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646D" w14:textId="2E3C039E" w:rsidR="00180419" w:rsidRPr="00046B3A" w:rsidRDefault="00180419" w:rsidP="00EA432A">
      <w:pPr>
        <w:ind w:left="-1134" w:right="471"/>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70D10D5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44223ED3" w:rsidR="00180419" w:rsidRPr="00046B3A" w:rsidRDefault="003D10A2"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49C76471" w14:textId="64077DF9" w:rsidR="00180419" w:rsidRPr="00046B3A" w:rsidRDefault="00024A18"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31 January 2023</w:t>
      </w:r>
    </w:p>
    <w:p w14:paraId="49C76472" w14:textId="77777777" w:rsidR="00180419" w:rsidRPr="00046B3A" w:rsidRDefault="00180419" w:rsidP="00EA432A">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2CACF5DF" w:rsidR="00180419"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02613F56" w14:textId="5807B056" w:rsidR="00487BA0" w:rsidRDefault="00487BA0" w:rsidP="00EA432A">
      <w:pPr>
        <w:tabs>
          <w:tab w:val="left" w:pos="720"/>
          <w:tab w:val="left" w:pos="1440"/>
          <w:tab w:val="left" w:pos="2410"/>
          <w:tab w:val="left" w:pos="2977"/>
          <w:tab w:val="right" w:pos="8335"/>
          <w:tab w:val="right" w:pos="8505"/>
        </w:tabs>
        <w:ind w:left="-1134" w:right="471"/>
        <w:rPr>
          <w:rFonts w:ascii="Arial" w:hAnsi="Arial" w:cs="Arial"/>
        </w:rPr>
      </w:pPr>
    </w:p>
    <w:p w14:paraId="3A04A643" w14:textId="77777777" w:rsidR="00487BA0" w:rsidRDefault="00487BA0" w:rsidP="00EA432A">
      <w:pPr>
        <w:tabs>
          <w:tab w:val="left" w:pos="720"/>
          <w:tab w:val="left" w:pos="1440"/>
          <w:tab w:val="left" w:pos="2410"/>
          <w:tab w:val="left" w:pos="2977"/>
          <w:tab w:val="right" w:pos="8335"/>
          <w:tab w:val="right" w:pos="8505"/>
        </w:tabs>
        <w:ind w:left="-1134" w:right="471"/>
        <w:rPr>
          <w:rFonts w:ascii="Arial" w:hAnsi="Arial" w:cs="Arial"/>
        </w:rPr>
      </w:pPr>
    </w:p>
    <w:p w14:paraId="49C76476" w14:textId="7BB1B388" w:rsidR="00180419" w:rsidRPr="00046B3A" w:rsidRDefault="006D3A2F" w:rsidP="00EA432A">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16258207" w14:textId="5CFE2ABC" w:rsidR="006D3A2F" w:rsidRPr="00046B3A" w:rsidRDefault="006D3A2F" w:rsidP="00EA432A">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8" w14:textId="1B9F5114" w:rsidR="003E516E" w:rsidRDefault="003D10A2"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 xml:space="preserve">A Special Meeting of the City of Nedlands is to be held </w:t>
      </w:r>
      <w:r w:rsidR="003E516E" w:rsidRPr="00046B3A">
        <w:rPr>
          <w:rFonts w:ascii="Arial" w:hAnsi="Arial" w:cs="Arial"/>
          <w:color w:val="17365D"/>
          <w:sz w:val="28"/>
          <w:szCs w:val="22"/>
        </w:rPr>
        <w:t xml:space="preserve">on </w:t>
      </w:r>
      <w:r w:rsidR="00024A18">
        <w:rPr>
          <w:rFonts w:ascii="Arial" w:hAnsi="Arial" w:cs="Arial"/>
          <w:color w:val="17365D"/>
          <w:sz w:val="28"/>
          <w:szCs w:val="22"/>
        </w:rPr>
        <w:t>Tuesday, 31 January 2023</w:t>
      </w:r>
      <w:r w:rsidR="003E516E" w:rsidRPr="00046B3A">
        <w:rPr>
          <w:rFonts w:ascii="Arial" w:hAnsi="Arial" w:cs="Arial"/>
          <w:color w:val="17365D"/>
          <w:sz w:val="28"/>
          <w:szCs w:val="22"/>
        </w:rPr>
        <w:t xml:space="preserve"> in the Council chambers at 71 Stirling Highway Nedlands commencing at </w:t>
      </w:r>
      <w:r w:rsidR="00024A18">
        <w:rPr>
          <w:rFonts w:ascii="Arial" w:hAnsi="Arial" w:cs="Arial"/>
          <w:color w:val="17365D"/>
          <w:sz w:val="28"/>
          <w:szCs w:val="22"/>
        </w:rPr>
        <w:t>6.30pm</w:t>
      </w:r>
      <w:r w:rsidR="003E516E" w:rsidRPr="00046B3A">
        <w:rPr>
          <w:rFonts w:ascii="Arial" w:hAnsi="Arial" w:cs="Arial"/>
          <w:color w:val="17365D"/>
          <w:sz w:val="28"/>
          <w:szCs w:val="22"/>
        </w:rPr>
        <w:t xml:space="preserve"> </w:t>
      </w:r>
      <w:r w:rsidRPr="00046B3A">
        <w:rPr>
          <w:rFonts w:ascii="Arial" w:hAnsi="Arial" w:cs="Arial"/>
          <w:color w:val="17365D"/>
          <w:sz w:val="28"/>
          <w:szCs w:val="22"/>
        </w:rPr>
        <w:t xml:space="preserve">for the purpose of </w:t>
      </w:r>
      <w:r w:rsidR="00487BA0">
        <w:rPr>
          <w:rFonts w:ascii="Arial" w:hAnsi="Arial" w:cs="Arial"/>
          <w:color w:val="17365D"/>
          <w:sz w:val="28"/>
          <w:szCs w:val="22"/>
        </w:rPr>
        <w:t>considering the following items:</w:t>
      </w:r>
    </w:p>
    <w:p w14:paraId="49F61ADF" w14:textId="0171B61B" w:rsidR="00487BA0" w:rsidRDefault="00487BA0"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6BAA95EA" w14:textId="54DDC370" w:rsidR="00487BA0" w:rsidRPr="00487BA0" w:rsidRDefault="00487BA0" w:rsidP="00040C96">
      <w:pPr>
        <w:numPr>
          <w:ilvl w:val="0"/>
          <w:numId w:val="5"/>
        </w:numPr>
        <w:tabs>
          <w:tab w:val="left" w:pos="-567"/>
          <w:tab w:val="left" w:pos="1440"/>
          <w:tab w:val="left" w:pos="2410"/>
          <w:tab w:val="left" w:pos="2977"/>
          <w:tab w:val="right" w:pos="8335"/>
          <w:tab w:val="right" w:pos="8505"/>
        </w:tabs>
        <w:ind w:left="-567" w:right="471" w:hanging="567"/>
        <w:jc w:val="both"/>
        <w:rPr>
          <w:rFonts w:ascii="Arial" w:hAnsi="Arial" w:cs="Arial"/>
          <w:color w:val="17365D"/>
          <w:sz w:val="28"/>
          <w:szCs w:val="22"/>
        </w:rPr>
      </w:pPr>
      <w:r w:rsidRPr="00487BA0">
        <w:rPr>
          <w:rFonts w:ascii="Arial" w:hAnsi="Arial" w:cs="Arial"/>
          <w:color w:val="17365D"/>
          <w:sz w:val="28"/>
          <w:szCs w:val="22"/>
        </w:rPr>
        <w:t>Motion to amend Council Resolution 13 December 2022 – Governance Framework Policy – Council Meeting Agenda Forum and Ordinary Council Meeting start times</w:t>
      </w:r>
    </w:p>
    <w:p w14:paraId="0A461B23" w14:textId="220F68D2" w:rsidR="00487BA0" w:rsidRPr="00487BA0" w:rsidRDefault="00487BA0" w:rsidP="00040C96">
      <w:pPr>
        <w:numPr>
          <w:ilvl w:val="0"/>
          <w:numId w:val="5"/>
        </w:numPr>
        <w:tabs>
          <w:tab w:val="left" w:pos="-567"/>
          <w:tab w:val="left" w:pos="1440"/>
          <w:tab w:val="left" w:pos="2410"/>
          <w:tab w:val="left" w:pos="2977"/>
          <w:tab w:val="right" w:pos="8335"/>
          <w:tab w:val="right" w:pos="8505"/>
        </w:tabs>
        <w:ind w:left="-567" w:right="471" w:hanging="567"/>
        <w:jc w:val="both"/>
        <w:rPr>
          <w:rFonts w:ascii="Arial" w:hAnsi="Arial" w:cs="Arial"/>
          <w:color w:val="17365D"/>
          <w:sz w:val="28"/>
          <w:szCs w:val="22"/>
        </w:rPr>
      </w:pPr>
      <w:r w:rsidRPr="00487BA0">
        <w:rPr>
          <w:rFonts w:ascii="Arial" w:hAnsi="Arial" w:cs="Arial"/>
          <w:color w:val="17365D"/>
          <w:sz w:val="28"/>
          <w:szCs w:val="22"/>
        </w:rPr>
        <w:t>Budget Amendment – Swanbourne Nedlands Surf Life Saving Club</w:t>
      </w:r>
    </w:p>
    <w:p w14:paraId="3E8BBB32" w14:textId="4434F4E4" w:rsidR="00487BA0" w:rsidRPr="00487BA0" w:rsidRDefault="00487BA0" w:rsidP="00040C96">
      <w:pPr>
        <w:numPr>
          <w:ilvl w:val="0"/>
          <w:numId w:val="5"/>
        </w:numPr>
        <w:tabs>
          <w:tab w:val="left" w:pos="-567"/>
          <w:tab w:val="left" w:pos="1440"/>
          <w:tab w:val="left" w:pos="2410"/>
          <w:tab w:val="left" w:pos="2977"/>
          <w:tab w:val="right" w:pos="8335"/>
          <w:tab w:val="right" w:pos="8505"/>
        </w:tabs>
        <w:ind w:left="-567" w:right="471" w:hanging="567"/>
        <w:jc w:val="both"/>
        <w:rPr>
          <w:rFonts w:ascii="Arial" w:hAnsi="Arial" w:cs="Arial"/>
          <w:color w:val="17365D"/>
          <w:sz w:val="28"/>
          <w:szCs w:val="22"/>
        </w:rPr>
      </w:pPr>
      <w:r w:rsidRPr="00487BA0">
        <w:rPr>
          <w:rFonts w:ascii="Arial" w:hAnsi="Arial" w:cs="Arial"/>
          <w:color w:val="17365D"/>
          <w:sz w:val="28"/>
          <w:szCs w:val="22"/>
        </w:rPr>
        <w:t>Consideration of Responsible Authority Report for Shopping Centre at 80 Stirling Highway, Nedlands (Woolworths)</w:t>
      </w:r>
    </w:p>
    <w:p w14:paraId="119950D2" w14:textId="3EA395EF" w:rsidR="00487BA0" w:rsidRPr="00487BA0" w:rsidRDefault="00487BA0" w:rsidP="00040C96">
      <w:pPr>
        <w:numPr>
          <w:ilvl w:val="0"/>
          <w:numId w:val="5"/>
        </w:numPr>
        <w:tabs>
          <w:tab w:val="left" w:pos="-567"/>
          <w:tab w:val="left" w:pos="1440"/>
          <w:tab w:val="left" w:pos="2410"/>
          <w:tab w:val="left" w:pos="2977"/>
          <w:tab w:val="right" w:pos="8335"/>
          <w:tab w:val="right" w:pos="8505"/>
        </w:tabs>
        <w:ind w:left="-567" w:right="471" w:hanging="567"/>
        <w:jc w:val="both"/>
        <w:rPr>
          <w:rFonts w:ascii="Arial" w:hAnsi="Arial" w:cs="Arial"/>
          <w:color w:val="17365D"/>
          <w:sz w:val="28"/>
          <w:szCs w:val="22"/>
        </w:rPr>
      </w:pPr>
      <w:r w:rsidRPr="00487BA0">
        <w:rPr>
          <w:rFonts w:ascii="Arial" w:hAnsi="Arial" w:cs="Arial"/>
          <w:color w:val="17365D"/>
          <w:sz w:val="28"/>
          <w:szCs w:val="22"/>
        </w:rPr>
        <w:t>Consideration of Responsible Authority Report for Recreation – Private (Pavilion) at 100 Stephenson Avenue, Mt Claremont (UWA Playing Fields)</w:t>
      </w:r>
    </w:p>
    <w:p w14:paraId="0263DC2A" w14:textId="24BBDA20" w:rsidR="00487BA0" w:rsidRPr="00046B3A" w:rsidRDefault="00487BA0" w:rsidP="00040C96">
      <w:pPr>
        <w:numPr>
          <w:ilvl w:val="0"/>
          <w:numId w:val="5"/>
        </w:numPr>
        <w:tabs>
          <w:tab w:val="left" w:pos="-567"/>
          <w:tab w:val="left" w:pos="1440"/>
          <w:tab w:val="left" w:pos="2410"/>
          <w:tab w:val="left" w:pos="2977"/>
          <w:tab w:val="right" w:pos="8335"/>
          <w:tab w:val="right" w:pos="8505"/>
        </w:tabs>
        <w:ind w:left="-567" w:right="471" w:hanging="567"/>
        <w:jc w:val="both"/>
        <w:rPr>
          <w:rFonts w:ascii="Arial" w:hAnsi="Arial" w:cs="Arial"/>
          <w:color w:val="17365D"/>
          <w:sz w:val="28"/>
          <w:szCs w:val="22"/>
        </w:rPr>
      </w:pPr>
      <w:r w:rsidRPr="00487BA0">
        <w:rPr>
          <w:rFonts w:ascii="Arial" w:hAnsi="Arial" w:cs="Arial"/>
          <w:color w:val="17365D"/>
          <w:sz w:val="28"/>
          <w:szCs w:val="22"/>
        </w:rPr>
        <w:t>Consideration of Development Application for Single House at 37B Kinninmont Avenue, Nedlands</w:t>
      </w:r>
    </w:p>
    <w:p w14:paraId="49C76479" w14:textId="7B08FF28" w:rsidR="003E516E" w:rsidRDefault="003E516E"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2331960C" w14:textId="7FDB399E" w:rsidR="002B76E5" w:rsidRPr="00046B3A" w:rsidRDefault="002B76E5"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r>
        <w:rPr>
          <w:rFonts w:ascii="Arial" w:hAnsi="Arial" w:cs="Arial"/>
          <w:color w:val="17365D"/>
          <w:sz w:val="28"/>
          <w:szCs w:val="22"/>
        </w:rPr>
        <w:t xml:space="preserve">This meeting will be livestreamed: </w:t>
      </w:r>
      <w:hyperlink r:id="rId12" w:history="1">
        <w:r w:rsidRPr="002B76E5">
          <w:rPr>
            <w:rStyle w:val="Hyperlink"/>
            <w:rFonts w:ascii="Arial" w:hAnsi="Arial" w:cs="Arial"/>
            <w:szCs w:val="24"/>
          </w:rPr>
          <w:t>Livestreaming Council &amp; Committee Meetings » City of Nedlands</w:t>
        </w:r>
      </w:hyperlink>
    </w:p>
    <w:p w14:paraId="4801946E" w14:textId="053772EB" w:rsidR="00B15A1A" w:rsidRDefault="00B37F44" w:rsidP="00B15A1A">
      <w:pPr>
        <w:tabs>
          <w:tab w:val="left" w:pos="720"/>
          <w:tab w:val="left" w:pos="1440"/>
          <w:tab w:val="left" w:pos="2410"/>
          <w:tab w:val="left" w:pos="2977"/>
          <w:tab w:val="right" w:pos="8335"/>
          <w:tab w:val="right" w:pos="8505"/>
        </w:tabs>
        <w:ind w:left="-1560" w:right="471"/>
        <w:jc w:val="both"/>
        <w:rPr>
          <w:noProof/>
        </w:rPr>
      </w:pPr>
      <w:r>
        <w:rPr>
          <w:noProof/>
        </w:rPr>
        <w:drawing>
          <wp:inline distT="0" distB="0" distL="0" distR="0" wp14:anchorId="0FCB3C1C" wp14:editId="11E47A60">
            <wp:extent cx="1576705" cy="728980"/>
            <wp:effectExtent l="0" t="0" r="0" b="0"/>
            <wp:docPr id="2" name="Picture 1" descr="P2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3#yI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6705" cy="728980"/>
                    </a:xfrm>
                    <a:prstGeom prst="rect">
                      <a:avLst/>
                    </a:prstGeom>
                    <a:noFill/>
                    <a:ln>
                      <a:noFill/>
                    </a:ln>
                  </pic:spPr>
                </pic:pic>
              </a:graphicData>
            </a:graphic>
          </wp:inline>
        </w:drawing>
      </w:r>
    </w:p>
    <w:p w14:paraId="49C7647E" w14:textId="25B2660C"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78E218DF" w:rsidR="00180419" w:rsidRPr="00046B3A" w:rsidRDefault="00024A18"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2"/>
        </w:rPr>
        <w:t>20 January 2023</w:t>
      </w:r>
    </w:p>
    <w:p w14:paraId="415EDCED" w14:textId="4FB06B4A" w:rsidR="008E4E99" w:rsidRPr="00CA5D45" w:rsidRDefault="00180419" w:rsidP="004707CF">
      <w:pPr>
        <w:ind w:left="-1134" w:right="187"/>
        <w:jc w:val="both"/>
        <w:rPr>
          <w:rFonts w:ascii="Arial" w:hAnsi="Arial" w:cs="Arial"/>
          <w:b/>
          <w:color w:val="17365D"/>
          <w:sz w:val="32"/>
          <w:szCs w:val="24"/>
        </w:rPr>
      </w:pPr>
      <w:r w:rsidRPr="00046B3A">
        <w:rPr>
          <w:rFonts w:ascii="Arial" w:hAnsi="Arial" w:cs="Arial"/>
          <w:b/>
          <w:u w:val="single"/>
        </w:rPr>
        <w:br w:type="page"/>
      </w:r>
      <w:r w:rsidR="00AA39E3" w:rsidRPr="00CA5D45">
        <w:rPr>
          <w:rFonts w:ascii="Arial" w:hAnsi="Arial" w:cs="Arial"/>
          <w:b/>
          <w:color w:val="17365D"/>
          <w:sz w:val="32"/>
          <w:szCs w:val="24"/>
        </w:rPr>
        <w:lastRenderedPageBreak/>
        <w:t>Information</w:t>
      </w:r>
    </w:p>
    <w:p w14:paraId="3E10E6A6" w14:textId="2E7C4F8E" w:rsidR="00FF352A" w:rsidRPr="00CA5D45" w:rsidRDefault="00FF352A" w:rsidP="004707CF">
      <w:pPr>
        <w:ind w:left="-1134" w:right="187"/>
        <w:jc w:val="both"/>
        <w:rPr>
          <w:rFonts w:ascii="Arial" w:hAnsi="Arial" w:cs="Arial"/>
          <w:b/>
          <w:color w:val="17365D"/>
        </w:rPr>
      </w:pPr>
    </w:p>
    <w:p w14:paraId="0788EA73" w14:textId="3C540E29" w:rsidR="00AA39E3" w:rsidRPr="00046B3A" w:rsidRDefault="00707012" w:rsidP="004707CF">
      <w:pPr>
        <w:ind w:left="-1134" w:right="187"/>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4"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3B67A000" w:rsidR="002B6245" w:rsidRDefault="002B6245" w:rsidP="004707CF">
      <w:pPr>
        <w:ind w:left="-1134" w:right="187"/>
        <w:jc w:val="both"/>
        <w:rPr>
          <w:rFonts w:ascii="Arial" w:hAnsi="Arial" w:cs="Arial"/>
          <w:bCs/>
          <w:color w:val="17365D"/>
        </w:rPr>
      </w:pPr>
    </w:p>
    <w:p w14:paraId="1171F2A6" w14:textId="77777777" w:rsidR="00F26EF0" w:rsidRPr="00CA5D45" w:rsidRDefault="00F26EF0" w:rsidP="004707CF">
      <w:pPr>
        <w:ind w:left="-1134" w:right="187"/>
        <w:jc w:val="both"/>
        <w:rPr>
          <w:rFonts w:ascii="Arial" w:hAnsi="Arial" w:cs="Arial"/>
          <w:bCs/>
          <w:color w:val="17365D"/>
        </w:rPr>
      </w:pPr>
    </w:p>
    <w:p w14:paraId="68967400" w14:textId="1DC9E515" w:rsidR="002B6245" w:rsidRPr="00CA5D45" w:rsidRDefault="002B6245" w:rsidP="004707CF">
      <w:pPr>
        <w:ind w:left="-1134" w:right="187"/>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4707CF">
      <w:pPr>
        <w:ind w:left="-1134" w:right="187"/>
        <w:jc w:val="both"/>
        <w:rPr>
          <w:rFonts w:ascii="Arial" w:hAnsi="Arial" w:cs="Arial"/>
          <w:bCs/>
          <w:color w:val="17365D"/>
        </w:rPr>
      </w:pPr>
    </w:p>
    <w:p w14:paraId="0C27BA5B" w14:textId="3D0FC540" w:rsidR="00FE5F6F" w:rsidRPr="00046B3A" w:rsidRDefault="008A07B0" w:rsidP="004707CF">
      <w:pPr>
        <w:ind w:left="-1134" w:right="187"/>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4707CF">
      <w:pPr>
        <w:ind w:left="-1134" w:right="187"/>
        <w:jc w:val="both"/>
        <w:rPr>
          <w:rFonts w:ascii="Arial" w:hAnsi="Arial" w:cs="Arial"/>
          <w:bCs/>
        </w:rPr>
      </w:pPr>
    </w:p>
    <w:p w14:paraId="53FD52CD" w14:textId="4D9E8520" w:rsidR="00FD2268" w:rsidRPr="00046B3A" w:rsidRDefault="00FE5F6F" w:rsidP="004707CF">
      <w:pPr>
        <w:ind w:left="-1134" w:right="187"/>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5"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4707CF">
      <w:pPr>
        <w:ind w:left="-1134" w:right="187"/>
        <w:jc w:val="both"/>
        <w:rPr>
          <w:rFonts w:ascii="Arial" w:hAnsi="Arial" w:cs="Arial"/>
          <w:bCs/>
        </w:rPr>
      </w:pPr>
    </w:p>
    <w:p w14:paraId="2F0561EF" w14:textId="291987E1" w:rsidR="00FE5F6F" w:rsidRPr="00046B3A" w:rsidRDefault="00A85F23" w:rsidP="004707CF">
      <w:pPr>
        <w:ind w:left="-1134" w:right="187"/>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5B768B31" w:rsidR="008A07B0" w:rsidRDefault="008A07B0" w:rsidP="004707CF">
      <w:pPr>
        <w:ind w:left="-1134" w:right="187"/>
        <w:jc w:val="both"/>
        <w:rPr>
          <w:rFonts w:ascii="Arial" w:hAnsi="Arial" w:cs="Arial"/>
          <w:bCs/>
        </w:rPr>
      </w:pPr>
    </w:p>
    <w:p w14:paraId="6DC6BC2D" w14:textId="77777777" w:rsidR="00F26EF0" w:rsidRPr="00046B3A" w:rsidRDefault="00F26EF0" w:rsidP="004707CF">
      <w:pPr>
        <w:ind w:left="-1134" w:right="187"/>
        <w:jc w:val="both"/>
        <w:rPr>
          <w:rFonts w:ascii="Arial" w:hAnsi="Arial" w:cs="Arial"/>
          <w:bCs/>
        </w:rPr>
      </w:pPr>
    </w:p>
    <w:p w14:paraId="65A9EADB" w14:textId="1848D71A" w:rsidR="002B6245" w:rsidRPr="00CA5D45" w:rsidRDefault="002B6245" w:rsidP="004707CF">
      <w:pPr>
        <w:ind w:left="-1134" w:right="187"/>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4707CF">
      <w:pPr>
        <w:ind w:left="-1134" w:right="187"/>
        <w:jc w:val="both"/>
        <w:rPr>
          <w:rFonts w:ascii="Arial" w:hAnsi="Arial" w:cs="Arial"/>
          <w:b/>
          <w:color w:val="17365D"/>
          <w:sz w:val="28"/>
          <w:szCs w:val="22"/>
        </w:rPr>
      </w:pPr>
    </w:p>
    <w:p w14:paraId="1DE9BF64" w14:textId="0E49BEF4" w:rsidR="00E22F52" w:rsidRPr="00CA5D45" w:rsidRDefault="0033529B" w:rsidP="004707CF">
      <w:pPr>
        <w:ind w:left="-1134" w:right="187"/>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6"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4707CF">
      <w:pPr>
        <w:ind w:left="-1134" w:right="187"/>
        <w:jc w:val="both"/>
        <w:rPr>
          <w:rFonts w:ascii="Arial" w:hAnsi="Arial" w:cs="Arial"/>
          <w:b/>
          <w:color w:val="17365D"/>
          <w:sz w:val="28"/>
          <w:szCs w:val="22"/>
        </w:rPr>
      </w:pPr>
    </w:p>
    <w:p w14:paraId="4F7B17C6" w14:textId="38A752B4" w:rsidR="00AB71CA" w:rsidRPr="00046B3A" w:rsidRDefault="00AB71CA" w:rsidP="004707CF">
      <w:pPr>
        <w:ind w:left="-1134" w:right="187"/>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4707CF">
      <w:pPr>
        <w:ind w:left="-1134" w:right="187"/>
        <w:jc w:val="both"/>
        <w:rPr>
          <w:rFonts w:ascii="Arial" w:hAnsi="Arial" w:cs="Arial"/>
          <w:bCs/>
        </w:rPr>
      </w:pPr>
    </w:p>
    <w:p w14:paraId="13D74CD8" w14:textId="77777777" w:rsidR="0068513C" w:rsidRPr="00046B3A" w:rsidRDefault="0068513C" w:rsidP="004707CF">
      <w:pPr>
        <w:ind w:left="-1134" w:right="187"/>
        <w:jc w:val="both"/>
        <w:rPr>
          <w:rFonts w:ascii="Arial" w:hAnsi="Arial" w:cs="Arial"/>
          <w:bCs/>
        </w:rPr>
      </w:pPr>
    </w:p>
    <w:p w14:paraId="259B2AB8" w14:textId="77777777" w:rsidR="00636FDA" w:rsidRPr="00CA5D45" w:rsidRDefault="00636FDA" w:rsidP="004707C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4707CF">
      <w:pPr>
        <w:pStyle w:val="BodyText"/>
        <w:ind w:left="-1134" w:right="187"/>
        <w:rPr>
          <w:rFonts w:ascii="Arial" w:hAnsi="Arial" w:cs="Arial"/>
          <w:sz w:val="22"/>
          <w:szCs w:val="24"/>
        </w:rPr>
      </w:pPr>
    </w:p>
    <w:p w14:paraId="61D436D7" w14:textId="77777777" w:rsidR="00636FDA" w:rsidRPr="00046B3A" w:rsidRDefault="00636FDA" w:rsidP="004707CF">
      <w:pPr>
        <w:pStyle w:val="BodyText2"/>
        <w:ind w:left="-1134" w:right="187"/>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4707CF">
      <w:pPr>
        <w:pStyle w:val="BodyText2"/>
        <w:ind w:left="-1134" w:right="187"/>
        <w:rPr>
          <w:rFonts w:ascii="Arial" w:hAnsi="Arial" w:cs="Arial"/>
          <w:i w:val="0"/>
          <w:szCs w:val="28"/>
        </w:rPr>
      </w:pPr>
    </w:p>
    <w:p w14:paraId="75E80B27" w14:textId="77777777" w:rsidR="00636FDA" w:rsidRPr="00046B3A" w:rsidRDefault="00636FDA" w:rsidP="004707CF">
      <w:pPr>
        <w:pStyle w:val="BodyText2"/>
        <w:ind w:left="-1134" w:right="187"/>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4707CF">
      <w:pPr>
        <w:ind w:left="-1134" w:right="187"/>
        <w:jc w:val="both"/>
        <w:rPr>
          <w:rFonts w:ascii="Arial" w:hAnsi="Arial" w:cs="Arial"/>
          <w:b/>
          <w:color w:val="17365D"/>
          <w:sz w:val="28"/>
          <w:szCs w:val="22"/>
        </w:rPr>
      </w:pPr>
    </w:p>
    <w:p w14:paraId="49C76481" w14:textId="0D3278BB" w:rsidR="00180419" w:rsidRDefault="00AA39E3" w:rsidP="004707CF">
      <w:pPr>
        <w:tabs>
          <w:tab w:val="left" w:pos="720"/>
          <w:tab w:val="left" w:pos="1440"/>
          <w:tab w:val="left" w:pos="2410"/>
          <w:tab w:val="left" w:pos="2977"/>
          <w:tab w:val="right" w:pos="8335"/>
          <w:tab w:val="right" w:pos="8505"/>
        </w:tabs>
        <w:ind w:left="-1134" w:right="187"/>
        <w:jc w:val="center"/>
        <w:rPr>
          <w:rFonts w:ascii="Arial" w:hAnsi="Arial" w:cs="Arial"/>
          <w:b/>
          <w:color w:val="17365D"/>
          <w:sz w:val="28"/>
          <w:szCs w:val="22"/>
        </w:rPr>
      </w:pPr>
      <w:r w:rsidRPr="00046B3A">
        <w:rPr>
          <w:rFonts w:ascii="Arial" w:hAnsi="Arial" w:cs="Arial"/>
          <w:b/>
          <w:color w:val="1F497D"/>
        </w:rPr>
        <w:br w:type="page"/>
      </w:r>
      <w:r w:rsidR="00180419" w:rsidRPr="00CA5D45">
        <w:rPr>
          <w:rFonts w:ascii="Arial" w:hAnsi="Arial" w:cs="Arial"/>
          <w:b/>
          <w:color w:val="17365D"/>
          <w:sz w:val="28"/>
          <w:szCs w:val="22"/>
        </w:rPr>
        <w:t>Table of Contents</w:t>
      </w:r>
    </w:p>
    <w:p w14:paraId="644E5933" w14:textId="77777777" w:rsidR="00040C96" w:rsidRPr="00CA5D45" w:rsidRDefault="00040C96" w:rsidP="004707CF">
      <w:pPr>
        <w:tabs>
          <w:tab w:val="left" w:pos="720"/>
          <w:tab w:val="left" w:pos="1440"/>
          <w:tab w:val="left" w:pos="2410"/>
          <w:tab w:val="left" w:pos="2977"/>
          <w:tab w:val="right" w:pos="8335"/>
          <w:tab w:val="right" w:pos="8505"/>
        </w:tabs>
        <w:ind w:left="-1134" w:right="187"/>
        <w:jc w:val="center"/>
        <w:rPr>
          <w:rFonts w:ascii="Arial" w:hAnsi="Arial" w:cs="Arial"/>
          <w:b/>
          <w:color w:val="17365D"/>
        </w:rPr>
      </w:pPr>
    </w:p>
    <w:p w14:paraId="2D188387" w14:textId="39A66569" w:rsidR="006D0B7F" w:rsidRPr="006D0B7F" w:rsidRDefault="006D0B7F" w:rsidP="006D0B7F">
      <w:pPr>
        <w:pStyle w:val="TOC2"/>
        <w:tabs>
          <w:tab w:val="clear" w:pos="8222"/>
          <w:tab w:val="right" w:leader="dot" w:pos="9356"/>
        </w:tabs>
        <w:ind w:left="284" w:right="187"/>
        <w:rPr>
          <w:rFonts w:ascii="Arial" w:hAnsi="Arial" w:cs="Arial"/>
          <w:szCs w:val="24"/>
          <w:lang w:eastAsia="en-AU"/>
        </w:rPr>
      </w:pPr>
      <w:r w:rsidRPr="484A66FE">
        <w:rPr>
          <w:rFonts w:ascii="Arial" w:hAnsi="Arial" w:cs="Arial"/>
          <w:szCs w:val="24"/>
        </w:rPr>
        <w:fldChar w:fldCharType="begin"/>
      </w:r>
      <w:r w:rsidRPr="006D0B7F">
        <w:rPr>
          <w:rFonts w:ascii="Arial" w:hAnsi="Arial" w:cs="Arial"/>
          <w:szCs w:val="24"/>
        </w:rPr>
        <w:instrText xml:space="preserve"> TOC \o "1-3" \h \z \u </w:instrText>
      </w:r>
      <w:r w:rsidRPr="484A66FE">
        <w:rPr>
          <w:rFonts w:ascii="Arial" w:hAnsi="Arial" w:cs="Arial"/>
          <w:szCs w:val="24"/>
        </w:rPr>
        <w:fldChar w:fldCharType="separate"/>
      </w:r>
      <w:hyperlink w:anchor="_Toc125109075" w:history="1">
        <w:r w:rsidRPr="006D0B7F">
          <w:rPr>
            <w:rStyle w:val="Hyperlink"/>
            <w:rFonts w:ascii="Arial" w:hAnsi="Arial" w:cs="Arial"/>
            <w:szCs w:val="24"/>
          </w:rPr>
          <w:t>1.</w:t>
        </w:r>
        <w:r w:rsidRPr="006D0B7F">
          <w:rPr>
            <w:rFonts w:ascii="Arial" w:hAnsi="Arial" w:cs="Arial"/>
            <w:szCs w:val="24"/>
            <w:lang w:eastAsia="en-AU"/>
          </w:rPr>
          <w:tab/>
        </w:r>
        <w:r w:rsidRPr="006D0B7F">
          <w:rPr>
            <w:rStyle w:val="Hyperlink"/>
            <w:rFonts w:ascii="Arial" w:hAnsi="Arial" w:cs="Arial"/>
            <w:szCs w:val="24"/>
          </w:rPr>
          <w:t>Declaration of Opening</w:t>
        </w:r>
        <w:r w:rsidRPr="006D0B7F">
          <w:rPr>
            <w:rFonts w:ascii="Arial" w:hAnsi="Arial" w:cs="Arial"/>
            <w:webHidden/>
            <w:szCs w:val="24"/>
          </w:rPr>
          <w:tab/>
        </w:r>
        <w:r w:rsidRPr="006D0B7F">
          <w:rPr>
            <w:rFonts w:ascii="Arial" w:hAnsi="Arial" w:cs="Arial"/>
            <w:webHidden/>
            <w:szCs w:val="24"/>
          </w:rPr>
          <w:fldChar w:fldCharType="begin"/>
        </w:r>
        <w:r w:rsidRPr="006D0B7F">
          <w:rPr>
            <w:rFonts w:ascii="Arial" w:hAnsi="Arial" w:cs="Arial"/>
            <w:webHidden/>
            <w:szCs w:val="24"/>
          </w:rPr>
          <w:instrText xml:space="preserve"> PAGEREF _Toc125109075 \h </w:instrText>
        </w:r>
        <w:r w:rsidRPr="006D0B7F">
          <w:rPr>
            <w:rFonts w:ascii="Arial" w:hAnsi="Arial" w:cs="Arial"/>
            <w:webHidden/>
            <w:szCs w:val="24"/>
          </w:rPr>
        </w:r>
        <w:r w:rsidRPr="006D0B7F">
          <w:rPr>
            <w:rFonts w:ascii="Arial" w:hAnsi="Arial" w:cs="Arial"/>
            <w:webHidden/>
            <w:szCs w:val="24"/>
          </w:rPr>
          <w:fldChar w:fldCharType="separate"/>
        </w:r>
        <w:r w:rsidR="000D0505">
          <w:rPr>
            <w:rFonts w:ascii="Arial" w:hAnsi="Arial" w:cs="Arial"/>
            <w:webHidden/>
            <w:szCs w:val="24"/>
          </w:rPr>
          <w:t>4</w:t>
        </w:r>
        <w:r w:rsidRPr="006D0B7F">
          <w:rPr>
            <w:rFonts w:ascii="Arial" w:hAnsi="Arial" w:cs="Arial"/>
            <w:webHidden/>
            <w:szCs w:val="24"/>
          </w:rPr>
          <w:fldChar w:fldCharType="end"/>
        </w:r>
      </w:hyperlink>
    </w:p>
    <w:p w14:paraId="207AAB23" w14:textId="36980DFE" w:rsidR="006D0B7F" w:rsidRPr="006D0B7F" w:rsidRDefault="00FE7C62" w:rsidP="006D0B7F">
      <w:pPr>
        <w:pStyle w:val="TOC2"/>
        <w:tabs>
          <w:tab w:val="clear" w:pos="8222"/>
          <w:tab w:val="right" w:leader="dot" w:pos="9356"/>
        </w:tabs>
        <w:ind w:left="284" w:right="187"/>
        <w:rPr>
          <w:rFonts w:ascii="Arial" w:hAnsi="Arial" w:cs="Arial"/>
          <w:szCs w:val="24"/>
          <w:lang w:eastAsia="en-AU"/>
        </w:rPr>
      </w:pPr>
      <w:hyperlink w:anchor="_Toc125109076" w:history="1">
        <w:r w:rsidR="006D0B7F" w:rsidRPr="006D0B7F">
          <w:rPr>
            <w:rStyle w:val="Hyperlink"/>
            <w:rFonts w:ascii="Arial" w:hAnsi="Arial" w:cs="Arial"/>
            <w:szCs w:val="24"/>
          </w:rPr>
          <w:t>2.</w:t>
        </w:r>
        <w:r w:rsidR="006D0B7F" w:rsidRPr="006D0B7F">
          <w:rPr>
            <w:rFonts w:ascii="Arial" w:hAnsi="Arial" w:cs="Arial"/>
            <w:szCs w:val="24"/>
            <w:lang w:eastAsia="en-AU"/>
          </w:rPr>
          <w:tab/>
        </w:r>
        <w:r w:rsidR="006D0B7F" w:rsidRPr="006D0B7F">
          <w:rPr>
            <w:rStyle w:val="Hyperlink"/>
            <w:rFonts w:ascii="Arial" w:hAnsi="Arial" w:cs="Arial"/>
            <w:szCs w:val="24"/>
          </w:rPr>
          <w:t>Present and Apologies and Leave of Absence (Previously Approved)</w:t>
        </w:r>
        <w:r w:rsidR="006D0B7F" w:rsidRPr="006D0B7F">
          <w:rPr>
            <w:rFonts w:ascii="Arial" w:hAnsi="Arial" w:cs="Arial"/>
            <w:webHidden/>
            <w:szCs w:val="24"/>
          </w:rPr>
          <w:tab/>
        </w:r>
        <w:r w:rsidR="006D0B7F" w:rsidRPr="006D0B7F">
          <w:rPr>
            <w:rFonts w:ascii="Arial" w:hAnsi="Arial" w:cs="Arial"/>
            <w:webHidden/>
            <w:szCs w:val="24"/>
          </w:rPr>
          <w:fldChar w:fldCharType="begin"/>
        </w:r>
        <w:r w:rsidR="006D0B7F" w:rsidRPr="006D0B7F">
          <w:rPr>
            <w:rFonts w:ascii="Arial" w:hAnsi="Arial" w:cs="Arial"/>
            <w:webHidden/>
            <w:szCs w:val="24"/>
          </w:rPr>
          <w:instrText xml:space="preserve"> PAGEREF _Toc125109076 \h </w:instrText>
        </w:r>
        <w:r w:rsidR="006D0B7F" w:rsidRPr="006D0B7F">
          <w:rPr>
            <w:rFonts w:ascii="Arial" w:hAnsi="Arial" w:cs="Arial"/>
            <w:webHidden/>
            <w:szCs w:val="24"/>
          </w:rPr>
        </w:r>
        <w:r w:rsidR="006D0B7F" w:rsidRPr="006D0B7F">
          <w:rPr>
            <w:rFonts w:ascii="Arial" w:hAnsi="Arial" w:cs="Arial"/>
            <w:webHidden/>
            <w:szCs w:val="24"/>
          </w:rPr>
          <w:fldChar w:fldCharType="separate"/>
        </w:r>
        <w:r w:rsidR="000D0505">
          <w:rPr>
            <w:rFonts w:ascii="Arial" w:hAnsi="Arial" w:cs="Arial"/>
            <w:webHidden/>
            <w:szCs w:val="24"/>
          </w:rPr>
          <w:t>4</w:t>
        </w:r>
        <w:r w:rsidR="006D0B7F" w:rsidRPr="006D0B7F">
          <w:rPr>
            <w:rFonts w:ascii="Arial" w:hAnsi="Arial" w:cs="Arial"/>
            <w:webHidden/>
            <w:szCs w:val="24"/>
          </w:rPr>
          <w:fldChar w:fldCharType="end"/>
        </w:r>
      </w:hyperlink>
    </w:p>
    <w:p w14:paraId="1D041012" w14:textId="5A08A695" w:rsidR="006D0B7F" w:rsidRPr="006D0B7F" w:rsidRDefault="00FE7C62" w:rsidP="006D0B7F">
      <w:pPr>
        <w:pStyle w:val="TOC2"/>
        <w:tabs>
          <w:tab w:val="clear" w:pos="8222"/>
          <w:tab w:val="right" w:leader="dot" w:pos="9356"/>
        </w:tabs>
        <w:ind w:left="284" w:right="187"/>
        <w:rPr>
          <w:rFonts w:ascii="Arial" w:hAnsi="Arial" w:cs="Arial"/>
          <w:szCs w:val="24"/>
          <w:lang w:eastAsia="en-AU"/>
        </w:rPr>
      </w:pPr>
      <w:hyperlink w:anchor="_Toc125109077" w:history="1">
        <w:r w:rsidR="006D0B7F" w:rsidRPr="006D0B7F">
          <w:rPr>
            <w:rStyle w:val="Hyperlink"/>
            <w:rFonts w:ascii="Arial" w:hAnsi="Arial" w:cs="Arial"/>
            <w:szCs w:val="24"/>
          </w:rPr>
          <w:t>3.</w:t>
        </w:r>
        <w:r w:rsidR="006D0B7F" w:rsidRPr="006D0B7F">
          <w:rPr>
            <w:rFonts w:ascii="Arial" w:hAnsi="Arial" w:cs="Arial"/>
            <w:szCs w:val="24"/>
            <w:lang w:eastAsia="en-AU"/>
          </w:rPr>
          <w:tab/>
        </w:r>
        <w:r w:rsidR="006D0B7F" w:rsidRPr="006D0B7F">
          <w:rPr>
            <w:rStyle w:val="Hyperlink"/>
            <w:rFonts w:ascii="Arial" w:hAnsi="Arial" w:cs="Arial"/>
            <w:szCs w:val="24"/>
          </w:rPr>
          <w:t>Public Question Time</w:t>
        </w:r>
        <w:r w:rsidR="006D0B7F" w:rsidRPr="006D0B7F">
          <w:rPr>
            <w:rFonts w:ascii="Arial" w:hAnsi="Arial" w:cs="Arial"/>
            <w:webHidden/>
            <w:szCs w:val="24"/>
          </w:rPr>
          <w:tab/>
        </w:r>
        <w:r w:rsidR="006D0B7F" w:rsidRPr="006D0B7F">
          <w:rPr>
            <w:rFonts w:ascii="Arial" w:hAnsi="Arial" w:cs="Arial"/>
            <w:webHidden/>
            <w:szCs w:val="24"/>
          </w:rPr>
          <w:fldChar w:fldCharType="begin"/>
        </w:r>
        <w:r w:rsidR="006D0B7F" w:rsidRPr="006D0B7F">
          <w:rPr>
            <w:rFonts w:ascii="Arial" w:hAnsi="Arial" w:cs="Arial"/>
            <w:webHidden/>
            <w:szCs w:val="24"/>
          </w:rPr>
          <w:instrText xml:space="preserve"> PAGEREF _Toc125109077 \h </w:instrText>
        </w:r>
        <w:r w:rsidR="006D0B7F" w:rsidRPr="006D0B7F">
          <w:rPr>
            <w:rFonts w:ascii="Arial" w:hAnsi="Arial" w:cs="Arial"/>
            <w:webHidden/>
            <w:szCs w:val="24"/>
          </w:rPr>
        </w:r>
        <w:r w:rsidR="006D0B7F" w:rsidRPr="006D0B7F">
          <w:rPr>
            <w:rFonts w:ascii="Arial" w:hAnsi="Arial" w:cs="Arial"/>
            <w:webHidden/>
            <w:szCs w:val="24"/>
          </w:rPr>
          <w:fldChar w:fldCharType="separate"/>
        </w:r>
        <w:r w:rsidR="000D0505">
          <w:rPr>
            <w:rFonts w:ascii="Arial" w:hAnsi="Arial" w:cs="Arial"/>
            <w:webHidden/>
            <w:szCs w:val="24"/>
          </w:rPr>
          <w:t>4</w:t>
        </w:r>
        <w:r w:rsidR="006D0B7F" w:rsidRPr="006D0B7F">
          <w:rPr>
            <w:rFonts w:ascii="Arial" w:hAnsi="Arial" w:cs="Arial"/>
            <w:webHidden/>
            <w:szCs w:val="24"/>
          </w:rPr>
          <w:fldChar w:fldCharType="end"/>
        </w:r>
      </w:hyperlink>
    </w:p>
    <w:p w14:paraId="3FE9386A" w14:textId="1D309F93" w:rsidR="006D0B7F" w:rsidRPr="006D0B7F" w:rsidRDefault="00FE7C62" w:rsidP="006D0B7F">
      <w:pPr>
        <w:pStyle w:val="TOC2"/>
        <w:tabs>
          <w:tab w:val="clear" w:pos="8222"/>
          <w:tab w:val="right" w:leader="dot" w:pos="9356"/>
        </w:tabs>
        <w:ind w:left="284" w:right="187"/>
        <w:rPr>
          <w:rFonts w:ascii="Arial" w:hAnsi="Arial" w:cs="Arial"/>
          <w:szCs w:val="24"/>
          <w:lang w:eastAsia="en-AU"/>
        </w:rPr>
      </w:pPr>
      <w:hyperlink w:anchor="_Toc125109078" w:history="1">
        <w:r w:rsidR="006D0B7F" w:rsidRPr="006D0B7F">
          <w:rPr>
            <w:rStyle w:val="Hyperlink"/>
            <w:rFonts w:ascii="Arial" w:hAnsi="Arial" w:cs="Arial"/>
            <w:szCs w:val="24"/>
          </w:rPr>
          <w:t>4.</w:t>
        </w:r>
        <w:r w:rsidR="006D0B7F" w:rsidRPr="006D0B7F">
          <w:rPr>
            <w:rFonts w:ascii="Arial" w:hAnsi="Arial" w:cs="Arial"/>
            <w:szCs w:val="24"/>
            <w:lang w:eastAsia="en-AU"/>
          </w:rPr>
          <w:tab/>
        </w:r>
        <w:r w:rsidR="006D0B7F" w:rsidRPr="006D0B7F">
          <w:rPr>
            <w:rStyle w:val="Hyperlink"/>
            <w:rFonts w:ascii="Arial" w:hAnsi="Arial" w:cs="Arial"/>
            <w:szCs w:val="24"/>
          </w:rPr>
          <w:t>Addresses by Members of the Public</w:t>
        </w:r>
        <w:r w:rsidR="006D0B7F" w:rsidRPr="006D0B7F">
          <w:rPr>
            <w:rFonts w:ascii="Arial" w:hAnsi="Arial" w:cs="Arial"/>
            <w:webHidden/>
            <w:szCs w:val="24"/>
          </w:rPr>
          <w:tab/>
        </w:r>
        <w:r w:rsidR="006D0B7F" w:rsidRPr="006D0B7F">
          <w:rPr>
            <w:rFonts w:ascii="Arial" w:hAnsi="Arial" w:cs="Arial"/>
            <w:webHidden/>
            <w:szCs w:val="24"/>
          </w:rPr>
          <w:fldChar w:fldCharType="begin"/>
        </w:r>
        <w:r w:rsidR="006D0B7F" w:rsidRPr="006D0B7F">
          <w:rPr>
            <w:rFonts w:ascii="Arial" w:hAnsi="Arial" w:cs="Arial"/>
            <w:webHidden/>
            <w:szCs w:val="24"/>
          </w:rPr>
          <w:instrText xml:space="preserve"> PAGEREF _Toc125109078 \h </w:instrText>
        </w:r>
        <w:r w:rsidR="006D0B7F" w:rsidRPr="006D0B7F">
          <w:rPr>
            <w:rFonts w:ascii="Arial" w:hAnsi="Arial" w:cs="Arial"/>
            <w:webHidden/>
            <w:szCs w:val="24"/>
          </w:rPr>
        </w:r>
        <w:r w:rsidR="006D0B7F" w:rsidRPr="006D0B7F">
          <w:rPr>
            <w:rFonts w:ascii="Arial" w:hAnsi="Arial" w:cs="Arial"/>
            <w:webHidden/>
            <w:szCs w:val="24"/>
          </w:rPr>
          <w:fldChar w:fldCharType="separate"/>
        </w:r>
        <w:r w:rsidR="000D0505">
          <w:rPr>
            <w:rFonts w:ascii="Arial" w:hAnsi="Arial" w:cs="Arial"/>
            <w:webHidden/>
            <w:szCs w:val="24"/>
          </w:rPr>
          <w:t>4</w:t>
        </w:r>
        <w:r w:rsidR="006D0B7F" w:rsidRPr="006D0B7F">
          <w:rPr>
            <w:rFonts w:ascii="Arial" w:hAnsi="Arial" w:cs="Arial"/>
            <w:webHidden/>
            <w:szCs w:val="24"/>
          </w:rPr>
          <w:fldChar w:fldCharType="end"/>
        </w:r>
      </w:hyperlink>
    </w:p>
    <w:p w14:paraId="712604FC" w14:textId="0F8AB754" w:rsidR="006D0B7F" w:rsidRPr="006D0B7F" w:rsidRDefault="00FE7C62" w:rsidP="006D0B7F">
      <w:pPr>
        <w:pStyle w:val="TOC2"/>
        <w:tabs>
          <w:tab w:val="clear" w:pos="8222"/>
          <w:tab w:val="right" w:leader="dot" w:pos="9356"/>
        </w:tabs>
        <w:ind w:left="284" w:right="187"/>
        <w:rPr>
          <w:rFonts w:ascii="Arial" w:hAnsi="Arial" w:cs="Arial"/>
          <w:szCs w:val="24"/>
          <w:lang w:eastAsia="en-AU"/>
        </w:rPr>
      </w:pPr>
      <w:hyperlink w:anchor="_Toc125109079" w:history="1">
        <w:r w:rsidR="006D0B7F" w:rsidRPr="006D0B7F">
          <w:rPr>
            <w:rStyle w:val="Hyperlink"/>
            <w:rFonts w:ascii="Arial" w:hAnsi="Arial" w:cs="Arial"/>
            <w:szCs w:val="24"/>
          </w:rPr>
          <w:t>5.</w:t>
        </w:r>
        <w:r w:rsidR="006D0B7F" w:rsidRPr="006D0B7F">
          <w:rPr>
            <w:rFonts w:ascii="Arial" w:hAnsi="Arial" w:cs="Arial"/>
            <w:szCs w:val="24"/>
            <w:lang w:eastAsia="en-AU"/>
          </w:rPr>
          <w:tab/>
        </w:r>
        <w:r w:rsidR="006D0B7F" w:rsidRPr="006D0B7F">
          <w:rPr>
            <w:rStyle w:val="Hyperlink"/>
            <w:rFonts w:ascii="Arial" w:hAnsi="Arial" w:cs="Arial"/>
            <w:szCs w:val="24"/>
          </w:rPr>
          <w:t>Disclosures of Financial / Proximity Interest</w:t>
        </w:r>
        <w:r w:rsidR="006D0B7F" w:rsidRPr="006D0B7F">
          <w:rPr>
            <w:rFonts w:ascii="Arial" w:hAnsi="Arial" w:cs="Arial"/>
            <w:webHidden/>
            <w:szCs w:val="24"/>
          </w:rPr>
          <w:tab/>
        </w:r>
        <w:r w:rsidR="006D0B7F" w:rsidRPr="006D0B7F">
          <w:rPr>
            <w:rFonts w:ascii="Arial" w:hAnsi="Arial" w:cs="Arial"/>
            <w:webHidden/>
            <w:szCs w:val="24"/>
          </w:rPr>
          <w:fldChar w:fldCharType="begin"/>
        </w:r>
        <w:r w:rsidR="006D0B7F" w:rsidRPr="006D0B7F">
          <w:rPr>
            <w:rFonts w:ascii="Arial" w:hAnsi="Arial" w:cs="Arial"/>
            <w:webHidden/>
            <w:szCs w:val="24"/>
          </w:rPr>
          <w:instrText xml:space="preserve"> PAGEREF _Toc125109079 \h </w:instrText>
        </w:r>
        <w:r w:rsidR="006D0B7F" w:rsidRPr="006D0B7F">
          <w:rPr>
            <w:rFonts w:ascii="Arial" w:hAnsi="Arial" w:cs="Arial"/>
            <w:webHidden/>
            <w:szCs w:val="24"/>
          </w:rPr>
        </w:r>
        <w:r w:rsidR="006D0B7F" w:rsidRPr="006D0B7F">
          <w:rPr>
            <w:rFonts w:ascii="Arial" w:hAnsi="Arial" w:cs="Arial"/>
            <w:webHidden/>
            <w:szCs w:val="24"/>
          </w:rPr>
          <w:fldChar w:fldCharType="separate"/>
        </w:r>
        <w:r w:rsidR="000D0505">
          <w:rPr>
            <w:rFonts w:ascii="Arial" w:hAnsi="Arial" w:cs="Arial"/>
            <w:webHidden/>
            <w:szCs w:val="24"/>
          </w:rPr>
          <w:t>4</w:t>
        </w:r>
        <w:r w:rsidR="006D0B7F" w:rsidRPr="006D0B7F">
          <w:rPr>
            <w:rFonts w:ascii="Arial" w:hAnsi="Arial" w:cs="Arial"/>
            <w:webHidden/>
            <w:szCs w:val="24"/>
          </w:rPr>
          <w:fldChar w:fldCharType="end"/>
        </w:r>
      </w:hyperlink>
    </w:p>
    <w:p w14:paraId="5A9A2684" w14:textId="5AA4914A" w:rsidR="006D0B7F" w:rsidRPr="006D0B7F" w:rsidRDefault="00FE7C62" w:rsidP="006D0B7F">
      <w:pPr>
        <w:pStyle w:val="TOC2"/>
        <w:tabs>
          <w:tab w:val="clear" w:pos="8222"/>
          <w:tab w:val="right" w:leader="dot" w:pos="9356"/>
        </w:tabs>
        <w:ind w:left="284" w:right="187"/>
        <w:rPr>
          <w:rFonts w:ascii="Arial" w:hAnsi="Arial" w:cs="Arial"/>
          <w:szCs w:val="24"/>
          <w:lang w:eastAsia="en-AU"/>
        </w:rPr>
      </w:pPr>
      <w:hyperlink w:anchor="_Toc125109080" w:history="1">
        <w:r w:rsidR="006D0B7F" w:rsidRPr="006D0B7F">
          <w:rPr>
            <w:rStyle w:val="Hyperlink"/>
            <w:rFonts w:ascii="Arial" w:hAnsi="Arial" w:cs="Arial"/>
            <w:szCs w:val="24"/>
          </w:rPr>
          <w:t>6.</w:t>
        </w:r>
        <w:r w:rsidR="006D0B7F" w:rsidRPr="006D0B7F">
          <w:rPr>
            <w:rFonts w:ascii="Arial" w:hAnsi="Arial" w:cs="Arial"/>
            <w:szCs w:val="24"/>
            <w:lang w:eastAsia="en-AU"/>
          </w:rPr>
          <w:tab/>
        </w:r>
        <w:r w:rsidR="006D0B7F" w:rsidRPr="006D0B7F">
          <w:rPr>
            <w:rStyle w:val="Hyperlink"/>
            <w:rFonts w:ascii="Arial" w:hAnsi="Arial" w:cs="Arial"/>
            <w:szCs w:val="24"/>
          </w:rPr>
          <w:t>Disclosures of Interests Affecting Impartiality</w:t>
        </w:r>
        <w:r w:rsidR="006D0B7F" w:rsidRPr="006D0B7F">
          <w:rPr>
            <w:rFonts w:ascii="Arial" w:hAnsi="Arial" w:cs="Arial"/>
            <w:webHidden/>
            <w:szCs w:val="24"/>
          </w:rPr>
          <w:tab/>
        </w:r>
        <w:r w:rsidR="006D0B7F" w:rsidRPr="006D0B7F">
          <w:rPr>
            <w:rFonts w:ascii="Arial" w:hAnsi="Arial" w:cs="Arial"/>
            <w:webHidden/>
            <w:szCs w:val="24"/>
          </w:rPr>
          <w:fldChar w:fldCharType="begin"/>
        </w:r>
        <w:r w:rsidR="006D0B7F" w:rsidRPr="006D0B7F">
          <w:rPr>
            <w:rFonts w:ascii="Arial" w:hAnsi="Arial" w:cs="Arial"/>
            <w:webHidden/>
            <w:szCs w:val="24"/>
          </w:rPr>
          <w:instrText xml:space="preserve"> PAGEREF _Toc125109080 \h </w:instrText>
        </w:r>
        <w:r w:rsidR="006D0B7F" w:rsidRPr="006D0B7F">
          <w:rPr>
            <w:rFonts w:ascii="Arial" w:hAnsi="Arial" w:cs="Arial"/>
            <w:webHidden/>
            <w:szCs w:val="24"/>
          </w:rPr>
        </w:r>
        <w:r w:rsidR="006D0B7F" w:rsidRPr="006D0B7F">
          <w:rPr>
            <w:rFonts w:ascii="Arial" w:hAnsi="Arial" w:cs="Arial"/>
            <w:webHidden/>
            <w:szCs w:val="24"/>
          </w:rPr>
          <w:fldChar w:fldCharType="separate"/>
        </w:r>
        <w:r w:rsidR="000D0505">
          <w:rPr>
            <w:rFonts w:ascii="Arial" w:hAnsi="Arial" w:cs="Arial"/>
            <w:webHidden/>
            <w:szCs w:val="24"/>
          </w:rPr>
          <w:t>5</w:t>
        </w:r>
        <w:r w:rsidR="006D0B7F" w:rsidRPr="006D0B7F">
          <w:rPr>
            <w:rFonts w:ascii="Arial" w:hAnsi="Arial" w:cs="Arial"/>
            <w:webHidden/>
            <w:szCs w:val="24"/>
          </w:rPr>
          <w:fldChar w:fldCharType="end"/>
        </w:r>
      </w:hyperlink>
    </w:p>
    <w:p w14:paraId="66C4703D" w14:textId="5A6FCBDC" w:rsidR="006D0B7F" w:rsidRPr="006D0B7F" w:rsidRDefault="00FE7C62" w:rsidP="006D0B7F">
      <w:pPr>
        <w:pStyle w:val="TOC2"/>
        <w:tabs>
          <w:tab w:val="clear" w:pos="8222"/>
          <w:tab w:val="right" w:leader="dot" w:pos="9356"/>
        </w:tabs>
        <w:ind w:left="284" w:right="187"/>
        <w:rPr>
          <w:rFonts w:ascii="Arial" w:hAnsi="Arial" w:cs="Arial"/>
          <w:szCs w:val="24"/>
          <w:lang w:eastAsia="en-AU"/>
        </w:rPr>
      </w:pPr>
      <w:hyperlink w:anchor="_Toc125109081" w:history="1">
        <w:r w:rsidR="006D0B7F" w:rsidRPr="006D0B7F">
          <w:rPr>
            <w:rStyle w:val="Hyperlink"/>
            <w:rFonts w:ascii="Arial" w:hAnsi="Arial" w:cs="Arial"/>
            <w:szCs w:val="24"/>
          </w:rPr>
          <w:t>7.</w:t>
        </w:r>
        <w:r w:rsidR="006D0B7F" w:rsidRPr="006D0B7F">
          <w:rPr>
            <w:rFonts w:ascii="Arial" w:hAnsi="Arial" w:cs="Arial"/>
            <w:szCs w:val="24"/>
            <w:lang w:eastAsia="en-AU"/>
          </w:rPr>
          <w:tab/>
        </w:r>
        <w:r w:rsidR="006D0B7F" w:rsidRPr="006D0B7F">
          <w:rPr>
            <w:rStyle w:val="Hyperlink"/>
            <w:rFonts w:ascii="Arial" w:hAnsi="Arial" w:cs="Arial"/>
            <w:szCs w:val="24"/>
          </w:rPr>
          <w:t>Declarations by Members That They Have Not Given Due Consideration to Papers</w:t>
        </w:r>
        <w:r w:rsidR="006D0B7F" w:rsidRPr="006D0B7F">
          <w:rPr>
            <w:rFonts w:ascii="Arial" w:hAnsi="Arial" w:cs="Arial"/>
            <w:webHidden/>
            <w:szCs w:val="24"/>
          </w:rPr>
          <w:tab/>
        </w:r>
        <w:r w:rsidR="006D0B7F" w:rsidRPr="006D0B7F">
          <w:rPr>
            <w:rFonts w:ascii="Arial" w:hAnsi="Arial" w:cs="Arial"/>
            <w:webHidden/>
            <w:szCs w:val="24"/>
          </w:rPr>
          <w:fldChar w:fldCharType="begin"/>
        </w:r>
        <w:r w:rsidR="006D0B7F" w:rsidRPr="006D0B7F">
          <w:rPr>
            <w:rFonts w:ascii="Arial" w:hAnsi="Arial" w:cs="Arial"/>
            <w:webHidden/>
            <w:szCs w:val="24"/>
          </w:rPr>
          <w:instrText xml:space="preserve"> PAGEREF _Toc125109081 \h </w:instrText>
        </w:r>
        <w:r w:rsidR="006D0B7F" w:rsidRPr="006D0B7F">
          <w:rPr>
            <w:rFonts w:ascii="Arial" w:hAnsi="Arial" w:cs="Arial"/>
            <w:webHidden/>
            <w:szCs w:val="24"/>
          </w:rPr>
        </w:r>
        <w:r w:rsidR="006D0B7F" w:rsidRPr="006D0B7F">
          <w:rPr>
            <w:rFonts w:ascii="Arial" w:hAnsi="Arial" w:cs="Arial"/>
            <w:webHidden/>
            <w:szCs w:val="24"/>
          </w:rPr>
          <w:fldChar w:fldCharType="separate"/>
        </w:r>
        <w:r w:rsidR="000D0505">
          <w:rPr>
            <w:rFonts w:ascii="Arial" w:hAnsi="Arial" w:cs="Arial"/>
            <w:webHidden/>
            <w:szCs w:val="24"/>
          </w:rPr>
          <w:t>5</w:t>
        </w:r>
        <w:r w:rsidR="006D0B7F" w:rsidRPr="006D0B7F">
          <w:rPr>
            <w:rFonts w:ascii="Arial" w:hAnsi="Arial" w:cs="Arial"/>
            <w:webHidden/>
            <w:szCs w:val="24"/>
          </w:rPr>
          <w:fldChar w:fldCharType="end"/>
        </w:r>
      </w:hyperlink>
    </w:p>
    <w:p w14:paraId="1912CFA5" w14:textId="495D44C9" w:rsidR="006D0B7F" w:rsidRPr="006D0B7F" w:rsidRDefault="00FE7C62" w:rsidP="006D0B7F">
      <w:pPr>
        <w:pStyle w:val="TOC2"/>
        <w:tabs>
          <w:tab w:val="clear" w:pos="8222"/>
          <w:tab w:val="right" w:leader="dot" w:pos="9356"/>
        </w:tabs>
        <w:ind w:left="284" w:right="187"/>
        <w:rPr>
          <w:rFonts w:ascii="Arial" w:hAnsi="Arial" w:cs="Arial"/>
          <w:szCs w:val="24"/>
          <w:lang w:eastAsia="en-AU"/>
        </w:rPr>
      </w:pPr>
      <w:hyperlink w:anchor="_Toc125109082" w:history="1">
        <w:r w:rsidR="006D0B7F" w:rsidRPr="006D0B7F">
          <w:rPr>
            <w:rStyle w:val="Hyperlink"/>
            <w:rFonts w:ascii="Arial" w:hAnsi="Arial" w:cs="Arial"/>
            <w:szCs w:val="24"/>
          </w:rPr>
          <w:t>8.</w:t>
        </w:r>
        <w:r w:rsidR="006D0B7F" w:rsidRPr="006D0B7F">
          <w:rPr>
            <w:rFonts w:ascii="Arial" w:hAnsi="Arial" w:cs="Arial"/>
            <w:szCs w:val="24"/>
            <w:lang w:eastAsia="en-AU"/>
          </w:rPr>
          <w:tab/>
        </w:r>
        <w:r w:rsidR="006D0B7F" w:rsidRPr="006D0B7F">
          <w:rPr>
            <w:rStyle w:val="Hyperlink"/>
            <w:rFonts w:ascii="Arial" w:hAnsi="Arial" w:cs="Arial"/>
            <w:szCs w:val="24"/>
          </w:rPr>
          <w:t>CR01.01.23 Motion to Amend Council Resolution 13 December 2022 – Governance Framework Policy – Council Meeting Agenda Forum and Ordinary Council Meeting start times</w:t>
        </w:r>
        <w:r w:rsidR="006D0B7F" w:rsidRPr="006D0B7F">
          <w:rPr>
            <w:rFonts w:ascii="Arial" w:hAnsi="Arial" w:cs="Arial"/>
            <w:webHidden/>
            <w:szCs w:val="24"/>
          </w:rPr>
          <w:tab/>
        </w:r>
        <w:r w:rsidR="006D0B7F">
          <w:rPr>
            <w:rFonts w:ascii="Arial" w:hAnsi="Arial" w:cs="Arial"/>
            <w:webHidden/>
            <w:szCs w:val="24"/>
          </w:rPr>
          <w:tab/>
        </w:r>
        <w:r w:rsidR="006D0B7F" w:rsidRPr="006D0B7F">
          <w:rPr>
            <w:rFonts w:ascii="Arial" w:hAnsi="Arial" w:cs="Arial"/>
            <w:webHidden/>
            <w:szCs w:val="24"/>
          </w:rPr>
          <w:fldChar w:fldCharType="begin"/>
        </w:r>
        <w:r w:rsidR="006D0B7F" w:rsidRPr="006D0B7F">
          <w:rPr>
            <w:rFonts w:ascii="Arial" w:hAnsi="Arial" w:cs="Arial"/>
            <w:webHidden/>
            <w:szCs w:val="24"/>
          </w:rPr>
          <w:instrText xml:space="preserve"> PAGEREF _Toc125109082 \h </w:instrText>
        </w:r>
        <w:r w:rsidR="006D0B7F" w:rsidRPr="006D0B7F">
          <w:rPr>
            <w:rFonts w:ascii="Arial" w:hAnsi="Arial" w:cs="Arial"/>
            <w:webHidden/>
            <w:szCs w:val="24"/>
          </w:rPr>
        </w:r>
        <w:r w:rsidR="006D0B7F" w:rsidRPr="006D0B7F">
          <w:rPr>
            <w:rFonts w:ascii="Arial" w:hAnsi="Arial" w:cs="Arial"/>
            <w:webHidden/>
            <w:szCs w:val="24"/>
          </w:rPr>
          <w:fldChar w:fldCharType="separate"/>
        </w:r>
        <w:r w:rsidR="000D0505">
          <w:rPr>
            <w:rFonts w:ascii="Arial" w:hAnsi="Arial" w:cs="Arial"/>
            <w:webHidden/>
            <w:szCs w:val="24"/>
          </w:rPr>
          <w:t>6</w:t>
        </w:r>
        <w:r w:rsidR="006D0B7F" w:rsidRPr="006D0B7F">
          <w:rPr>
            <w:rFonts w:ascii="Arial" w:hAnsi="Arial" w:cs="Arial"/>
            <w:webHidden/>
            <w:szCs w:val="24"/>
          </w:rPr>
          <w:fldChar w:fldCharType="end"/>
        </w:r>
      </w:hyperlink>
    </w:p>
    <w:p w14:paraId="01B4AD9C" w14:textId="0BB2097A" w:rsidR="006D0B7F" w:rsidRPr="006D0B7F" w:rsidRDefault="00FE7C62" w:rsidP="006D0B7F">
      <w:pPr>
        <w:pStyle w:val="TOC2"/>
        <w:tabs>
          <w:tab w:val="clear" w:pos="8222"/>
          <w:tab w:val="right" w:leader="dot" w:pos="9356"/>
        </w:tabs>
        <w:ind w:left="284" w:right="187"/>
        <w:rPr>
          <w:rFonts w:ascii="Arial" w:hAnsi="Arial" w:cs="Arial"/>
          <w:szCs w:val="24"/>
          <w:lang w:eastAsia="en-AU"/>
        </w:rPr>
      </w:pPr>
      <w:hyperlink w:anchor="_Toc125109083" w:history="1">
        <w:r w:rsidR="006D0B7F" w:rsidRPr="006D0B7F">
          <w:rPr>
            <w:rStyle w:val="Hyperlink"/>
            <w:rFonts w:ascii="Arial" w:hAnsi="Arial" w:cs="Arial"/>
            <w:szCs w:val="24"/>
          </w:rPr>
          <w:t>9.</w:t>
        </w:r>
        <w:r w:rsidR="006D0B7F" w:rsidRPr="006D0B7F">
          <w:rPr>
            <w:rFonts w:ascii="Arial" w:hAnsi="Arial" w:cs="Arial"/>
            <w:szCs w:val="24"/>
            <w:lang w:eastAsia="en-AU"/>
          </w:rPr>
          <w:tab/>
        </w:r>
        <w:r w:rsidR="006D0B7F" w:rsidRPr="006D0B7F">
          <w:rPr>
            <w:rStyle w:val="Hyperlink"/>
            <w:rFonts w:ascii="Arial" w:hAnsi="Arial" w:cs="Arial"/>
            <w:szCs w:val="24"/>
          </w:rPr>
          <w:t>TS01.01.23 Budget Amendment – Swanbourne Nedlands Surf Life Saving Club</w:t>
        </w:r>
        <w:r w:rsidR="006D0B7F" w:rsidRPr="006D0B7F">
          <w:rPr>
            <w:rFonts w:ascii="Arial" w:hAnsi="Arial" w:cs="Arial"/>
            <w:webHidden/>
            <w:szCs w:val="24"/>
          </w:rPr>
          <w:tab/>
        </w:r>
        <w:r w:rsidR="006D0B7F" w:rsidRPr="006D0B7F">
          <w:rPr>
            <w:rFonts w:ascii="Arial" w:hAnsi="Arial" w:cs="Arial"/>
            <w:webHidden/>
            <w:szCs w:val="24"/>
          </w:rPr>
          <w:fldChar w:fldCharType="begin"/>
        </w:r>
        <w:r w:rsidR="006D0B7F" w:rsidRPr="006D0B7F">
          <w:rPr>
            <w:rFonts w:ascii="Arial" w:hAnsi="Arial" w:cs="Arial"/>
            <w:webHidden/>
            <w:szCs w:val="24"/>
          </w:rPr>
          <w:instrText xml:space="preserve"> PAGEREF _Toc125109083 \h </w:instrText>
        </w:r>
        <w:r w:rsidR="006D0B7F" w:rsidRPr="006D0B7F">
          <w:rPr>
            <w:rFonts w:ascii="Arial" w:hAnsi="Arial" w:cs="Arial"/>
            <w:webHidden/>
            <w:szCs w:val="24"/>
          </w:rPr>
        </w:r>
        <w:r w:rsidR="006D0B7F" w:rsidRPr="006D0B7F">
          <w:rPr>
            <w:rFonts w:ascii="Arial" w:hAnsi="Arial" w:cs="Arial"/>
            <w:webHidden/>
            <w:szCs w:val="24"/>
          </w:rPr>
          <w:fldChar w:fldCharType="separate"/>
        </w:r>
        <w:r w:rsidR="000D0505">
          <w:rPr>
            <w:rFonts w:ascii="Arial" w:hAnsi="Arial" w:cs="Arial"/>
            <w:webHidden/>
            <w:szCs w:val="24"/>
          </w:rPr>
          <w:t>9</w:t>
        </w:r>
        <w:r w:rsidR="006D0B7F" w:rsidRPr="006D0B7F">
          <w:rPr>
            <w:rFonts w:ascii="Arial" w:hAnsi="Arial" w:cs="Arial"/>
            <w:webHidden/>
            <w:szCs w:val="24"/>
          </w:rPr>
          <w:fldChar w:fldCharType="end"/>
        </w:r>
      </w:hyperlink>
    </w:p>
    <w:p w14:paraId="0B74E3C9" w14:textId="665315D0" w:rsidR="006D0B7F" w:rsidRPr="006D0B7F" w:rsidRDefault="00FE7C62" w:rsidP="006D0B7F">
      <w:pPr>
        <w:pStyle w:val="TOC2"/>
        <w:tabs>
          <w:tab w:val="clear" w:pos="8222"/>
          <w:tab w:val="right" w:leader="dot" w:pos="9356"/>
        </w:tabs>
        <w:ind w:left="284" w:right="187"/>
        <w:rPr>
          <w:rFonts w:ascii="Arial" w:hAnsi="Arial" w:cs="Arial"/>
          <w:szCs w:val="24"/>
          <w:lang w:eastAsia="en-AU"/>
        </w:rPr>
      </w:pPr>
      <w:hyperlink w:anchor="_Toc125109084" w:history="1">
        <w:r w:rsidR="006D0B7F" w:rsidRPr="006D0B7F">
          <w:rPr>
            <w:rStyle w:val="Hyperlink"/>
            <w:rFonts w:ascii="Arial" w:hAnsi="Arial" w:cs="Arial"/>
            <w:szCs w:val="24"/>
          </w:rPr>
          <w:t>10.</w:t>
        </w:r>
        <w:r w:rsidR="006D0B7F" w:rsidRPr="006D0B7F">
          <w:rPr>
            <w:rFonts w:ascii="Arial" w:hAnsi="Arial" w:cs="Arial"/>
            <w:szCs w:val="24"/>
            <w:lang w:eastAsia="en-AU"/>
          </w:rPr>
          <w:tab/>
        </w:r>
        <w:r w:rsidR="006D0B7F" w:rsidRPr="006D0B7F">
          <w:rPr>
            <w:rStyle w:val="Hyperlink"/>
            <w:rFonts w:ascii="Arial" w:hAnsi="Arial" w:cs="Arial"/>
            <w:szCs w:val="24"/>
          </w:rPr>
          <w:t>PD01.01.23 Consideration of Development Application – Single House at 37B Kinninmont Avenue, Nedlands</w:t>
        </w:r>
        <w:r w:rsidR="006D0B7F" w:rsidRPr="006D0B7F">
          <w:rPr>
            <w:rFonts w:ascii="Arial" w:hAnsi="Arial" w:cs="Arial"/>
            <w:webHidden/>
            <w:szCs w:val="24"/>
          </w:rPr>
          <w:tab/>
        </w:r>
        <w:r w:rsidR="006D0B7F" w:rsidRPr="006D0B7F">
          <w:rPr>
            <w:rFonts w:ascii="Arial" w:hAnsi="Arial" w:cs="Arial"/>
            <w:webHidden/>
            <w:szCs w:val="24"/>
          </w:rPr>
          <w:fldChar w:fldCharType="begin"/>
        </w:r>
        <w:r w:rsidR="006D0B7F" w:rsidRPr="006D0B7F">
          <w:rPr>
            <w:rFonts w:ascii="Arial" w:hAnsi="Arial" w:cs="Arial"/>
            <w:webHidden/>
            <w:szCs w:val="24"/>
          </w:rPr>
          <w:instrText xml:space="preserve"> PAGEREF _Toc125109084 \h </w:instrText>
        </w:r>
        <w:r w:rsidR="006D0B7F" w:rsidRPr="006D0B7F">
          <w:rPr>
            <w:rFonts w:ascii="Arial" w:hAnsi="Arial" w:cs="Arial"/>
            <w:webHidden/>
            <w:szCs w:val="24"/>
          </w:rPr>
        </w:r>
        <w:r w:rsidR="006D0B7F" w:rsidRPr="006D0B7F">
          <w:rPr>
            <w:rFonts w:ascii="Arial" w:hAnsi="Arial" w:cs="Arial"/>
            <w:webHidden/>
            <w:szCs w:val="24"/>
          </w:rPr>
          <w:fldChar w:fldCharType="separate"/>
        </w:r>
        <w:r w:rsidR="000D0505">
          <w:rPr>
            <w:rFonts w:ascii="Arial" w:hAnsi="Arial" w:cs="Arial"/>
            <w:webHidden/>
            <w:szCs w:val="24"/>
          </w:rPr>
          <w:t>15</w:t>
        </w:r>
        <w:r w:rsidR="006D0B7F" w:rsidRPr="006D0B7F">
          <w:rPr>
            <w:rFonts w:ascii="Arial" w:hAnsi="Arial" w:cs="Arial"/>
            <w:webHidden/>
            <w:szCs w:val="24"/>
          </w:rPr>
          <w:fldChar w:fldCharType="end"/>
        </w:r>
      </w:hyperlink>
    </w:p>
    <w:p w14:paraId="1E534CA6" w14:textId="5DCDB57B" w:rsidR="006D0B7F" w:rsidRPr="006D0B7F" w:rsidRDefault="00FE7C62" w:rsidP="006D0B7F">
      <w:pPr>
        <w:pStyle w:val="TOC2"/>
        <w:tabs>
          <w:tab w:val="clear" w:pos="8222"/>
          <w:tab w:val="right" w:leader="dot" w:pos="9356"/>
        </w:tabs>
        <w:ind w:left="284" w:right="187"/>
        <w:rPr>
          <w:rFonts w:ascii="Arial" w:hAnsi="Arial" w:cs="Arial"/>
          <w:szCs w:val="24"/>
          <w:lang w:eastAsia="en-AU"/>
        </w:rPr>
      </w:pPr>
      <w:hyperlink w:anchor="_Toc125109085" w:history="1">
        <w:r w:rsidR="006D0B7F" w:rsidRPr="006D0B7F">
          <w:rPr>
            <w:rStyle w:val="Hyperlink"/>
            <w:rFonts w:ascii="Arial" w:hAnsi="Arial" w:cs="Arial"/>
            <w:szCs w:val="24"/>
          </w:rPr>
          <w:t>11.</w:t>
        </w:r>
        <w:r w:rsidR="006D0B7F" w:rsidRPr="006D0B7F">
          <w:rPr>
            <w:rFonts w:ascii="Arial" w:hAnsi="Arial" w:cs="Arial"/>
            <w:szCs w:val="24"/>
            <w:lang w:eastAsia="en-AU"/>
          </w:rPr>
          <w:tab/>
        </w:r>
        <w:r w:rsidR="006D0B7F" w:rsidRPr="006D0B7F">
          <w:rPr>
            <w:rStyle w:val="Hyperlink"/>
            <w:rFonts w:ascii="Arial" w:hAnsi="Arial" w:cs="Arial"/>
            <w:szCs w:val="24"/>
          </w:rPr>
          <w:t>PD02.01.23 Consideration of Responsible Authority Report – Shopping Centre (Shops, Offices, Restaurant/Café, Medical Centre, Liquor Store – Small) at No. 80 (Lot 1) Stirling Highway, Nos. 2 (Lot 21), 4 (Lot 22) and 6 (Lot 23) Florence Road and Nos. 7 (Lot 33) and 9 (Lot 32) Stanley Street, Nedlands (Woolworths)</w:t>
        </w:r>
        <w:r w:rsidR="006D0B7F" w:rsidRPr="006D0B7F">
          <w:rPr>
            <w:rFonts w:ascii="Arial" w:hAnsi="Arial" w:cs="Arial"/>
            <w:webHidden/>
            <w:szCs w:val="24"/>
          </w:rPr>
          <w:tab/>
        </w:r>
        <w:r w:rsidR="006D0B7F" w:rsidRPr="006D0B7F">
          <w:rPr>
            <w:rFonts w:ascii="Arial" w:hAnsi="Arial" w:cs="Arial"/>
            <w:webHidden/>
            <w:szCs w:val="24"/>
          </w:rPr>
          <w:fldChar w:fldCharType="begin"/>
        </w:r>
        <w:r w:rsidR="006D0B7F" w:rsidRPr="006D0B7F">
          <w:rPr>
            <w:rFonts w:ascii="Arial" w:hAnsi="Arial" w:cs="Arial"/>
            <w:webHidden/>
            <w:szCs w:val="24"/>
          </w:rPr>
          <w:instrText xml:space="preserve"> PAGEREF _Toc125109085 \h </w:instrText>
        </w:r>
        <w:r w:rsidR="006D0B7F" w:rsidRPr="006D0B7F">
          <w:rPr>
            <w:rFonts w:ascii="Arial" w:hAnsi="Arial" w:cs="Arial"/>
            <w:webHidden/>
            <w:szCs w:val="24"/>
          </w:rPr>
        </w:r>
        <w:r w:rsidR="006D0B7F" w:rsidRPr="006D0B7F">
          <w:rPr>
            <w:rFonts w:ascii="Arial" w:hAnsi="Arial" w:cs="Arial"/>
            <w:webHidden/>
            <w:szCs w:val="24"/>
          </w:rPr>
          <w:fldChar w:fldCharType="separate"/>
        </w:r>
        <w:r w:rsidR="000D0505">
          <w:rPr>
            <w:rFonts w:ascii="Arial" w:hAnsi="Arial" w:cs="Arial"/>
            <w:webHidden/>
            <w:szCs w:val="24"/>
          </w:rPr>
          <w:t>22</w:t>
        </w:r>
        <w:r w:rsidR="006D0B7F" w:rsidRPr="006D0B7F">
          <w:rPr>
            <w:rFonts w:ascii="Arial" w:hAnsi="Arial" w:cs="Arial"/>
            <w:webHidden/>
            <w:szCs w:val="24"/>
          </w:rPr>
          <w:fldChar w:fldCharType="end"/>
        </w:r>
      </w:hyperlink>
    </w:p>
    <w:p w14:paraId="7CB0305E" w14:textId="2E73FBC3" w:rsidR="006D0B7F" w:rsidRPr="006D0B7F" w:rsidRDefault="00FE7C62" w:rsidP="006D0B7F">
      <w:pPr>
        <w:pStyle w:val="TOC2"/>
        <w:tabs>
          <w:tab w:val="clear" w:pos="8222"/>
          <w:tab w:val="right" w:leader="dot" w:pos="9356"/>
        </w:tabs>
        <w:ind w:left="284" w:right="187"/>
        <w:rPr>
          <w:rFonts w:ascii="Arial" w:hAnsi="Arial" w:cs="Arial"/>
          <w:szCs w:val="24"/>
          <w:lang w:eastAsia="en-AU"/>
        </w:rPr>
      </w:pPr>
      <w:hyperlink w:anchor="_Toc125109086" w:history="1">
        <w:r w:rsidR="006D0B7F" w:rsidRPr="006D0B7F">
          <w:rPr>
            <w:rStyle w:val="Hyperlink"/>
            <w:rFonts w:ascii="Arial" w:hAnsi="Arial" w:cs="Arial"/>
            <w:szCs w:val="24"/>
          </w:rPr>
          <w:t>12.</w:t>
        </w:r>
        <w:r w:rsidR="006D0B7F" w:rsidRPr="006D0B7F">
          <w:rPr>
            <w:rFonts w:ascii="Arial" w:hAnsi="Arial" w:cs="Arial"/>
            <w:szCs w:val="24"/>
            <w:lang w:eastAsia="en-AU"/>
          </w:rPr>
          <w:tab/>
        </w:r>
        <w:r w:rsidR="006D0B7F" w:rsidRPr="006D0B7F">
          <w:rPr>
            <w:rStyle w:val="Hyperlink"/>
            <w:rFonts w:ascii="Arial" w:hAnsi="Arial" w:cs="Arial"/>
            <w:szCs w:val="24"/>
          </w:rPr>
          <w:t>PD03.01.23 Consideration of Responsible Authority Report for Sporting Facility at 100 Stephenson Avenue, Mt Claremont</w:t>
        </w:r>
        <w:r w:rsidR="006D0B7F" w:rsidRPr="006D0B7F">
          <w:rPr>
            <w:rFonts w:ascii="Arial" w:hAnsi="Arial" w:cs="Arial"/>
            <w:webHidden/>
            <w:szCs w:val="24"/>
          </w:rPr>
          <w:tab/>
        </w:r>
        <w:r w:rsidR="006D0B7F" w:rsidRPr="006D0B7F">
          <w:rPr>
            <w:rFonts w:ascii="Arial" w:hAnsi="Arial" w:cs="Arial"/>
            <w:webHidden/>
            <w:szCs w:val="24"/>
          </w:rPr>
          <w:fldChar w:fldCharType="begin"/>
        </w:r>
        <w:r w:rsidR="006D0B7F" w:rsidRPr="006D0B7F">
          <w:rPr>
            <w:rFonts w:ascii="Arial" w:hAnsi="Arial" w:cs="Arial"/>
            <w:webHidden/>
            <w:szCs w:val="24"/>
          </w:rPr>
          <w:instrText xml:space="preserve"> PAGEREF _Toc125109086 \h </w:instrText>
        </w:r>
        <w:r w:rsidR="006D0B7F" w:rsidRPr="006D0B7F">
          <w:rPr>
            <w:rFonts w:ascii="Arial" w:hAnsi="Arial" w:cs="Arial"/>
            <w:webHidden/>
            <w:szCs w:val="24"/>
          </w:rPr>
        </w:r>
        <w:r w:rsidR="006D0B7F" w:rsidRPr="006D0B7F">
          <w:rPr>
            <w:rFonts w:ascii="Arial" w:hAnsi="Arial" w:cs="Arial"/>
            <w:webHidden/>
            <w:szCs w:val="24"/>
          </w:rPr>
          <w:fldChar w:fldCharType="separate"/>
        </w:r>
        <w:r w:rsidR="000D0505">
          <w:rPr>
            <w:rFonts w:ascii="Arial" w:hAnsi="Arial" w:cs="Arial"/>
            <w:webHidden/>
            <w:szCs w:val="24"/>
          </w:rPr>
          <w:t>38</w:t>
        </w:r>
        <w:r w:rsidR="006D0B7F" w:rsidRPr="006D0B7F">
          <w:rPr>
            <w:rFonts w:ascii="Arial" w:hAnsi="Arial" w:cs="Arial"/>
            <w:webHidden/>
            <w:szCs w:val="24"/>
          </w:rPr>
          <w:fldChar w:fldCharType="end"/>
        </w:r>
      </w:hyperlink>
    </w:p>
    <w:p w14:paraId="0E3C8053" w14:textId="135B65D7" w:rsidR="006D0B7F" w:rsidRPr="006D0B7F" w:rsidRDefault="00FE7C62" w:rsidP="006D0B7F">
      <w:pPr>
        <w:pStyle w:val="TOC2"/>
        <w:tabs>
          <w:tab w:val="clear" w:pos="8222"/>
          <w:tab w:val="right" w:leader="dot" w:pos="9356"/>
        </w:tabs>
        <w:ind w:left="284" w:right="187"/>
        <w:rPr>
          <w:rFonts w:ascii="Arial" w:hAnsi="Arial" w:cs="Arial"/>
          <w:szCs w:val="24"/>
          <w:lang w:eastAsia="en-AU"/>
        </w:rPr>
      </w:pPr>
      <w:hyperlink w:anchor="_Toc125109087" w:history="1">
        <w:r w:rsidR="006D0B7F" w:rsidRPr="006D0B7F">
          <w:rPr>
            <w:rStyle w:val="Hyperlink"/>
            <w:rFonts w:ascii="Arial" w:hAnsi="Arial" w:cs="Arial"/>
            <w:szCs w:val="24"/>
          </w:rPr>
          <w:t>13.</w:t>
        </w:r>
        <w:r w:rsidR="006D0B7F" w:rsidRPr="006D0B7F">
          <w:rPr>
            <w:rFonts w:ascii="Arial" w:hAnsi="Arial" w:cs="Arial"/>
            <w:szCs w:val="24"/>
            <w:lang w:eastAsia="en-AU"/>
          </w:rPr>
          <w:tab/>
        </w:r>
        <w:r w:rsidR="006D0B7F" w:rsidRPr="006D0B7F">
          <w:rPr>
            <w:rStyle w:val="Hyperlink"/>
            <w:rFonts w:ascii="Arial" w:hAnsi="Arial" w:cs="Arial"/>
            <w:szCs w:val="24"/>
          </w:rPr>
          <w:t>Declaration of Closure</w:t>
        </w:r>
        <w:r w:rsidR="006D0B7F" w:rsidRPr="006D0B7F">
          <w:rPr>
            <w:rFonts w:ascii="Arial" w:hAnsi="Arial" w:cs="Arial"/>
            <w:webHidden/>
            <w:szCs w:val="24"/>
          </w:rPr>
          <w:tab/>
        </w:r>
        <w:r w:rsidR="006D0B7F" w:rsidRPr="006D0B7F">
          <w:rPr>
            <w:rFonts w:ascii="Arial" w:hAnsi="Arial" w:cs="Arial"/>
            <w:webHidden/>
            <w:szCs w:val="24"/>
          </w:rPr>
          <w:fldChar w:fldCharType="begin"/>
        </w:r>
        <w:r w:rsidR="006D0B7F" w:rsidRPr="006D0B7F">
          <w:rPr>
            <w:rFonts w:ascii="Arial" w:hAnsi="Arial" w:cs="Arial"/>
            <w:webHidden/>
            <w:szCs w:val="24"/>
          </w:rPr>
          <w:instrText xml:space="preserve"> PAGEREF _Toc125109087 \h </w:instrText>
        </w:r>
        <w:r w:rsidR="006D0B7F" w:rsidRPr="006D0B7F">
          <w:rPr>
            <w:rFonts w:ascii="Arial" w:hAnsi="Arial" w:cs="Arial"/>
            <w:webHidden/>
            <w:szCs w:val="24"/>
          </w:rPr>
        </w:r>
        <w:r w:rsidR="006D0B7F" w:rsidRPr="006D0B7F">
          <w:rPr>
            <w:rFonts w:ascii="Arial" w:hAnsi="Arial" w:cs="Arial"/>
            <w:webHidden/>
            <w:szCs w:val="24"/>
          </w:rPr>
          <w:fldChar w:fldCharType="separate"/>
        </w:r>
        <w:r w:rsidR="000D0505">
          <w:rPr>
            <w:rFonts w:ascii="Arial" w:hAnsi="Arial" w:cs="Arial"/>
            <w:webHidden/>
            <w:szCs w:val="24"/>
          </w:rPr>
          <w:t>45</w:t>
        </w:r>
        <w:r w:rsidR="006D0B7F" w:rsidRPr="006D0B7F">
          <w:rPr>
            <w:rFonts w:ascii="Arial" w:hAnsi="Arial" w:cs="Arial"/>
            <w:webHidden/>
            <w:szCs w:val="24"/>
          </w:rPr>
          <w:fldChar w:fldCharType="end"/>
        </w:r>
      </w:hyperlink>
    </w:p>
    <w:p w14:paraId="2D26F159" w14:textId="421396E4" w:rsidR="006D0B7F" w:rsidRDefault="006D0B7F" w:rsidP="006D0B7F">
      <w:pPr>
        <w:pStyle w:val="TOC2"/>
        <w:tabs>
          <w:tab w:val="clear" w:pos="8222"/>
          <w:tab w:val="right" w:leader="dot" w:pos="9356"/>
        </w:tabs>
        <w:ind w:left="284" w:right="187"/>
      </w:pPr>
      <w:r w:rsidRPr="484A66FE">
        <w:rPr>
          <w:rFonts w:ascii="Arial" w:hAnsi="Arial" w:cs="Arial"/>
          <w:b/>
        </w:rPr>
        <w:fldChar w:fldCharType="end"/>
      </w:r>
    </w:p>
    <w:p w14:paraId="49C76483" w14:textId="2D77E939" w:rsidR="00180419" w:rsidRPr="00046B3A" w:rsidRDefault="00180419" w:rsidP="004707CF">
      <w:pPr>
        <w:tabs>
          <w:tab w:val="left" w:pos="720"/>
          <w:tab w:val="left" w:pos="1440"/>
          <w:tab w:val="left" w:pos="2410"/>
          <w:tab w:val="left" w:pos="2977"/>
          <w:tab w:val="right" w:pos="8335"/>
          <w:tab w:val="right" w:pos="8505"/>
        </w:tabs>
        <w:ind w:left="-1134" w:right="187"/>
        <w:rPr>
          <w:rFonts w:ascii="Arial" w:hAnsi="Arial" w:cs="Arial"/>
        </w:rPr>
      </w:pPr>
    </w:p>
    <w:p w14:paraId="49C76484" w14:textId="77777777" w:rsidR="00180419" w:rsidRPr="00046B3A" w:rsidRDefault="00180419" w:rsidP="004707CF">
      <w:pPr>
        <w:tabs>
          <w:tab w:val="left" w:pos="720"/>
          <w:tab w:val="left" w:pos="1440"/>
          <w:tab w:val="left" w:pos="2410"/>
          <w:tab w:val="left" w:pos="2977"/>
          <w:tab w:val="right" w:pos="8335"/>
          <w:tab w:val="right" w:pos="8505"/>
        </w:tabs>
        <w:ind w:right="187"/>
        <w:jc w:val="center"/>
        <w:rPr>
          <w:rFonts w:ascii="Arial" w:hAnsi="Arial" w:cs="Arial"/>
          <w:b/>
          <w:u w:val="single"/>
        </w:rPr>
      </w:pPr>
    </w:p>
    <w:p w14:paraId="49C76485" w14:textId="77777777" w:rsidR="00180419" w:rsidRPr="00046B3A" w:rsidRDefault="00180419" w:rsidP="004707CF">
      <w:pPr>
        <w:pStyle w:val="TOC2"/>
        <w:ind w:left="0" w:right="187" w:firstLine="0"/>
        <w:rPr>
          <w:rFonts w:ascii="Arial" w:hAnsi="Arial" w:cs="Arial"/>
        </w:rPr>
      </w:pPr>
    </w:p>
    <w:p w14:paraId="49C76486" w14:textId="77777777" w:rsidR="00180419" w:rsidRPr="00046B3A" w:rsidRDefault="00180419" w:rsidP="004707CF">
      <w:pPr>
        <w:tabs>
          <w:tab w:val="left" w:pos="720"/>
          <w:tab w:val="left" w:pos="1440"/>
          <w:tab w:val="left" w:pos="2410"/>
          <w:tab w:val="left" w:pos="2977"/>
          <w:tab w:val="right" w:pos="8335"/>
          <w:tab w:val="right" w:pos="8505"/>
        </w:tabs>
        <w:ind w:right="187"/>
        <w:jc w:val="center"/>
        <w:rPr>
          <w:rFonts w:ascii="Arial" w:hAnsi="Arial" w:cs="Arial"/>
        </w:rPr>
      </w:pPr>
    </w:p>
    <w:p w14:paraId="49C76487" w14:textId="77777777" w:rsidR="00180419" w:rsidRPr="00046B3A" w:rsidRDefault="00180419" w:rsidP="004707CF">
      <w:pPr>
        <w:tabs>
          <w:tab w:val="left" w:pos="720"/>
          <w:tab w:val="left" w:pos="1440"/>
          <w:tab w:val="left" w:pos="2410"/>
          <w:tab w:val="left" w:pos="2977"/>
          <w:tab w:val="right" w:pos="8335"/>
          <w:tab w:val="right" w:pos="8505"/>
        </w:tabs>
        <w:ind w:right="187"/>
        <w:rPr>
          <w:rFonts w:ascii="Arial" w:hAnsi="Arial" w:cs="Arial"/>
        </w:rPr>
      </w:pPr>
    </w:p>
    <w:p w14:paraId="49C76488" w14:textId="77777777" w:rsidR="00180419" w:rsidRPr="00046B3A" w:rsidRDefault="00180419" w:rsidP="004707CF">
      <w:pPr>
        <w:tabs>
          <w:tab w:val="left" w:pos="720"/>
          <w:tab w:val="left" w:pos="1440"/>
          <w:tab w:val="left" w:pos="2410"/>
          <w:tab w:val="left" w:pos="2977"/>
          <w:tab w:val="right" w:pos="8335"/>
          <w:tab w:val="right" w:pos="8505"/>
        </w:tabs>
        <w:ind w:right="187"/>
        <w:rPr>
          <w:rFonts w:ascii="Arial" w:hAnsi="Arial" w:cs="Arial"/>
        </w:rPr>
      </w:pPr>
    </w:p>
    <w:p w14:paraId="49C76489" w14:textId="77777777" w:rsidR="00180419" w:rsidRPr="00046B3A" w:rsidRDefault="00180419" w:rsidP="004707CF">
      <w:pPr>
        <w:tabs>
          <w:tab w:val="left" w:pos="720"/>
          <w:tab w:val="left" w:pos="1440"/>
          <w:tab w:val="left" w:pos="2410"/>
          <w:tab w:val="left" w:pos="2977"/>
          <w:tab w:val="right" w:pos="8335"/>
          <w:tab w:val="right" w:pos="8505"/>
        </w:tabs>
        <w:ind w:right="187"/>
        <w:rPr>
          <w:rFonts w:ascii="Arial" w:hAnsi="Arial" w:cs="Arial"/>
        </w:rPr>
        <w:sectPr w:rsidR="00180419" w:rsidRPr="00046B3A" w:rsidSect="008E4E99">
          <w:headerReference w:type="even" r:id="rId17"/>
          <w:headerReference w:type="default" r:id="rId18"/>
          <w:footerReference w:type="even" r:id="rId19"/>
          <w:footerReference w:type="default" r:id="rId20"/>
          <w:headerReference w:type="first" r:id="rId21"/>
          <w:footerReference w:type="first" r:id="rId22"/>
          <w:pgSz w:w="11907" w:h="16840" w:code="9"/>
          <w:pgMar w:top="1440" w:right="567" w:bottom="1440" w:left="1797" w:header="8" w:footer="720" w:gutter="0"/>
          <w:cols w:space="720"/>
          <w:titlePg/>
          <w:docGrid w:linePitch="326"/>
        </w:sectPr>
      </w:pPr>
    </w:p>
    <w:p w14:paraId="49C7648B" w14:textId="77777777" w:rsidR="00D05D60" w:rsidRPr="00046B3A" w:rsidRDefault="00D05D60" w:rsidP="004707CF">
      <w:pPr>
        <w:tabs>
          <w:tab w:val="left" w:pos="720"/>
          <w:tab w:val="left" w:pos="1440"/>
          <w:tab w:val="left" w:pos="2410"/>
          <w:tab w:val="left" w:pos="2977"/>
          <w:tab w:val="right" w:pos="8335"/>
          <w:tab w:val="right" w:pos="8505"/>
        </w:tabs>
        <w:ind w:right="187"/>
        <w:jc w:val="center"/>
        <w:rPr>
          <w:rFonts w:ascii="Arial" w:hAnsi="Arial" w:cs="Arial"/>
          <w:b/>
          <w:szCs w:val="24"/>
        </w:rPr>
      </w:pPr>
    </w:p>
    <w:p w14:paraId="49C76492" w14:textId="4DB26619" w:rsidR="00683A50" w:rsidRPr="0066635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0" w:name="_Toc125109075"/>
      <w:r w:rsidRPr="00666355">
        <w:rPr>
          <w:rFonts w:ascii="Arial" w:hAnsi="Arial" w:cs="Arial"/>
          <w:caps w:val="0"/>
          <w:color w:val="17365D"/>
          <w:szCs w:val="28"/>
          <w:u w:val="none"/>
        </w:rPr>
        <w:t>Declaration o</w:t>
      </w:r>
      <w:r w:rsidR="00180419" w:rsidRPr="00666355">
        <w:rPr>
          <w:rFonts w:ascii="Arial" w:hAnsi="Arial" w:cs="Arial"/>
          <w:caps w:val="0"/>
          <w:color w:val="17365D"/>
          <w:szCs w:val="28"/>
          <w:u w:val="none"/>
        </w:rPr>
        <w:t>f Opening</w:t>
      </w:r>
      <w:bookmarkEnd w:id="0"/>
    </w:p>
    <w:p w14:paraId="49C76493" w14:textId="77777777" w:rsidR="00683A50" w:rsidRPr="00046B3A" w:rsidRDefault="00683A50" w:rsidP="004707CF">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94" w14:textId="191FBCC5" w:rsidR="00683A50" w:rsidRPr="00046B3A" w:rsidRDefault="00683A50" w:rsidP="004707CF">
      <w:pPr>
        <w:tabs>
          <w:tab w:val="left" w:pos="720"/>
          <w:tab w:val="left" w:pos="1440"/>
          <w:tab w:val="left" w:pos="2410"/>
          <w:tab w:val="left" w:pos="2977"/>
          <w:tab w:val="right" w:pos="8335"/>
          <w:tab w:val="right" w:pos="8505"/>
        </w:tabs>
        <w:ind w:left="-284" w:right="187"/>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F26EF0">
        <w:rPr>
          <w:rFonts w:ascii="Arial" w:hAnsi="Arial" w:cs="Arial"/>
          <w:szCs w:val="24"/>
        </w:rPr>
        <w:t>6.30pm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disclaimer bel</w:t>
      </w:r>
      <w:r w:rsidR="0056770C">
        <w:rPr>
          <w:rFonts w:ascii="Arial" w:hAnsi="Arial" w:cs="Arial"/>
          <w:szCs w:val="24"/>
        </w:rPr>
        <w:t>ow.</w:t>
      </w:r>
    </w:p>
    <w:p w14:paraId="49C76495" w14:textId="04F2423E" w:rsidR="00562866" w:rsidRPr="00046B3A" w:rsidRDefault="00562866" w:rsidP="004707CF">
      <w:pPr>
        <w:tabs>
          <w:tab w:val="left" w:pos="720"/>
          <w:tab w:val="left" w:pos="1440"/>
          <w:tab w:val="left" w:pos="2410"/>
          <w:tab w:val="left" w:pos="2977"/>
          <w:tab w:val="right" w:pos="8335"/>
          <w:tab w:val="right" w:pos="8505"/>
        </w:tabs>
        <w:ind w:left="-1134" w:right="187"/>
        <w:jc w:val="both"/>
        <w:rPr>
          <w:rFonts w:ascii="Arial" w:hAnsi="Arial" w:cs="Arial"/>
          <w:sz w:val="22"/>
        </w:rPr>
      </w:pPr>
    </w:p>
    <w:p w14:paraId="5CE3F108" w14:textId="77777777" w:rsidR="0020090F" w:rsidRPr="00046B3A" w:rsidRDefault="0020090F" w:rsidP="004707CF">
      <w:pPr>
        <w:tabs>
          <w:tab w:val="left" w:pos="720"/>
          <w:tab w:val="left" w:pos="1440"/>
          <w:tab w:val="left" w:pos="2410"/>
          <w:tab w:val="left" w:pos="2977"/>
          <w:tab w:val="right" w:pos="8335"/>
          <w:tab w:val="right" w:pos="8505"/>
        </w:tabs>
        <w:ind w:left="-1134" w:right="187"/>
        <w:jc w:val="both"/>
        <w:rPr>
          <w:rFonts w:ascii="Arial" w:hAnsi="Arial" w:cs="Arial"/>
          <w:sz w:val="22"/>
        </w:rPr>
      </w:pPr>
    </w:p>
    <w:p w14:paraId="49C76498" w14:textId="2535DEC7" w:rsidR="00D05D60" w:rsidRPr="0066635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1" w:name="_Toc125109076"/>
      <w:r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1"/>
    </w:p>
    <w:p w14:paraId="49C76499" w14:textId="77777777" w:rsidR="00D05D60" w:rsidRPr="00046B3A" w:rsidRDefault="00D05D60" w:rsidP="004707C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9A" w14:textId="4C44A2C0" w:rsidR="00180419" w:rsidRPr="00046B3A" w:rsidRDefault="00180419" w:rsidP="004707C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rPr>
      </w:pPr>
      <w:r w:rsidRPr="00046B3A">
        <w:rPr>
          <w:rFonts w:ascii="Arial" w:hAnsi="Arial" w:cs="Arial"/>
          <w:b/>
        </w:rPr>
        <w:t>Leave of Absence</w:t>
      </w:r>
      <w:r w:rsidR="00562866" w:rsidRPr="00046B3A">
        <w:rPr>
          <w:rFonts w:ascii="Arial" w:hAnsi="Arial" w:cs="Arial"/>
        </w:rPr>
        <w:tab/>
      </w:r>
      <w:r w:rsidR="00562866" w:rsidRPr="00046B3A">
        <w:rPr>
          <w:rFonts w:ascii="Arial" w:hAnsi="Arial" w:cs="Arial"/>
        </w:rPr>
        <w:tab/>
      </w:r>
      <w:r w:rsidR="0056770C">
        <w:rPr>
          <w:rFonts w:ascii="Arial" w:hAnsi="Arial" w:cs="Arial"/>
        </w:rPr>
        <w:t>None.</w:t>
      </w:r>
    </w:p>
    <w:p w14:paraId="49C7649B" w14:textId="77777777" w:rsidR="00180419" w:rsidRPr="00046B3A" w:rsidRDefault="00180419" w:rsidP="004707C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b/>
          <w:sz w:val="22"/>
        </w:rPr>
      </w:pPr>
      <w:r w:rsidRPr="00046B3A">
        <w:rPr>
          <w:rFonts w:ascii="Arial" w:hAnsi="Arial" w:cs="Arial"/>
          <w:b/>
          <w:sz w:val="22"/>
        </w:rPr>
        <w:t>(Previously Approved)</w:t>
      </w:r>
    </w:p>
    <w:p w14:paraId="49C7649C" w14:textId="77777777" w:rsidR="00180419" w:rsidRPr="00046B3A" w:rsidRDefault="00180419" w:rsidP="004707C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b/>
          <w:i/>
        </w:rPr>
      </w:pPr>
    </w:p>
    <w:p w14:paraId="49C7649D" w14:textId="7B5A927C" w:rsidR="00180419" w:rsidRPr="00046B3A" w:rsidRDefault="00180419" w:rsidP="004707C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t>None as at distribution of this agenda</w:t>
      </w:r>
      <w:r w:rsidR="00746F89">
        <w:rPr>
          <w:rFonts w:ascii="Arial" w:hAnsi="Arial" w:cs="Arial"/>
          <w:noProof/>
        </w:rPr>
        <w:t>.</w:t>
      </w:r>
    </w:p>
    <w:p w14:paraId="49C7649E" w14:textId="77777777" w:rsidR="00180419" w:rsidRPr="00046B3A" w:rsidRDefault="00180419" w:rsidP="004707CF">
      <w:pPr>
        <w:tabs>
          <w:tab w:val="left" w:pos="720"/>
          <w:tab w:val="left" w:pos="1440"/>
          <w:tab w:val="left" w:pos="1985"/>
          <w:tab w:val="left" w:pos="2410"/>
          <w:tab w:val="left" w:pos="2977"/>
          <w:tab w:val="right" w:pos="8335"/>
          <w:tab w:val="right" w:pos="8505"/>
        </w:tabs>
        <w:ind w:left="-1134" w:right="187"/>
        <w:jc w:val="both"/>
        <w:rPr>
          <w:rFonts w:ascii="Arial" w:hAnsi="Arial" w:cs="Arial"/>
          <w:i/>
        </w:rPr>
      </w:pPr>
    </w:p>
    <w:p w14:paraId="49C764A6" w14:textId="77777777" w:rsidR="00D05D60" w:rsidRPr="00046B3A" w:rsidRDefault="00D05D60" w:rsidP="004707CF">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A7" w14:textId="77777777" w:rsidR="00683A50" w:rsidRPr="00CA5D4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 w:val="24"/>
          <w:szCs w:val="24"/>
          <w:u w:val="none"/>
        </w:rPr>
      </w:pPr>
      <w:bookmarkStart w:id="2" w:name="_Toc125109077"/>
      <w:r w:rsidRPr="00666355">
        <w:rPr>
          <w:rFonts w:ascii="Arial" w:hAnsi="Arial" w:cs="Arial"/>
          <w:caps w:val="0"/>
          <w:color w:val="17365D"/>
          <w:szCs w:val="28"/>
          <w:u w:val="none"/>
        </w:rPr>
        <w:t>Public Question Time</w:t>
      </w:r>
      <w:bookmarkEnd w:id="2"/>
    </w:p>
    <w:p w14:paraId="49C764A8" w14:textId="0AF6E939" w:rsidR="00683A50" w:rsidRPr="00046B3A" w:rsidRDefault="00683A50" w:rsidP="004707CF">
      <w:pPr>
        <w:tabs>
          <w:tab w:val="left" w:pos="1440"/>
          <w:tab w:val="left" w:pos="2410"/>
          <w:tab w:val="left" w:pos="2977"/>
          <w:tab w:val="right" w:pos="8505"/>
        </w:tabs>
        <w:ind w:left="-1134" w:right="187"/>
        <w:jc w:val="both"/>
        <w:rPr>
          <w:rFonts w:ascii="Arial" w:hAnsi="Arial" w:cs="Arial"/>
          <w:szCs w:val="24"/>
        </w:rPr>
      </w:pPr>
    </w:p>
    <w:p w14:paraId="3D5DED4C" w14:textId="3593856A" w:rsidR="00C531A6" w:rsidRPr="00046B3A" w:rsidRDefault="00C531A6" w:rsidP="004707CF">
      <w:pPr>
        <w:ind w:left="-284" w:right="187"/>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4707CF">
      <w:pPr>
        <w:ind w:left="-709" w:right="187"/>
        <w:jc w:val="both"/>
        <w:rPr>
          <w:rFonts w:ascii="Arial" w:hAnsi="Arial" w:cs="Arial"/>
          <w:szCs w:val="24"/>
        </w:rPr>
      </w:pPr>
    </w:p>
    <w:p w14:paraId="773BA6A7" w14:textId="77777777" w:rsidR="00452F7E" w:rsidRPr="00046B3A" w:rsidRDefault="00452F7E" w:rsidP="004707CF">
      <w:pPr>
        <w:ind w:left="-709" w:right="187"/>
        <w:jc w:val="both"/>
        <w:rPr>
          <w:rFonts w:ascii="Arial" w:hAnsi="Arial" w:cs="Arial"/>
          <w:szCs w:val="24"/>
        </w:rPr>
      </w:pPr>
    </w:p>
    <w:p w14:paraId="49C764AE" w14:textId="77777777" w:rsidR="00683A50" w:rsidRPr="0066635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3" w:name="_Toc125109078"/>
      <w:r w:rsidRPr="00666355">
        <w:rPr>
          <w:rFonts w:ascii="Arial" w:hAnsi="Arial" w:cs="Arial"/>
          <w:caps w:val="0"/>
          <w:color w:val="17365D"/>
          <w:szCs w:val="28"/>
          <w:u w:val="none"/>
        </w:rPr>
        <w:t>Add</w:t>
      </w:r>
      <w:r w:rsidR="00355804" w:rsidRPr="00666355">
        <w:rPr>
          <w:rFonts w:ascii="Arial" w:hAnsi="Arial" w:cs="Arial"/>
          <w:caps w:val="0"/>
          <w:color w:val="17365D"/>
          <w:szCs w:val="28"/>
          <w:u w:val="none"/>
        </w:rPr>
        <w:t>resses by Members of the Public</w:t>
      </w:r>
      <w:bookmarkEnd w:id="3"/>
      <w:r w:rsidRPr="00666355">
        <w:rPr>
          <w:rFonts w:ascii="Arial" w:hAnsi="Arial" w:cs="Arial"/>
          <w:caps w:val="0"/>
          <w:color w:val="17365D"/>
          <w:szCs w:val="28"/>
          <w:u w:val="none"/>
        </w:rPr>
        <w:t xml:space="preserve"> </w:t>
      </w:r>
    </w:p>
    <w:p w14:paraId="49C764AF" w14:textId="77777777" w:rsidR="00683A50" w:rsidRPr="00046B3A" w:rsidRDefault="00683A50" w:rsidP="004707CF">
      <w:pPr>
        <w:tabs>
          <w:tab w:val="left" w:pos="720"/>
          <w:tab w:val="left" w:pos="1440"/>
          <w:tab w:val="left" w:pos="2410"/>
          <w:tab w:val="left" w:pos="2977"/>
          <w:tab w:val="right" w:pos="8505"/>
        </w:tabs>
        <w:ind w:left="-1134" w:right="187"/>
        <w:jc w:val="both"/>
        <w:rPr>
          <w:rFonts w:ascii="Arial" w:hAnsi="Arial" w:cs="Arial"/>
          <w:szCs w:val="24"/>
        </w:rPr>
      </w:pPr>
    </w:p>
    <w:p w14:paraId="49C764B0" w14:textId="47D5E7F1" w:rsidR="00355804" w:rsidRPr="00046B3A" w:rsidRDefault="00355804" w:rsidP="004707CF">
      <w:pPr>
        <w:numPr>
          <w:ilvl w:val="12"/>
          <w:numId w:val="0"/>
        </w:numPr>
        <w:tabs>
          <w:tab w:val="left" w:pos="1440"/>
          <w:tab w:val="left" w:pos="2410"/>
          <w:tab w:val="left" w:pos="2977"/>
          <w:tab w:val="right" w:pos="8335"/>
          <w:tab w:val="right" w:pos="8505"/>
        </w:tabs>
        <w:ind w:left="-284" w:right="187"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4707C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B2" w14:textId="77777777" w:rsidR="00355804" w:rsidRPr="00046B3A" w:rsidRDefault="00355804" w:rsidP="004707CF">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B3" w14:textId="2E087C3D" w:rsidR="00D05D60" w:rsidRPr="0066635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4" w:name="_Toc125109079"/>
      <w:r w:rsidRPr="00666355">
        <w:rPr>
          <w:rFonts w:ascii="Arial" w:hAnsi="Arial" w:cs="Arial"/>
          <w:caps w:val="0"/>
          <w:color w:val="17365D"/>
          <w:szCs w:val="28"/>
          <w:u w:val="none"/>
        </w:rPr>
        <w:t xml:space="preserve">Disclosures of Financial </w:t>
      </w:r>
      <w:r w:rsidR="00746F89">
        <w:rPr>
          <w:rFonts w:ascii="Arial" w:hAnsi="Arial" w:cs="Arial"/>
          <w:caps w:val="0"/>
          <w:color w:val="17365D"/>
          <w:szCs w:val="28"/>
          <w:u w:val="none"/>
        </w:rPr>
        <w:t xml:space="preserve">/ Proximity </w:t>
      </w:r>
      <w:r w:rsidRPr="00666355">
        <w:rPr>
          <w:rFonts w:ascii="Arial" w:hAnsi="Arial" w:cs="Arial"/>
          <w:caps w:val="0"/>
          <w:color w:val="17365D"/>
          <w:szCs w:val="28"/>
          <w:u w:val="none"/>
        </w:rPr>
        <w:t>Interest</w:t>
      </w:r>
      <w:bookmarkEnd w:id="4"/>
      <w:r w:rsidRPr="00666355">
        <w:rPr>
          <w:rFonts w:ascii="Arial" w:hAnsi="Arial" w:cs="Arial"/>
          <w:caps w:val="0"/>
          <w:color w:val="17365D"/>
          <w:szCs w:val="28"/>
          <w:u w:val="none"/>
        </w:rPr>
        <w:t xml:space="preserve"> </w:t>
      </w:r>
    </w:p>
    <w:p w14:paraId="49C764B4" w14:textId="77777777" w:rsidR="00D05D60" w:rsidRPr="00046B3A" w:rsidRDefault="00D05D60" w:rsidP="004707CF">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B5" w14:textId="1534C845" w:rsidR="00D05D60" w:rsidRPr="00046B3A" w:rsidRDefault="00D05D60" w:rsidP="004707CF">
      <w:pPr>
        <w:ind w:left="-284" w:right="187"/>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to remind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4707CF">
      <w:pPr>
        <w:pStyle w:val="BodyTextIndent"/>
        <w:ind w:left="-284" w:right="187"/>
        <w:rPr>
          <w:rFonts w:ascii="Arial" w:hAnsi="Arial" w:cs="Arial"/>
          <w:szCs w:val="24"/>
        </w:rPr>
      </w:pPr>
    </w:p>
    <w:p w14:paraId="49C764B7" w14:textId="4C2F9936" w:rsidR="00AE4443" w:rsidRPr="00046B3A" w:rsidRDefault="00AE4443" w:rsidP="004707CF">
      <w:pPr>
        <w:ind w:left="-284" w:right="187"/>
        <w:jc w:val="both"/>
        <w:rPr>
          <w:rFonts w:ascii="Arial" w:hAnsi="Arial" w:cs="Arial"/>
          <w:sz w:val="22"/>
          <w:szCs w:val="22"/>
        </w:rPr>
      </w:pPr>
      <w:r w:rsidRPr="00046B3A">
        <w:rPr>
          <w:rFonts w:ascii="Arial" w:hAnsi="Arial" w:cs="Arial"/>
          <w:sz w:val="22"/>
          <w:szCs w:val="22"/>
        </w:rPr>
        <w:t xml:space="preserve">A </w:t>
      </w:r>
      <w:r w:rsidRPr="00046B3A">
        <w:rPr>
          <w:rFonts w:ascii="Arial" w:hAnsi="Arial" w:cs="Arial"/>
          <w:noProof/>
          <w:sz w:val="22"/>
          <w:szCs w:val="22"/>
        </w:rPr>
        <w:t>declaration</w:t>
      </w:r>
      <w:r w:rsidRPr="00046B3A">
        <w:rPr>
          <w:rFonts w:ascii="Arial" w:hAnsi="Arial" w:cs="Arial"/>
          <w:sz w:val="22"/>
          <w:szCs w:val="22"/>
        </w:rPr>
        <w:t xml:space="preserve"> under this section requires that the nature of the interest must be disclosed.  Consequently</w:t>
      </w:r>
      <w:r w:rsidR="00E24F6A" w:rsidRPr="00046B3A">
        <w:rPr>
          <w:rFonts w:ascii="Arial" w:hAnsi="Arial" w:cs="Arial"/>
          <w:sz w:val="22"/>
          <w:szCs w:val="22"/>
        </w:rPr>
        <w:t>,</w:t>
      </w:r>
      <w:r w:rsidRPr="00046B3A">
        <w:rPr>
          <w:rFonts w:ascii="Arial" w:hAnsi="Arial" w:cs="Arial"/>
          <w:sz w:val="22"/>
          <w:szCs w:val="22"/>
        </w:rPr>
        <w:t xml:space="preserve"> a member who has made a declaration must not preside, participate in, or be present during any discussion or </w:t>
      </w:r>
      <w:r w:rsidR="002F18C7" w:rsidRPr="00046B3A">
        <w:rPr>
          <w:rFonts w:ascii="Arial" w:hAnsi="Arial" w:cs="Arial"/>
          <w:sz w:val="22"/>
          <w:szCs w:val="22"/>
        </w:rPr>
        <w:t>decision-making</w:t>
      </w:r>
      <w:r w:rsidRPr="00046B3A">
        <w:rPr>
          <w:rFonts w:ascii="Arial" w:hAnsi="Arial" w:cs="Arial"/>
          <w:sz w:val="22"/>
          <w:szCs w:val="22"/>
        </w:rPr>
        <w:t xml:space="preserve"> procedure relating to the matter the subject of the declaration.</w:t>
      </w:r>
    </w:p>
    <w:p w14:paraId="49C764B8" w14:textId="77777777" w:rsidR="00AE4443" w:rsidRPr="00046B3A" w:rsidRDefault="00AE4443" w:rsidP="004707CF">
      <w:pPr>
        <w:pStyle w:val="BodyTextIndent"/>
        <w:ind w:left="-284" w:right="187"/>
        <w:rPr>
          <w:rFonts w:ascii="Arial" w:hAnsi="Arial" w:cs="Arial"/>
          <w:sz w:val="22"/>
          <w:szCs w:val="22"/>
        </w:rPr>
      </w:pPr>
    </w:p>
    <w:p w14:paraId="49C764B9" w14:textId="77777777" w:rsidR="00562866" w:rsidRPr="00046B3A" w:rsidRDefault="00AE4443" w:rsidP="004707CF">
      <w:pPr>
        <w:ind w:left="-284" w:right="187"/>
        <w:jc w:val="both"/>
        <w:rPr>
          <w:rFonts w:ascii="Arial" w:hAnsi="Arial" w:cs="Arial"/>
          <w:sz w:val="22"/>
          <w:szCs w:val="22"/>
        </w:rPr>
      </w:pPr>
      <w:r w:rsidRPr="00046B3A">
        <w:rPr>
          <w:rFonts w:ascii="Arial" w:hAnsi="Arial" w:cs="Arial"/>
          <w:noProof/>
          <w:sz w:val="22"/>
          <w:szCs w:val="22"/>
        </w:rPr>
        <w:t>However</w:t>
      </w:r>
      <w:r w:rsidRPr="00046B3A">
        <w:rPr>
          <w:rFonts w:ascii="Arial" w:hAnsi="Arial" w:cs="Arial"/>
          <w:sz w:val="22"/>
          <w:szCs w:val="22"/>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4707CF">
      <w:pPr>
        <w:pStyle w:val="BodyTextIndent"/>
        <w:ind w:left="-1134" w:right="187"/>
        <w:rPr>
          <w:rFonts w:ascii="Arial" w:hAnsi="Arial" w:cs="Arial"/>
          <w:szCs w:val="24"/>
        </w:rPr>
      </w:pPr>
    </w:p>
    <w:p w14:paraId="49C764BB" w14:textId="6D9CC3F8" w:rsidR="003D10A2" w:rsidRDefault="003D10A2" w:rsidP="004707CF">
      <w:pPr>
        <w:pStyle w:val="BodyTextIndent"/>
        <w:ind w:left="-1134" w:right="187"/>
        <w:rPr>
          <w:rFonts w:ascii="Arial" w:hAnsi="Arial" w:cs="Arial"/>
          <w:b/>
          <w:i/>
          <w:szCs w:val="24"/>
        </w:rPr>
      </w:pPr>
    </w:p>
    <w:p w14:paraId="3216EAAB" w14:textId="3435796A" w:rsidR="00046B3A" w:rsidRDefault="00046B3A" w:rsidP="004707CF">
      <w:pPr>
        <w:pStyle w:val="BodyTextIndent"/>
        <w:ind w:left="-1134" w:right="187"/>
        <w:rPr>
          <w:rFonts w:ascii="Arial" w:hAnsi="Arial" w:cs="Arial"/>
          <w:b/>
          <w:i/>
          <w:szCs w:val="24"/>
        </w:rPr>
      </w:pPr>
    </w:p>
    <w:p w14:paraId="027FA271" w14:textId="75876EBD" w:rsidR="00046B3A" w:rsidRDefault="00046B3A" w:rsidP="004707CF">
      <w:pPr>
        <w:pStyle w:val="BodyTextIndent"/>
        <w:ind w:left="-1134" w:right="187"/>
        <w:rPr>
          <w:rFonts w:ascii="Arial" w:hAnsi="Arial" w:cs="Arial"/>
          <w:b/>
          <w:i/>
          <w:szCs w:val="24"/>
        </w:rPr>
      </w:pPr>
    </w:p>
    <w:p w14:paraId="67B03083" w14:textId="6D41F910" w:rsidR="00046B3A" w:rsidRDefault="00046B3A" w:rsidP="004707CF">
      <w:pPr>
        <w:pStyle w:val="BodyTextIndent"/>
        <w:ind w:left="-1134" w:right="187"/>
        <w:rPr>
          <w:rFonts w:ascii="Arial" w:hAnsi="Arial" w:cs="Arial"/>
          <w:b/>
          <w:i/>
          <w:szCs w:val="24"/>
        </w:rPr>
      </w:pPr>
    </w:p>
    <w:p w14:paraId="16FCD519" w14:textId="7C87E457" w:rsidR="00046B3A" w:rsidRDefault="00046B3A" w:rsidP="004707CF">
      <w:pPr>
        <w:pStyle w:val="BodyTextIndent"/>
        <w:ind w:left="-1134" w:right="187"/>
        <w:rPr>
          <w:rFonts w:ascii="Arial" w:hAnsi="Arial" w:cs="Arial"/>
          <w:b/>
          <w:i/>
          <w:szCs w:val="24"/>
        </w:rPr>
      </w:pPr>
    </w:p>
    <w:p w14:paraId="044FC9A8" w14:textId="77777777" w:rsidR="00046B3A" w:rsidRPr="00046B3A" w:rsidRDefault="00046B3A" w:rsidP="004707CF">
      <w:pPr>
        <w:pStyle w:val="BodyTextIndent"/>
        <w:ind w:left="-1134" w:right="187"/>
        <w:rPr>
          <w:rFonts w:ascii="Arial" w:hAnsi="Arial" w:cs="Arial"/>
          <w:b/>
          <w:i/>
          <w:szCs w:val="24"/>
        </w:rPr>
      </w:pPr>
    </w:p>
    <w:p w14:paraId="55C10943" w14:textId="77777777" w:rsidR="00C30DD8" w:rsidRPr="00046B3A" w:rsidRDefault="00C30DD8" w:rsidP="004707CF">
      <w:pPr>
        <w:pStyle w:val="BodyTextIndent"/>
        <w:ind w:left="-1134" w:right="187"/>
        <w:rPr>
          <w:rFonts w:ascii="Arial" w:hAnsi="Arial" w:cs="Arial"/>
          <w:b/>
          <w:i/>
          <w:szCs w:val="24"/>
        </w:rPr>
      </w:pPr>
    </w:p>
    <w:p w14:paraId="49C764BC" w14:textId="77777777" w:rsidR="00683A50" w:rsidRPr="00666355" w:rsidRDefault="00562866"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187" w:hanging="850"/>
        <w:rPr>
          <w:rFonts w:ascii="Arial" w:hAnsi="Arial" w:cs="Arial"/>
          <w:color w:val="17365D"/>
          <w:szCs w:val="28"/>
          <w:u w:val="none"/>
        </w:rPr>
      </w:pPr>
      <w:bookmarkStart w:id="5" w:name="_Toc125109080"/>
      <w:r w:rsidRPr="00666355">
        <w:rPr>
          <w:rFonts w:ascii="Arial" w:hAnsi="Arial" w:cs="Arial"/>
          <w:caps w:val="0"/>
          <w:color w:val="17365D"/>
          <w:szCs w:val="28"/>
          <w:u w:val="none"/>
        </w:rPr>
        <w:t>Disclosures of Interests Affecting Impartiality</w:t>
      </w:r>
      <w:bookmarkEnd w:id="5"/>
    </w:p>
    <w:p w14:paraId="49C764BD" w14:textId="77777777" w:rsidR="00D05D60" w:rsidRPr="00046B3A" w:rsidRDefault="00D05D60" w:rsidP="004707CF">
      <w:pPr>
        <w:pStyle w:val="BodyTextIndent"/>
        <w:ind w:left="-1134" w:right="187"/>
        <w:rPr>
          <w:rFonts w:ascii="Arial" w:hAnsi="Arial" w:cs="Arial"/>
          <w:szCs w:val="24"/>
        </w:rPr>
      </w:pPr>
    </w:p>
    <w:p w14:paraId="18F930D4" w14:textId="41BDA8DA" w:rsidR="003757D2" w:rsidRPr="00046B3A" w:rsidRDefault="003757D2" w:rsidP="004707CF">
      <w:pPr>
        <w:ind w:left="-284" w:right="187"/>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AD2ED83" w14:textId="77777777" w:rsidR="003757D2" w:rsidRPr="00046B3A" w:rsidRDefault="003757D2" w:rsidP="004707CF">
      <w:pPr>
        <w:pStyle w:val="BodyTextIndent"/>
        <w:ind w:left="-284" w:right="187"/>
        <w:rPr>
          <w:rFonts w:ascii="Arial" w:hAnsi="Arial" w:cs="Arial"/>
          <w:sz w:val="20"/>
        </w:rPr>
      </w:pPr>
    </w:p>
    <w:p w14:paraId="78EE92C7" w14:textId="767255AD" w:rsidR="003757D2" w:rsidRPr="00046B3A" w:rsidRDefault="003757D2" w:rsidP="004707CF">
      <w:pPr>
        <w:ind w:left="-284" w:right="187"/>
        <w:jc w:val="both"/>
        <w:rPr>
          <w:rFonts w:ascii="Arial" w:hAnsi="Arial" w:cs="Arial"/>
          <w:sz w:val="22"/>
          <w:szCs w:val="22"/>
        </w:rPr>
      </w:pPr>
      <w:r w:rsidRPr="00046B3A">
        <w:rPr>
          <w:rFonts w:ascii="Arial" w:hAnsi="Arial" w:cs="Arial"/>
          <w:noProof/>
          <w:sz w:val="22"/>
          <w:szCs w:val="22"/>
        </w:rPr>
        <w:t>Council</w:t>
      </w:r>
      <w:r w:rsidR="00E24F6A" w:rsidRPr="00046B3A">
        <w:rPr>
          <w:rFonts w:ascii="Arial" w:hAnsi="Arial" w:cs="Arial"/>
          <w:noProof/>
          <w:sz w:val="22"/>
          <w:szCs w:val="22"/>
        </w:rPr>
        <w:t xml:space="preserve"> Members </w:t>
      </w:r>
      <w:r w:rsidRPr="00046B3A">
        <w:rPr>
          <w:rFonts w:ascii="Arial" w:hAnsi="Arial" w:cs="Arial"/>
          <w:noProof/>
          <w:sz w:val="22"/>
          <w:szCs w:val="22"/>
        </w:rPr>
        <w:t>and staff are required, in addition to declaring any financial</w:t>
      </w:r>
      <w:r w:rsidRPr="00046B3A">
        <w:rPr>
          <w:rFonts w:ascii="Arial" w:hAnsi="Arial" w:cs="Arial"/>
          <w:sz w:val="22"/>
          <w:szCs w:val="22"/>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046B3A" w:rsidRDefault="003757D2" w:rsidP="004707CF">
      <w:pPr>
        <w:pStyle w:val="BodyTextIndent"/>
        <w:ind w:left="-284" w:right="187"/>
        <w:rPr>
          <w:rFonts w:ascii="Arial" w:hAnsi="Arial" w:cs="Arial"/>
          <w:sz w:val="22"/>
          <w:szCs w:val="22"/>
        </w:rPr>
      </w:pPr>
    </w:p>
    <w:p w14:paraId="56C133A5" w14:textId="77777777" w:rsidR="003757D2" w:rsidRPr="00046B3A" w:rsidRDefault="003757D2" w:rsidP="004707CF">
      <w:pPr>
        <w:ind w:left="-284" w:right="187"/>
        <w:jc w:val="both"/>
        <w:rPr>
          <w:rFonts w:ascii="Arial" w:hAnsi="Arial" w:cs="Arial"/>
          <w:sz w:val="22"/>
          <w:szCs w:val="22"/>
        </w:rPr>
      </w:pPr>
      <w:r w:rsidRPr="00046B3A">
        <w:rPr>
          <w:rFonts w:ascii="Arial" w:hAnsi="Arial" w:cs="Arial"/>
          <w:sz w:val="22"/>
          <w:szCs w:val="22"/>
        </w:rPr>
        <w:t>The following pro forma declaration is provided to assist in making the disclosure.</w:t>
      </w:r>
    </w:p>
    <w:p w14:paraId="4CE72D5D" w14:textId="77777777" w:rsidR="003757D2" w:rsidRPr="00046B3A" w:rsidRDefault="003757D2" w:rsidP="004707CF">
      <w:pPr>
        <w:pStyle w:val="BodyTextIndent"/>
        <w:ind w:left="-284" w:right="187"/>
        <w:rPr>
          <w:rFonts w:ascii="Arial" w:hAnsi="Arial" w:cs="Arial"/>
          <w:sz w:val="22"/>
          <w:szCs w:val="22"/>
        </w:rPr>
      </w:pPr>
    </w:p>
    <w:p w14:paraId="5BC41C41" w14:textId="77777777" w:rsidR="003757D2" w:rsidRPr="00046B3A" w:rsidRDefault="003757D2" w:rsidP="004707CF">
      <w:pPr>
        <w:ind w:left="-284" w:right="187"/>
        <w:jc w:val="both"/>
        <w:rPr>
          <w:rFonts w:ascii="Arial" w:hAnsi="Arial" w:cs="Arial"/>
          <w:sz w:val="22"/>
          <w:szCs w:val="22"/>
        </w:rPr>
      </w:pPr>
      <w:r w:rsidRPr="00046B3A">
        <w:rPr>
          <w:rFonts w:ascii="Arial" w:hAnsi="Arial" w:cs="Arial"/>
          <w:sz w:val="22"/>
          <w:szCs w:val="22"/>
        </w:rPr>
        <w:t xml:space="preserve">"With regard to the matter in item x </w:t>
      </w:r>
      <w:proofErr w:type="gramStart"/>
      <w:r w:rsidRPr="00046B3A">
        <w:rPr>
          <w:rFonts w:ascii="Arial" w:hAnsi="Arial" w:cs="Arial"/>
          <w:sz w:val="22"/>
          <w:szCs w:val="22"/>
        </w:rPr>
        <w:t>…..</w:t>
      </w:r>
      <w:proofErr w:type="gramEnd"/>
      <w:r w:rsidRPr="00046B3A">
        <w:rPr>
          <w:rFonts w:ascii="Arial" w:hAnsi="Arial" w:cs="Arial"/>
          <w:sz w:val="22"/>
          <w:szCs w:val="22"/>
        </w:rPr>
        <w:t xml:space="preserve"> I disclose that I have an association with the applicant (or person seeking a decision). This association is </w:t>
      </w:r>
      <w:proofErr w:type="gramStart"/>
      <w:r w:rsidRPr="00046B3A">
        <w:rPr>
          <w:rFonts w:ascii="Arial" w:hAnsi="Arial" w:cs="Arial"/>
          <w:sz w:val="22"/>
          <w:szCs w:val="22"/>
        </w:rPr>
        <w:t>…..</w:t>
      </w:r>
      <w:proofErr w:type="gramEnd"/>
      <w:r w:rsidRPr="00046B3A">
        <w:rPr>
          <w:rFonts w:ascii="Arial" w:hAnsi="Arial" w:cs="Arial"/>
          <w:sz w:val="22"/>
          <w:szCs w:val="22"/>
        </w:rPr>
        <w:t xml:space="preserve"> (</w:t>
      </w:r>
      <w:proofErr w:type="gramStart"/>
      <w:r w:rsidRPr="00046B3A">
        <w:rPr>
          <w:rFonts w:ascii="Arial" w:hAnsi="Arial" w:cs="Arial"/>
          <w:sz w:val="22"/>
          <w:szCs w:val="22"/>
        </w:rPr>
        <w:t>nature</w:t>
      </w:r>
      <w:proofErr w:type="gramEnd"/>
      <w:r w:rsidRPr="00046B3A">
        <w:rPr>
          <w:rFonts w:ascii="Arial" w:hAnsi="Arial" w:cs="Arial"/>
          <w:sz w:val="22"/>
          <w:szCs w:val="22"/>
        </w:rPr>
        <w:t xml:space="preserve"> of the interest).</w:t>
      </w:r>
    </w:p>
    <w:p w14:paraId="0D7CD0CB" w14:textId="77777777" w:rsidR="003757D2" w:rsidRPr="00046B3A" w:rsidRDefault="003757D2" w:rsidP="004707CF">
      <w:pPr>
        <w:pStyle w:val="BodyTextIndent"/>
        <w:ind w:left="-284" w:right="187"/>
        <w:rPr>
          <w:rFonts w:ascii="Arial" w:hAnsi="Arial" w:cs="Arial"/>
          <w:sz w:val="22"/>
          <w:szCs w:val="22"/>
        </w:rPr>
      </w:pPr>
      <w:r w:rsidRPr="00046B3A">
        <w:rPr>
          <w:rFonts w:ascii="Arial" w:hAnsi="Arial" w:cs="Arial"/>
          <w:sz w:val="22"/>
          <w:szCs w:val="22"/>
        </w:rPr>
        <w:t xml:space="preserve"> </w:t>
      </w:r>
    </w:p>
    <w:p w14:paraId="0862B3CC" w14:textId="77777777" w:rsidR="003757D2" w:rsidRPr="00046B3A" w:rsidRDefault="003757D2" w:rsidP="004707CF">
      <w:pPr>
        <w:ind w:left="-284" w:right="187"/>
        <w:jc w:val="both"/>
        <w:rPr>
          <w:rFonts w:ascii="Arial" w:hAnsi="Arial" w:cs="Arial"/>
          <w:sz w:val="22"/>
          <w:szCs w:val="22"/>
        </w:rPr>
      </w:pPr>
      <w:r w:rsidRPr="00046B3A">
        <w:rPr>
          <w:rFonts w:ascii="Arial" w:hAnsi="Arial" w:cs="Arial"/>
          <w:noProof/>
          <w:sz w:val="22"/>
          <w:szCs w:val="22"/>
        </w:rPr>
        <w:t>As a consequence, there may be a perception that my impartiality on</w:t>
      </w:r>
      <w:r w:rsidRPr="00046B3A">
        <w:rPr>
          <w:rFonts w:ascii="Arial" w:hAnsi="Arial" w:cs="Arial"/>
          <w:sz w:val="22"/>
          <w:szCs w:val="22"/>
        </w:rPr>
        <w:t xml:space="preserve"> the matter may be affected. I declare that I will consider this matter on its merits and vote accordingly."</w:t>
      </w:r>
    </w:p>
    <w:p w14:paraId="4D98477D" w14:textId="77777777" w:rsidR="003757D2" w:rsidRPr="00046B3A" w:rsidRDefault="003757D2" w:rsidP="004707CF">
      <w:pPr>
        <w:pStyle w:val="BodyTextIndent"/>
        <w:ind w:left="-284" w:right="187"/>
        <w:rPr>
          <w:rFonts w:ascii="Arial" w:hAnsi="Arial" w:cs="Arial"/>
          <w:sz w:val="22"/>
          <w:szCs w:val="22"/>
        </w:rPr>
      </w:pPr>
    </w:p>
    <w:p w14:paraId="65FB70F5" w14:textId="77777777" w:rsidR="003757D2" w:rsidRPr="00046B3A" w:rsidRDefault="003757D2" w:rsidP="004707CF">
      <w:pPr>
        <w:ind w:left="-284" w:right="187"/>
        <w:jc w:val="both"/>
        <w:rPr>
          <w:rFonts w:ascii="Arial" w:hAnsi="Arial" w:cs="Arial"/>
          <w:sz w:val="22"/>
          <w:szCs w:val="22"/>
        </w:rPr>
      </w:pPr>
      <w:r w:rsidRPr="00046B3A">
        <w:rPr>
          <w:rFonts w:ascii="Arial" w:hAnsi="Arial" w:cs="Arial"/>
          <w:sz w:val="22"/>
          <w:szCs w:val="22"/>
        </w:rPr>
        <w:t>The member or employee is encouraged to disclose the nature of the association.</w:t>
      </w:r>
    </w:p>
    <w:p w14:paraId="49C764C6" w14:textId="7F0CC434" w:rsidR="00D05D60" w:rsidRPr="00046B3A" w:rsidRDefault="00D05D60" w:rsidP="004707CF">
      <w:pPr>
        <w:pStyle w:val="BodyTextIndent"/>
        <w:ind w:left="-1134" w:right="187"/>
        <w:rPr>
          <w:rFonts w:ascii="Arial" w:hAnsi="Arial" w:cs="Arial"/>
          <w:sz w:val="22"/>
          <w:szCs w:val="24"/>
        </w:rPr>
      </w:pPr>
    </w:p>
    <w:p w14:paraId="27D00D68" w14:textId="77777777" w:rsidR="00E24F6A" w:rsidRPr="00046B3A" w:rsidRDefault="00E24F6A" w:rsidP="004707CF">
      <w:pPr>
        <w:pStyle w:val="BodyTextIndent"/>
        <w:ind w:left="-1134" w:right="187"/>
        <w:rPr>
          <w:rFonts w:ascii="Arial" w:hAnsi="Arial" w:cs="Arial"/>
          <w:sz w:val="22"/>
          <w:szCs w:val="24"/>
        </w:rPr>
      </w:pPr>
    </w:p>
    <w:p w14:paraId="49C764C9" w14:textId="2CCD3013" w:rsidR="00D05D60" w:rsidRPr="00CA5D45" w:rsidRDefault="00ED4960" w:rsidP="004707C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sz w:val="24"/>
          <w:szCs w:val="24"/>
          <w:u w:val="none"/>
        </w:rPr>
      </w:pPr>
      <w:r w:rsidRPr="00CA5D45">
        <w:rPr>
          <w:rFonts w:ascii="Arial" w:hAnsi="Arial" w:cs="Arial"/>
          <w:caps w:val="0"/>
          <w:color w:val="17365D"/>
          <w:sz w:val="24"/>
          <w:szCs w:val="24"/>
          <w:u w:val="none"/>
        </w:rPr>
        <w:t xml:space="preserve"> </w:t>
      </w:r>
      <w:r w:rsidR="005D5CB9">
        <w:rPr>
          <w:rFonts w:ascii="Arial" w:hAnsi="Arial" w:cs="Arial"/>
          <w:caps w:val="0"/>
          <w:color w:val="17365D"/>
          <w:sz w:val="24"/>
          <w:szCs w:val="24"/>
          <w:u w:val="none"/>
        </w:rPr>
        <w:tab/>
      </w:r>
      <w:bookmarkStart w:id="6" w:name="_Toc125109081"/>
      <w:r w:rsidR="00562866"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00562866" w:rsidRPr="00666355">
        <w:rPr>
          <w:rFonts w:ascii="Arial" w:hAnsi="Arial" w:cs="Arial"/>
          <w:caps w:val="0"/>
          <w:color w:val="17365D"/>
          <w:szCs w:val="28"/>
          <w:u w:val="none"/>
        </w:rPr>
        <w:t xml:space="preserve"> Not </w:t>
      </w:r>
      <w:proofErr w:type="gramStart"/>
      <w:r w:rsidR="00562866" w:rsidRPr="00666355">
        <w:rPr>
          <w:rFonts w:ascii="Arial" w:hAnsi="Arial" w:cs="Arial"/>
          <w:caps w:val="0"/>
          <w:color w:val="17365D"/>
          <w:szCs w:val="28"/>
          <w:u w:val="none"/>
        </w:rPr>
        <w:t>Given Due Consideration to</w:t>
      </w:r>
      <w:proofErr w:type="gramEnd"/>
      <w:r w:rsidR="00562866" w:rsidRPr="00666355">
        <w:rPr>
          <w:rFonts w:ascii="Arial" w:hAnsi="Arial" w:cs="Arial"/>
          <w:caps w:val="0"/>
          <w:color w:val="17365D"/>
          <w:szCs w:val="28"/>
          <w:u w:val="none"/>
        </w:rPr>
        <w:t xml:space="preserve"> Papers</w:t>
      </w:r>
      <w:bookmarkEnd w:id="6"/>
    </w:p>
    <w:p w14:paraId="49C764CA" w14:textId="77777777" w:rsidR="00D05D60" w:rsidRPr="00046B3A" w:rsidRDefault="00D05D60" w:rsidP="004707C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CB" w14:textId="77777777" w:rsidR="00D05D60" w:rsidRPr="00046B3A" w:rsidRDefault="009368F4" w:rsidP="004707CF">
      <w:pPr>
        <w:ind w:left="-284" w:right="187"/>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49C764CC" w14:textId="739F14D6"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38EF4F94" w14:textId="4FCCA1BA" w:rsidR="00E24F6A" w:rsidRPr="00046B3A" w:rsidRDefault="00E24F6A"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786548EA" w14:textId="77777777" w:rsidR="00E24F6A" w:rsidRPr="00046B3A" w:rsidRDefault="00E24F6A"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CE" w14:textId="30025768" w:rsidR="00D05D60" w:rsidRPr="00666355" w:rsidRDefault="004707CF" w:rsidP="004707CF">
      <w:pPr>
        <w:pStyle w:val="Heading1"/>
        <w:numPr>
          <w:ilvl w:val="0"/>
          <w:numId w:val="1"/>
        </w:numPr>
        <w:tabs>
          <w:tab w:val="clear" w:pos="720"/>
          <w:tab w:val="clear" w:pos="2410"/>
          <w:tab w:val="clear" w:pos="2977"/>
          <w:tab w:val="clear" w:pos="8335"/>
          <w:tab w:val="clear" w:pos="8505"/>
          <w:tab w:val="left" w:pos="-284"/>
        </w:tabs>
        <w:spacing w:before="0" w:after="0"/>
        <w:ind w:left="-284" w:right="-284" w:hanging="850"/>
        <w:rPr>
          <w:rFonts w:ascii="Arial" w:hAnsi="Arial" w:cs="Arial"/>
          <w:caps w:val="0"/>
          <w:color w:val="17365D"/>
          <w:szCs w:val="28"/>
          <w:u w:val="none"/>
        </w:rPr>
      </w:pPr>
      <w:r>
        <w:rPr>
          <w:rFonts w:ascii="Arial" w:hAnsi="Arial" w:cs="Arial"/>
          <w:caps w:val="0"/>
          <w:color w:val="17365D"/>
          <w:szCs w:val="28"/>
          <w:u w:val="none"/>
        </w:rPr>
        <w:br w:type="page"/>
      </w:r>
      <w:bookmarkStart w:id="7" w:name="_Toc125109082"/>
      <w:r w:rsidR="00D23B42">
        <w:rPr>
          <w:rFonts w:ascii="Arial" w:hAnsi="Arial" w:cs="Arial"/>
          <w:caps w:val="0"/>
          <w:color w:val="17365D"/>
          <w:szCs w:val="28"/>
          <w:u w:val="none"/>
        </w:rPr>
        <w:t xml:space="preserve">CR01.01.23 </w:t>
      </w:r>
      <w:r w:rsidR="00DF62DA">
        <w:rPr>
          <w:rFonts w:ascii="Arial" w:hAnsi="Arial" w:cs="Arial"/>
          <w:caps w:val="0"/>
          <w:color w:val="17365D"/>
          <w:szCs w:val="28"/>
          <w:u w:val="none"/>
        </w:rPr>
        <w:t>Motion to Amend Council Resolution 13 December 2022 – Governance Framework Policy – Council Meeting Agenda Forum and Ordinary Council Meeting start times</w:t>
      </w:r>
      <w:bookmarkEnd w:id="7"/>
    </w:p>
    <w:p w14:paraId="49C764CF" w14:textId="77777777" w:rsidR="00D05D60" w:rsidRPr="005D5CB9" w:rsidRDefault="00D05D60" w:rsidP="004707CF">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b/>
          <w:szCs w:val="24"/>
        </w:rPr>
      </w:pPr>
    </w:p>
    <w:p w14:paraId="65B4DA64" w14:textId="229E54AA" w:rsidR="00D23B42" w:rsidRPr="005A50F4" w:rsidRDefault="00D23B42" w:rsidP="004707CF">
      <w:pPr>
        <w:pStyle w:val="NormalWeb"/>
        <w:spacing w:before="0" w:beforeAutospacing="0" w:after="0" w:afterAutospacing="0"/>
        <w:ind w:left="-284" w:right="-284"/>
        <w:jc w:val="both"/>
        <w:rPr>
          <w:rFonts w:ascii="Arial" w:hAnsi="Arial" w:cs="Arial"/>
        </w:rPr>
      </w:pPr>
      <w:r w:rsidRPr="005A50F4">
        <w:rPr>
          <w:rFonts w:ascii="Arial" w:hAnsi="Arial" w:cs="Arial"/>
        </w:rPr>
        <w:t xml:space="preserve">Councillor </w:t>
      </w:r>
      <w:r>
        <w:rPr>
          <w:rFonts w:ascii="Arial" w:hAnsi="Arial" w:cs="Arial"/>
        </w:rPr>
        <w:t>Youngman</w:t>
      </w:r>
      <w:r w:rsidRPr="005A50F4">
        <w:rPr>
          <w:rFonts w:ascii="Arial" w:hAnsi="Arial" w:cs="Arial"/>
        </w:rPr>
        <w:t xml:space="preserve">, supported in writing by </w:t>
      </w:r>
      <w:r w:rsidR="0038200E">
        <w:rPr>
          <w:rFonts w:ascii="Arial" w:hAnsi="Arial" w:cs="Arial"/>
        </w:rPr>
        <w:t>six Councillors</w:t>
      </w:r>
      <w:r w:rsidRPr="005A50F4">
        <w:rPr>
          <w:rFonts w:ascii="Arial" w:hAnsi="Arial" w:cs="Arial"/>
        </w:rPr>
        <w:t xml:space="preserve"> </w:t>
      </w:r>
      <w:r>
        <w:rPr>
          <w:rFonts w:ascii="Arial" w:hAnsi="Arial" w:cs="Arial"/>
        </w:rPr>
        <w:t>as listed below</w:t>
      </w:r>
      <w:r w:rsidRPr="005A50F4">
        <w:rPr>
          <w:rFonts w:ascii="Arial" w:hAnsi="Arial" w:cs="Arial"/>
        </w:rPr>
        <w:t xml:space="preserve"> has advised of his intention to move a motion to rescind Council’s decision of </w:t>
      </w:r>
      <w:r>
        <w:rPr>
          <w:rFonts w:ascii="Arial" w:hAnsi="Arial" w:cs="Arial"/>
        </w:rPr>
        <w:t>13 December 2022</w:t>
      </w:r>
      <w:r w:rsidRPr="005A50F4">
        <w:rPr>
          <w:rFonts w:ascii="Arial" w:hAnsi="Arial" w:cs="Arial"/>
        </w:rPr>
        <w:t xml:space="preserve"> relating to Item </w:t>
      </w:r>
      <w:r>
        <w:rPr>
          <w:rFonts w:ascii="Arial" w:hAnsi="Arial" w:cs="Arial"/>
        </w:rPr>
        <w:t>19.1 (CEO15.12.2022) Governance Framework Policy Review</w:t>
      </w:r>
      <w:r w:rsidRPr="005A50F4">
        <w:rPr>
          <w:rFonts w:ascii="Arial" w:hAnsi="Arial" w:cs="Arial"/>
        </w:rPr>
        <w:t>, as follows:</w:t>
      </w:r>
    </w:p>
    <w:p w14:paraId="662B14D4" w14:textId="77777777" w:rsidR="00D23B42" w:rsidRPr="005A50F4" w:rsidRDefault="00D23B42" w:rsidP="004707CF">
      <w:pPr>
        <w:pStyle w:val="NormalWeb"/>
        <w:spacing w:before="0" w:beforeAutospacing="0" w:after="0" w:afterAutospacing="0"/>
        <w:ind w:left="-284" w:right="-284"/>
        <w:jc w:val="both"/>
        <w:rPr>
          <w:rFonts w:ascii="Arial" w:hAnsi="Arial" w:cs="Arial"/>
        </w:rPr>
      </w:pPr>
    </w:p>
    <w:p w14:paraId="1DCAF570" w14:textId="39455C7B" w:rsidR="00D23B42" w:rsidRDefault="00D23B42" w:rsidP="004707CF">
      <w:pPr>
        <w:pStyle w:val="NormalWeb"/>
        <w:spacing w:before="0" w:beforeAutospacing="0" w:after="0" w:afterAutospacing="0"/>
        <w:ind w:left="-284" w:right="-284"/>
        <w:jc w:val="both"/>
        <w:rPr>
          <w:rFonts w:ascii="Arial" w:hAnsi="Arial" w:cs="Arial"/>
        </w:rPr>
      </w:pPr>
      <w:r w:rsidRPr="005A50F4">
        <w:rPr>
          <w:rFonts w:ascii="Arial" w:hAnsi="Arial" w:cs="Arial"/>
        </w:rPr>
        <w:t>S</w:t>
      </w:r>
      <w:r w:rsidR="00A6026E">
        <w:rPr>
          <w:rFonts w:ascii="Arial" w:hAnsi="Arial" w:cs="Arial"/>
        </w:rPr>
        <w:t>upported by:</w:t>
      </w:r>
    </w:p>
    <w:p w14:paraId="4F091814" w14:textId="77777777" w:rsidR="00A6026E" w:rsidRDefault="00A6026E" w:rsidP="004707CF">
      <w:pPr>
        <w:pStyle w:val="NormalWeb"/>
        <w:spacing w:before="0" w:beforeAutospacing="0" w:after="0" w:afterAutospacing="0"/>
        <w:ind w:left="-284" w:right="-284"/>
        <w:jc w:val="both"/>
        <w:rPr>
          <w:rFonts w:ascii="Arial" w:hAnsi="Arial" w:cs="Arial"/>
        </w:rPr>
      </w:pPr>
    </w:p>
    <w:p w14:paraId="0E369D29" w14:textId="0200C138" w:rsidR="00D23B42" w:rsidRPr="005A50F4" w:rsidRDefault="00D23B42" w:rsidP="004707CF">
      <w:pPr>
        <w:pStyle w:val="NormalWeb"/>
        <w:spacing w:before="0" w:beforeAutospacing="0" w:after="0" w:afterAutospacing="0"/>
        <w:ind w:left="284" w:right="-284" w:hanging="568"/>
        <w:jc w:val="both"/>
        <w:rPr>
          <w:rFonts w:ascii="Arial" w:hAnsi="Arial" w:cs="Arial"/>
        </w:rPr>
      </w:pPr>
      <w:r w:rsidRPr="005A50F4">
        <w:rPr>
          <w:rFonts w:ascii="Arial" w:hAnsi="Arial" w:cs="Arial"/>
        </w:rPr>
        <w:t>1.</w:t>
      </w:r>
      <w:r w:rsidRPr="005A50F4">
        <w:rPr>
          <w:rFonts w:ascii="Arial" w:hAnsi="Arial" w:cs="Arial"/>
        </w:rPr>
        <w:tab/>
        <w:t>Councillor</w:t>
      </w:r>
      <w:r>
        <w:rPr>
          <w:rFonts w:ascii="Arial" w:hAnsi="Arial" w:cs="Arial"/>
        </w:rPr>
        <w:t xml:space="preserve"> Youngman </w:t>
      </w:r>
      <w:r>
        <w:rPr>
          <w:rFonts w:ascii="Arial" w:hAnsi="Arial" w:cs="Arial"/>
        </w:rPr>
        <w:tab/>
      </w:r>
    </w:p>
    <w:p w14:paraId="6037EEB5" w14:textId="720133B1" w:rsidR="00D23B42" w:rsidRDefault="00D23B42" w:rsidP="004707CF">
      <w:pPr>
        <w:pStyle w:val="NormalWeb"/>
        <w:spacing w:before="0" w:beforeAutospacing="0" w:after="0" w:afterAutospacing="0"/>
        <w:ind w:left="284" w:right="-284" w:hanging="568"/>
        <w:jc w:val="both"/>
        <w:rPr>
          <w:rFonts w:ascii="Arial" w:hAnsi="Arial" w:cs="Arial"/>
        </w:rPr>
      </w:pPr>
      <w:r w:rsidRPr="005A50F4">
        <w:rPr>
          <w:rFonts w:ascii="Arial" w:hAnsi="Arial" w:cs="Arial"/>
        </w:rPr>
        <w:t>2.</w:t>
      </w:r>
      <w:r w:rsidRPr="005A50F4">
        <w:rPr>
          <w:rFonts w:ascii="Arial" w:hAnsi="Arial" w:cs="Arial"/>
        </w:rPr>
        <w:tab/>
        <w:t>Councillor</w:t>
      </w:r>
      <w:r>
        <w:rPr>
          <w:rFonts w:ascii="Arial" w:hAnsi="Arial" w:cs="Arial"/>
        </w:rPr>
        <w:t xml:space="preserve"> Basson</w:t>
      </w:r>
      <w:r>
        <w:rPr>
          <w:rFonts w:ascii="Arial" w:hAnsi="Arial" w:cs="Arial"/>
        </w:rPr>
        <w:tab/>
      </w:r>
      <w:r>
        <w:rPr>
          <w:rFonts w:ascii="Arial" w:hAnsi="Arial" w:cs="Arial"/>
        </w:rPr>
        <w:tab/>
      </w:r>
    </w:p>
    <w:p w14:paraId="50EE4400" w14:textId="33290FE7" w:rsidR="00D23B42" w:rsidRPr="005A50F4" w:rsidRDefault="00D23B42" w:rsidP="004707CF">
      <w:pPr>
        <w:pStyle w:val="NormalWeb"/>
        <w:spacing w:before="0" w:beforeAutospacing="0" w:after="0" w:afterAutospacing="0"/>
        <w:ind w:left="284" w:right="-284" w:hanging="568"/>
        <w:jc w:val="both"/>
        <w:rPr>
          <w:rFonts w:ascii="Arial" w:hAnsi="Arial" w:cs="Arial"/>
        </w:rPr>
      </w:pPr>
      <w:r w:rsidRPr="005A50F4">
        <w:rPr>
          <w:rFonts w:ascii="Arial" w:hAnsi="Arial" w:cs="Arial"/>
        </w:rPr>
        <w:t>3.</w:t>
      </w:r>
      <w:r w:rsidRPr="005A50F4">
        <w:rPr>
          <w:rFonts w:ascii="Arial" w:hAnsi="Arial" w:cs="Arial"/>
        </w:rPr>
        <w:tab/>
        <w:t xml:space="preserve">Councillor </w:t>
      </w:r>
      <w:r>
        <w:rPr>
          <w:rFonts w:ascii="Arial" w:hAnsi="Arial" w:cs="Arial"/>
        </w:rPr>
        <w:t>Hodsdon</w:t>
      </w:r>
      <w:r>
        <w:rPr>
          <w:rFonts w:ascii="Arial" w:hAnsi="Arial" w:cs="Arial"/>
        </w:rPr>
        <w:tab/>
      </w:r>
      <w:r>
        <w:rPr>
          <w:rFonts w:ascii="Arial" w:hAnsi="Arial" w:cs="Arial"/>
        </w:rPr>
        <w:tab/>
      </w:r>
    </w:p>
    <w:p w14:paraId="5FB39E8C" w14:textId="4953F266" w:rsidR="00D23B42" w:rsidRPr="005A50F4" w:rsidRDefault="00D23B42" w:rsidP="004707CF">
      <w:pPr>
        <w:pStyle w:val="NormalWeb"/>
        <w:spacing w:before="0" w:beforeAutospacing="0" w:after="0" w:afterAutospacing="0"/>
        <w:ind w:left="284" w:right="-284" w:hanging="568"/>
        <w:jc w:val="both"/>
        <w:rPr>
          <w:rFonts w:ascii="Arial" w:hAnsi="Arial" w:cs="Arial"/>
        </w:rPr>
      </w:pPr>
      <w:r w:rsidRPr="005A50F4">
        <w:rPr>
          <w:rFonts w:ascii="Arial" w:hAnsi="Arial" w:cs="Arial"/>
        </w:rPr>
        <w:t>4.</w:t>
      </w:r>
      <w:r w:rsidRPr="005A50F4">
        <w:rPr>
          <w:rFonts w:ascii="Arial" w:hAnsi="Arial" w:cs="Arial"/>
        </w:rPr>
        <w:tab/>
        <w:t xml:space="preserve">Councillor </w:t>
      </w:r>
      <w:r>
        <w:rPr>
          <w:rFonts w:ascii="Arial" w:hAnsi="Arial" w:cs="Arial"/>
        </w:rPr>
        <w:t>Combes</w:t>
      </w:r>
      <w:r>
        <w:rPr>
          <w:rFonts w:ascii="Arial" w:hAnsi="Arial" w:cs="Arial"/>
        </w:rPr>
        <w:tab/>
      </w:r>
      <w:r>
        <w:rPr>
          <w:rFonts w:ascii="Arial" w:hAnsi="Arial" w:cs="Arial"/>
        </w:rPr>
        <w:tab/>
      </w:r>
      <w:r>
        <w:rPr>
          <w:rFonts w:ascii="Arial" w:hAnsi="Arial" w:cs="Arial"/>
        </w:rPr>
        <w:tab/>
      </w:r>
    </w:p>
    <w:p w14:paraId="08D645F1" w14:textId="348718F5" w:rsidR="00D23B42" w:rsidRDefault="00D23B42" w:rsidP="004707CF">
      <w:pPr>
        <w:pStyle w:val="NormalWeb"/>
        <w:spacing w:before="0" w:beforeAutospacing="0" w:after="0" w:afterAutospacing="0"/>
        <w:ind w:left="284" w:right="-284" w:hanging="568"/>
        <w:jc w:val="both"/>
        <w:rPr>
          <w:rFonts w:ascii="Arial" w:hAnsi="Arial" w:cs="Arial"/>
        </w:rPr>
      </w:pPr>
      <w:r w:rsidRPr="005A50F4">
        <w:rPr>
          <w:rFonts w:ascii="Arial" w:hAnsi="Arial" w:cs="Arial"/>
        </w:rPr>
        <w:t>5.</w:t>
      </w:r>
      <w:r w:rsidRPr="005A50F4">
        <w:rPr>
          <w:rFonts w:ascii="Arial" w:hAnsi="Arial" w:cs="Arial"/>
        </w:rPr>
        <w:tab/>
        <w:t xml:space="preserve">Councillor </w:t>
      </w:r>
      <w:r>
        <w:rPr>
          <w:rFonts w:ascii="Arial" w:hAnsi="Arial" w:cs="Arial"/>
        </w:rPr>
        <w:t>Brackenridge</w:t>
      </w:r>
      <w:r>
        <w:rPr>
          <w:rFonts w:ascii="Arial" w:hAnsi="Arial" w:cs="Arial"/>
        </w:rPr>
        <w:tab/>
      </w:r>
    </w:p>
    <w:p w14:paraId="1F45E34D" w14:textId="3DD54A0B" w:rsidR="00D23B42" w:rsidRDefault="00D23B42" w:rsidP="004707CF">
      <w:pPr>
        <w:pStyle w:val="NormalWeb"/>
        <w:spacing w:before="0" w:beforeAutospacing="0" w:after="0" w:afterAutospacing="0"/>
        <w:ind w:left="284" w:right="-284" w:hanging="568"/>
        <w:jc w:val="both"/>
        <w:rPr>
          <w:rFonts w:ascii="Arial" w:hAnsi="Arial" w:cs="Arial"/>
        </w:rPr>
      </w:pPr>
      <w:r>
        <w:rPr>
          <w:rFonts w:ascii="Arial" w:hAnsi="Arial" w:cs="Arial"/>
        </w:rPr>
        <w:t xml:space="preserve">6. </w:t>
      </w:r>
      <w:r>
        <w:rPr>
          <w:rFonts w:ascii="Arial" w:hAnsi="Arial" w:cs="Arial"/>
        </w:rPr>
        <w:tab/>
        <w:t>Councillor Senathirajah</w:t>
      </w:r>
      <w:r>
        <w:rPr>
          <w:rFonts w:ascii="Arial" w:hAnsi="Arial" w:cs="Arial"/>
        </w:rPr>
        <w:tab/>
      </w:r>
    </w:p>
    <w:p w14:paraId="572DD604" w14:textId="3A865612" w:rsidR="00D23B42" w:rsidRPr="005A50F4" w:rsidRDefault="00D23B42" w:rsidP="004707CF">
      <w:pPr>
        <w:pStyle w:val="NormalWeb"/>
        <w:spacing w:before="0" w:beforeAutospacing="0" w:after="0" w:afterAutospacing="0"/>
        <w:ind w:left="284" w:right="-284" w:hanging="568"/>
        <w:jc w:val="both"/>
        <w:rPr>
          <w:rFonts w:ascii="Arial" w:hAnsi="Arial" w:cs="Arial"/>
        </w:rPr>
      </w:pPr>
      <w:r>
        <w:rPr>
          <w:rFonts w:ascii="Arial" w:hAnsi="Arial" w:cs="Arial"/>
        </w:rPr>
        <w:t>7.</w:t>
      </w:r>
      <w:r>
        <w:rPr>
          <w:rFonts w:ascii="Arial" w:hAnsi="Arial" w:cs="Arial"/>
        </w:rPr>
        <w:tab/>
        <w:t>Councillor McManus</w:t>
      </w:r>
      <w:r>
        <w:rPr>
          <w:rFonts w:ascii="Arial" w:hAnsi="Arial" w:cs="Arial"/>
        </w:rPr>
        <w:tab/>
      </w:r>
      <w:r>
        <w:rPr>
          <w:rFonts w:ascii="Arial" w:hAnsi="Arial" w:cs="Arial"/>
        </w:rPr>
        <w:tab/>
      </w:r>
    </w:p>
    <w:p w14:paraId="14783784" w14:textId="77777777" w:rsidR="00D23B42" w:rsidRPr="005A50F4" w:rsidRDefault="00D23B42" w:rsidP="004707CF">
      <w:pPr>
        <w:pStyle w:val="NormalWeb"/>
        <w:spacing w:before="0" w:beforeAutospacing="0" w:after="0" w:afterAutospacing="0"/>
        <w:ind w:left="-851" w:right="-284"/>
        <w:jc w:val="both"/>
        <w:rPr>
          <w:rFonts w:ascii="Arial" w:hAnsi="Arial" w:cs="Arial"/>
          <w:bCs/>
          <w:lang w:val="en-AU"/>
        </w:rPr>
      </w:pPr>
    </w:p>
    <w:p w14:paraId="62F6712F" w14:textId="77777777" w:rsidR="00D23B42" w:rsidRDefault="00D23B42" w:rsidP="004707CF">
      <w:pPr>
        <w:pStyle w:val="NormalWeb"/>
        <w:spacing w:before="0" w:beforeAutospacing="0" w:after="0" w:afterAutospacing="0"/>
        <w:ind w:left="-284" w:right="-284"/>
        <w:jc w:val="both"/>
        <w:rPr>
          <w:rFonts w:ascii="Arial" w:hAnsi="Arial" w:cs="Arial"/>
          <w:b/>
          <w:color w:val="244061"/>
          <w:lang w:val="en-AU"/>
        </w:rPr>
      </w:pPr>
      <w:r>
        <w:rPr>
          <w:rFonts w:ascii="Arial" w:hAnsi="Arial" w:cs="Arial"/>
          <w:b/>
          <w:color w:val="244061"/>
          <w:lang w:val="en-AU"/>
        </w:rPr>
        <w:t>That Council resolves to:</w:t>
      </w:r>
    </w:p>
    <w:p w14:paraId="2360F4B0" w14:textId="77777777" w:rsidR="00D23B42" w:rsidRDefault="00D23B42" w:rsidP="004707CF">
      <w:pPr>
        <w:pStyle w:val="NormalWeb"/>
        <w:spacing w:before="0" w:beforeAutospacing="0" w:after="0" w:afterAutospacing="0"/>
        <w:ind w:left="-284" w:right="-284"/>
        <w:jc w:val="both"/>
        <w:rPr>
          <w:rFonts w:ascii="Arial" w:hAnsi="Arial" w:cs="Arial"/>
          <w:b/>
          <w:color w:val="244061"/>
          <w:lang w:val="en-AU"/>
        </w:rPr>
      </w:pPr>
    </w:p>
    <w:p w14:paraId="5997CAE5" w14:textId="77777777" w:rsidR="00D23B42" w:rsidRDefault="00D23B42" w:rsidP="004707CF">
      <w:pPr>
        <w:pStyle w:val="NormalWeb"/>
        <w:spacing w:before="0" w:beforeAutospacing="0" w:after="0" w:afterAutospacing="0"/>
        <w:ind w:left="-284" w:right="-284"/>
        <w:jc w:val="both"/>
        <w:rPr>
          <w:rFonts w:ascii="Arial" w:hAnsi="Arial" w:cs="Arial"/>
          <w:color w:val="244061"/>
          <w:lang w:val="en-AU"/>
        </w:rPr>
      </w:pPr>
      <w:r>
        <w:rPr>
          <w:rFonts w:ascii="Arial" w:hAnsi="Arial" w:cs="Arial"/>
          <w:b/>
          <w:color w:val="244061"/>
          <w:lang w:val="en-AU"/>
        </w:rPr>
        <w:t>Amend its decision of 13 December 2022, Item 19.1 Governance Framework Policy Review and Meeting Schedule 2023 by deleting the words in clause 1 of that resolution that states “subject to Ordinary Council Meetings and Agenda Forums commencing at 7pm to apply from 1 January 2023</w:t>
      </w:r>
      <w:proofErr w:type="gramStart"/>
      <w:r>
        <w:rPr>
          <w:rFonts w:ascii="Arial" w:hAnsi="Arial" w:cs="Arial"/>
          <w:b/>
          <w:color w:val="244061"/>
          <w:lang w:val="en-AU"/>
        </w:rPr>
        <w:t>”;</w:t>
      </w:r>
      <w:proofErr w:type="gramEnd"/>
      <w:r>
        <w:rPr>
          <w:rFonts w:ascii="Arial" w:hAnsi="Arial" w:cs="Arial"/>
          <w:color w:val="244061"/>
          <w:lang w:val="en-AU"/>
        </w:rPr>
        <w:t xml:space="preserve"> </w:t>
      </w:r>
    </w:p>
    <w:p w14:paraId="2F4F8D8E" w14:textId="77777777" w:rsidR="00D23B42" w:rsidRDefault="00D23B42" w:rsidP="004707CF">
      <w:pPr>
        <w:pStyle w:val="NormalWeb"/>
        <w:spacing w:before="0" w:beforeAutospacing="0" w:after="0" w:afterAutospacing="0"/>
        <w:ind w:left="-284" w:right="-284"/>
        <w:jc w:val="both"/>
        <w:rPr>
          <w:rFonts w:ascii="Arial" w:hAnsi="Arial" w:cs="Arial"/>
          <w:bCs/>
          <w:lang w:val="en-AU"/>
        </w:rPr>
      </w:pPr>
    </w:p>
    <w:p w14:paraId="19F65CAD" w14:textId="77777777" w:rsidR="00D23B42" w:rsidRDefault="00D23B42" w:rsidP="004707CF">
      <w:pPr>
        <w:pStyle w:val="NormalWeb"/>
        <w:spacing w:before="0" w:beforeAutospacing="0" w:after="0" w:afterAutospacing="0"/>
        <w:ind w:left="-284" w:right="-284"/>
        <w:jc w:val="both"/>
        <w:rPr>
          <w:rFonts w:ascii="Arial" w:hAnsi="Arial" w:cs="Arial"/>
          <w:bCs/>
          <w:lang w:val="en-AU"/>
        </w:rPr>
      </w:pPr>
      <w:r>
        <w:rPr>
          <w:rFonts w:ascii="Arial" w:hAnsi="Arial" w:cs="Arial"/>
          <w:bCs/>
          <w:lang w:val="en-AU"/>
        </w:rPr>
        <w:t xml:space="preserve">and </w:t>
      </w:r>
    </w:p>
    <w:p w14:paraId="1B4E1564" w14:textId="77777777" w:rsidR="00D23B42" w:rsidRDefault="00D23B42" w:rsidP="004707CF">
      <w:pPr>
        <w:pStyle w:val="NormalWeb"/>
        <w:spacing w:before="0" w:beforeAutospacing="0" w:after="0" w:afterAutospacing="0"/>
        <w:ind w:left="-284" w:right="-284"/>
        <w:jc w:val="both"/>
        <w:rPr>
          <w:rFonts w:ascii="Arial" w:hAnsi="Arial" w:cs="Arial"/>
          <w:bCs/>
          <w:lang w:val="en-AU"/>
        </w:rPr>
      </w:pPr>
    </w:p>
    <w:p w14:paraId="1D976E2E" w14:textId="77777777" w:rsidR="00D23B42" w:rsidRDefault="00D23B42" w:rsidP="004707CF">
      <w:pPr>
        <w:pStyle w:val="NormalWeb"/>
        <w:tabs>
          <w:tab w:val="num" w:pos="2115"/>
        </w:tabs>
        <w:spacing w:before="0" w:beforeAutospacing="0" w:after="0" w:afterAutospacing="0"/>
        <w:ind w:left="-284" w:right="-284"/>
        <w:jc w:val="both"/>
        <w:rPr>
          <w:rFonts w:ascii="Arial" w:hAnsi="Arial" w:cs="Arial"/>
          <w:b/>
          <w:color w:val="244061"/>
        </w:rPr>
      </w:pPr>
      <w:r>
        <w:rPr>
          <w:rFonts w:ascii="Arial" w:hAnsi="Arial" w:cs="Arial"/>
          <w:b/>
          <w:color w:val="244061"/>
        </w:rPr>
        <w:t>Replaces it with the words all “Ordinary Council Meetings and Council Meeting Agenda Forums to commence at 6pm to apply from 1 February 2023.”</w:t>
      </w:r>
    </w:p>
    <w:p w14:paraId="556A8DD0" w14:textId="77777777" w:rsidR="00D23B42" w:rsidRDefault="00D23B42" w:rsidP="004707CF">
      <w:pPr>
        <w:ind w:left="-851" w:right="-284"/>
        <w:jc w:val="both"/>
        <w:rPr>
          <w:u w:val="single"/>
        </w:rPr>
      </w:pPr>
    </w:p>
    <w:p w14:paraId="6FE78F1B" w14:textId="77777777" w:rsidR="00D23B42" w:rsidRPr="00032074" w:rsidRDefault="00D23B42" w:rsidP="004707CF">
      <w:pPr>
        <w:pStyle w:val="NormalWeb"/>
        <w:spacing w:before="0" w:beforeAutospacing="0" w:after="0" w:afterAutospacing="0"/>
        <w:ind w:left="-851" w:right="-284"/>
        <w:jc w:val="both"/>
        <w:rPr>
          <w:rFonts w:ascii="Arial" w:hAnsi="Arial" w:cs="Arial"/>
        </w:rPr>
      </w:pPr>
    </w:p>
    <w:p w14:paraId="2169F187" w14:textId="77777777" w:rsidR="00D23B42" w:rsidRPr="00330FB8" w:rsidRDefault="00D23B42" w:rsidP="004707CF">
      <w:pPr>
        <w:ind w:left="-284" w:right="-284"/>
        <w:jc w:val="both"/>
        <w:rPr>
          <w:rFonts w:ascii="Arial" w:hAnsi="Arial" w:cs="Arial"/>
          <w:b/>
          <w:bCs/>
          <w:lang w:val="en-US"/>
        </w:rPr>
      </w:pPr>
      <w:r w:rsidRPr="00330FB8">
        <w:rPr>
          <w:rFonts w:ascii="Arial" w:hAnsi="Arial" w:cs="Arial"/>
          <w:b/>
          <w:bCs/>
          <w:lang w:val="en-US"/>
        </w:rPr>
        <w:t>Reasons for the Proposed Change</w:t>
      </w:r>
    </w:p>
    <w:p w14:paraId="78637F1D" w14:textId="77777777" w:rsidR="00D23B42" w:rsidRPr="00032074" w:rsidRDefault="00D23B42" w:rsidP="004707CF">
      <w:pPr>
        <w:ind w:left="-851" w:right="-284"/>
        <w:jc w:val="both"/>
        <w:rPr>
          <w:rFonts w:ascii="Arial" w:hAnsi="Arial" w:cs="Arial"/>
          <w:lang w:val="en-US"/>
        </w:rPr>
      </w:pPr>
    </w:p>
    <w:p w14:paraId="1C1068C8" w14:textId="77777777" w:rsidR="00D23B42" w:rsidRPr="00032074" w:rsidRDefault="00D23B42" w:rsidP="00040C96">
      <w:pPr>
        <w:numPr>
          <w:ilvl w:val="0"/>
          <w:numId w:val="35"/>
        </w:numPr>
        <w:tabs>
          <w:tab w:val="left" w:pos="284"/>
        </w:tabs>
        <w:ind w:left="284" w:right="-284" w:hanging="567"/>
        <w:jc w:val="both"/>
        <w:rPr>
          <w:rFonts w:ascii="Arial" w:hAnsi="Arial" w:cs="Arial"/>
        </w:rPr>
      </w:pPr>
      <w:r w:rsidRPr="00032074">
        <w:rPr>
          <w:rFonts w:ascii="Arial" w:hAnsi="Arial" w:cs="Arial"/>
        </w:rPr>
        <w:t>Meetings can easily run very late where Councillor performance is affected by tiredness. </w:t>
      </w:r>
    </w:p>
    <w:p w14:paraId="3C909434" w14:textId="77777777" w:rsidR="00D23B42" w:rsidRPr="00032074" w:rsidRDefault="00D23B42" w:rsidP="00040C96">
      <w:pPr>
        <w:numPr>
          <w:ilvl w:val="0"/>
          <w:numId w:val="35"/>
        </w:numPr>
        <w:tabs>
          <w:tab w:val="left" w:pos="284"/>
        </w:tabs>
        <w:ind w:left="284" w:right="-284" w:hanging="567"/>
        <w:jc w:val="both"/>
        <w:rPr>
          <w:rFonts w:ascii="Arial" w:hAnsi="Arial" w:cs="Arial"/>
        </w:rPr>
      </w:pPr>
      <w:r w:rsidRPr="00032074">
        <w:rPr>
          <w:rFonts w:ascii="Arial" w:hAnsi="Arial" w:cs="Arial"/>
        </w:rPr>
        <w:t>Complex Council Meetings can require postponement when they run past midnight.  By starting 1 hour earlier there is extra time for a meeting to be concluded in a single sitting.</w:t>
      </w:r>
    </w:p>
    <w:p w14:paraId="119256AD" w14:textId="77777777" w:rsidR="00D23B42" w:rsidRPr="00032074" w:rsidRDefault="00D23B42" w:rsidP="00040C96">
      <w:pPr>
        <w:numPr>
          <w:ilvl w:val="0"/>
          <w:numId w:val="35"/>
        </w:numPr>
        <w:tabs>
          <w:tab w:val="left" w:pos="284"/>
        </w:tabs>
        <w:ind w:left="284" w:right="-284" w:hanging="567"/>
        <w:jc w:val="both"/>
        <w:rPr>
          <w:rFonts w:ascii="Arial" w:hAnsi="Arial" w:cs="Arial"/>
        </w:rPr>
      </w:pPr>
      <w:r w:rsidRPr="00032074">
        <w:rPr>
          <w:rFonts w:ascii="Arial" w:hAnsi="Arial" w:cs="Arial"/>
        </w:rPr>
        <w:t>Members of the Public responded well to the earlier start times.  It was very unusual for a member of the public to arrive late.  No requests have been made to accom</w:t>
      </w:r>
      <w:r>
        <w:rPr>
          <w:rFonts w:ascii="Arial" w:hAnsi="Arial" w:cs="Arial"/>
        </w:rPr>
        <w:t>m</w:t>
      </w:r>
      <w:r w:rsidRPr="00032074">
        <w:rPr>
          <w:rFonts w:ascii="Arial" w:hAnsi="Arial" w:cs="Arial"/>
        </w:rPr>
        <w:t>odate a missed public speaking time slot.</w:t>
      </w:r>
    </w:p>
    <w:p w14:paraId="3613DEC6" w14:textId="77777777" w:rsidR="00D23B42" w:rsidRPr="00032074" w:rsidRDefault="00D23B42" w:rsidP="00040C96">
      <w:pPr>
        <w:numPr>
          <w:ilvl w:val="0"/>
          <w:numId w:val="35"/>
        </w:numPr>
        <w:tabs>
          <w:tab w:val="left" w:pos="284"/>
        </w:tabs>
        <w:ind w:left="284" w:right="-284" w:hanging="567"/>
        <w:jc w:val="both"/>
        <w:rPr>
          <w:rFonts w:ascii="Arial" w:hAnsi="Arial" w:cs="Arial"/>
        </w:rPr>
      </w:pPr>
      <w:r w:rsidRPr="00032074">
        <w:rPr>
          <w:rFonts w:ascii="Arial" w:hAnsi="Arial" w:cs="Arial"/>
        </w:rPr>
        <w:t xml:space="preserve">Children attending a Council Meeting are particularly disadvantaged by starting at 7pm. On one occasion a football club brought in </w:t>
      </w:r>
      <w:proofErr w:type="gramStart"/>
      <w:r w:rsidRPr="00032074">
        <w:rPr>
          <w:rFonts w:ascii="Arial" w:hAnsi="Arial" w:cs="Arial"/>
        </w:rPr>
        <w:t>a number of</w:t>
      </w:r>
      <w:proofErr w:type="gramEnd"/>
      <w:r w:rsidRPr="00032074">
        <w:rPr>
          <w:rFonts w:ascii="Arial" w:hAnsi="Arial" w:cs="Arial"/>
        </w:rPr>
        <w:t xml:space="preserve"> </w:t>
      </w:r>
      <w:proofErr w:type="spellStart"/>
      <w:r w:rsidRPr="00032074">
        <w:rPr>
          <w:rFonts w:ascii="Arial" w:hAnsi="Arial" w:cs="Arial"/>
        </w:rPr>
        <w:t>Auskickers</w:t>
      </w:r>
      <w:proofErr w:type="spellEnd"/>
      <w:r w:rsidRPr="00032074">
        <w:rPr>
          <w:rFonts w:ascii="Arial" w:hAnsi="Arial" w:cs="Arial"/>
        </w:rPr>
        <w:t xml:space="preserve"> to demonstrate their argument.  There were no children left in the chamber by the time the item was debated.</w:t>
      </w:r>
    </w:p>
    <w:p w14:paraId="3356270D" w14:textId="77777777" w:rsidR="00D23B42" w:rsidRPr="00032074" w:rsidRDefault="00D23B42" w:rsidP="00040C96">
      <w:pPr>
        <w:numPr>
          <w:ilvl w:val="0"/>
          <w:numId w:val="35"/>
        </w:numPr>
        <w:tabs>
          <w:tab w:val="left" w:pos="284"/>
        </w:tabs>
        <w:ind w:left="284" w:right="-284" w:hanging="567"/>
        <w:jc w:val="both"/>
        <w:rPr>
          <w:rFonts w:ascii="Arial" w:hAnsi="Arial" w:cs="Arial"/>
        </w:rPr>
      </w:pPr>
      <w:r w:rsidRPr="00032074">
        <w:rPr>
          <w:rFonts w:ascii="Arial" w:hAnsi="Arial" w:cs="Arial"/>
        </w:rPr>
        <w:t>Administration staff work a normal working day commencing at 8am.  The</w:t>
      </w:r>
      <w:r>
        <w:rPr>
          <w:rFonts w:ascii="Arial" w:hAnsi="Arial" w:cs="Arial"/>
        </w:rPr>
        <w:t>n</w:t>
      </w:r>
      <w:r w:rsidRPr="00032074">
        <w:rPr>
          <w:rFonts w:ascii="Arial" w:hAnsi="Arial" w:cs="Arial"/>
        </w:rPr>
        <w:t xml:space="preserve"> ask them to wait around an extra hour for a meeting is unfair.</w:t>
      </w:r>
    </w:p>
    <w:p w14:paraId="0B24DE64" w14:textId="77777777" w:rsidR="00D23B42" w:rsidRPr="00C31594" w:rsidRDefault="00D23B42" w:rsidP="00040C96">
      <w:pPr>
        <w:numPr>
          <w:ilvl w:val="0"/>
          <w:numId w:val="35"/>
        </w:numPr>
        <w:tabs>
          <w:tab w:val="left" w:pos="284"/>
        </w:tabs>
        <w:ind w:left="284" w:right="-284" w:hanging="567"/>
        <w:jc w:val="both"/>
        <w:rPr>
          <w:rFonts w:ascii="Arial" w:hAnsi="Arial" w:cs="Arial"/>
          <w:lang w:val="en-US"/>
        </w:rPr>
      </w:pPr>
      <w:r w:rsidRPr="00032074">
        <w:rPr>
          <w:rFonts w:ascii="Arial" w:hAnsi="Arial" w:cs="Arial"/>
        </w:rPr>
        <w:t>Numerous other LGA meetings start at 6pm.</w:t>
      </w:r>
    </w:p>
    <w:p w14:paraId="49C764D6" w14:textId="3C573220" w:rsidR="003D10A2" w:rsidRPr="005D5CB9" w:rsidRDefault="003D10A2"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rPr>
      </w:pPr>
    </w:p>
    <w:p w14:paraId="0CAED011" w14:textId="77777777" w:rsidR="00467614" w:rsidRPr="005F5061" w:rsidRDefault="00467614" w:rsidP="004707CF">
      <w:pPr>
        <w:ind w:right="-142" w:hanging="284"/>
        <w:jc w:val="both"/>
        <w:rPr>
          <w:rFonts w:ascii="Arial" w:hAnsi="Arial" w:cs="Arial"/>
          <w:b/>
          <w:bCs/>
          <w:szCs w:val="24"/>
          <w:lang w:val="en-US"/>
        </w:rPr>
      </w:pPr>
      <w:r w:rsidRPr="005F5061">
        <w:rPr>
          <w:rFonts w:ascii="Arial" w:hAnsi="Arial" w:cs="Arial"/>
          <w:b/>
          <w:bCs/>
          <w:szCs w:val="24"/>
          <w:lang w:val="en-US"/>
        </w:rPr>
        <w:t>Officer Comment</w:t>
      </w:r>
    </w:p>
    <w:p w14:paraId="2970CA42" w14:textId="77777777" w:rsidR="00467614" w:rsidRDefault="00467614" w:rsidP="004707CF">
      <w:pPr>
        <w:ind w:left="-284" w:right="-142"/>
        <w:jc w:val="both"/>
        <w:rPr>
          <w:rFonts w:ascii="Arial" w:hAnsi="Arial" w:cs="Arial"/>
          <w:szCs w:val="24"/>
          <w:lang w:val="en-US"/>
        </w:rPr>
      </w:pPr>
    </w:p>
    <w:p w14:paraId="670C14A6" w14:textId="77777777" w:rsidR="00467614" w:rsidRPr="00467614" w:rsidRDefault="00467614" w:rsidP="004707CF">
      <w:pPr>
        <w:ind w:left="-284" w:right="-142"/>
        <w:jc w:val="both"/>
        <w:rPr>
          <w:rFonts w:ascii="Arial" w:hAnsi="Arial" w:cs="Arial"/>
          <w:szCs w:val="24"/>
          <w:lang w:val="en-US"/>
        </w:rPr>
      </w:pPr>
      <w:r>
        <w:rPr>
          <w:rFonts w:ascii="Arial" w:hAnsi="Arial" w:cs="Arial"/>
          <w:szCs w:val="24"/>
          <w:lang w:val="en-US"/>
        </w:rPr>
        <w:t xml:space="preserve">Administration generally supports the Notice of Motion and the reasoning provided by Cr </w:t>
      </w:r>
      <w:r w:rsidRPr="00467614">
        <w:rPr>
          <w:rFonts w:ascii="Arial" w:hAnsi="Arial" w:cs="Arial"/>
          <w:szCs w:val="24"/>
          <w:lang w:val="en-US"/>
        </w:rPr>
        <w:t>Youngman.</w:t>
      </w:r>
    </w:p>
    <w:p w14:paraId="558119DE" w14:textId="77777777" w:rsidR="00467614" w:rsidRPr="00467614" w:rsidRDefault="00467614" w:rsidP="004707CF">
      <w:pPr>
        <w:ind w:left="-284" w:right="-142"/>
        <w:jc w:val="both"/>
        <w:rPr>
          <w:rFonts w:ascii="Arial" w:hAnsi="Arial" w:cs="Arial"/>
          <w:szCs w:val="24"/>
          <w:lang w:val="en-US"/>
        </w:rPr>
      </w:pPr>
    </w:p>
    <w:p w14:paraId="54CA3343" w14:textId="77777777" w:rsidR="00467614" w:rsidRPr="00467614" w:rsidRDefault="00467614" w:rsidP="00040C96">
      <w:pPr>
        <w:pStyle w:val="ListParagraph"/>
        <w:numPr>
          <w:ilvl w:val="0"/>
          <w:numId w:val="36"/>
        </w:numPr>
        <w:spacing w:after="0" w:line="240" w:lineRule="auto"/>
        <w:ind w:right="-142"/>
        <w:jc w:val="both"/>
        <w:rPr>
          <w:rFonts w:ascii="Arial" w:hAnsi="Arial"/>
          <w:b/>
          <w:bCs/>
          <w:sz w:val="24"/>
          <w:szCs w:val="24"/>
          <w:lang w:val="en-US"/>
        </w:rPr>
      </w:pPr>
      <w:r w:rsidRPr="00467614">
        <w:rPr>
          <w:rFonts w:ascii="Arial" w:hAnsi="Arial"/>
          <w:b/>
          <w:bCs/>
          <w:sz w:val="24"/>
          <w:szCs w:val="24"/>
          <w:lang w:val="en-US"/>
        </w:rPr>
        <w:t>Meetings may run late</w:t>
      </w:r>
    </w:p>
    <w:p w14:paraId="6C1D7478" w14:textId="77777777" w:rsidR="00467614" w:rsidRPr="00467614" w:rsidRDefault="00467614" w:rsidP="004707CF">
      <w:pPr>
        <w:ind w:left="-284" w:right="-142"/>
        <w:jc w:val="both"/>
        <w:rPr>
          <w:rFonts w:ascii="Arial" w:hAnsi="Arial" w:cs="Arial"/>
          <w:szCs w:val="24"/>
          <w:lang w:val="en-US"/>
        </w:rPr>
      </w:pPr>
    </w:p>
    <w:p w14:paraId="410A0559" w14:textId="77777777" w:rsidR="00467614" w:rsidRPr="00467614" w:rsidRDefault="00467614" w:rsidP="004707CF">
      <w:pPr>
        <w:ind w:left="-284" w:right="-142"/>
        <w:jc w:val="both"/>
        <w:rPr>
          <w:rFonts w:ascii="Arial" w:hAnsi="Arial" w:cs="Arial"/>
          <w:szCs w:val="24"/>
          <w:lang w:val="en-US"/>
        </w:rPr>
      </w:pPr>
      <w:r w:rsidRPr="00467614">
        <w:rPr>
          <w:rFonts w:ascii="Arial" w:hAnsi="Arial" w:cs="Arial"/>
          <w:szCs w:val="24"/>
          <w:lang w:val="en-US"/>
        </w:rPr>
        <w:t xml:space="preserve">An audit was undertaken of the start and finish times of Ordinary Council Meetings conducted at the City of Nedlands during 2022.  The average length of a meeting in 2022 was just over 4 hours.  </w:t>
      </w:r>
    </w:p>
    <w:p w14:paraId="387BF495" w14:textId="77777777" w:rsidR="00467614" w:rsidRPr="00467614" w:rsidRDefault="00467614" w:rsidP="00467614">
      <w:pPr>
        <w:ind w:left="-284" w:right="-330"/>
        <w:jc w:val="both"/>
        <w:rPr>
          <w:rFonts w:ascii="Arial" w:hAnsi="Arial" w:cs="Arial"/>
          <w:szCs w:val="24"/>
          <w:lang w:val="en-US"/>
        </w:rPr>
      </w:pPr>
    </w:p>
    <w:p w14:paraId="0662DC63" w14:textId="77777777" w:rsidR="00467614" w:rsidRPr="00467614" w:rsidRDefault="00467614" w:rsidP="004707CF">
      <w:pPr>
        <w:ind w:left="-284" w:right="-330"/>
        <w:rPr>
          <w:rFonts w:ascii="Arial" w:hAnsi="Arial" w:cs="Arial"/>
          <w:b/>
          <w:bCs/>
          <w:szCs w:val="24"/>
          <w:lang w:val="en-US"/>
        </w:rPr>
      </w:pPr>
      <w:r w:rsidRPr="00467614">
        <w:rPr>
          <w:rFonts w:ascii="Arial" w:hAnsi="Arial" w:cs="Arial"/>
          <w:b/>
          <w:bCs/>
          <w:szCs w:val="24"/>
          <w:lang w:val="en-US"/>
        </w:rPr>
        <w:t>Table 1 – Duration of City of Nedlands Ordinary Council Meetings (2022)</w:t>
      </w:r>
    </w:p>
    <w:p w14:paraId="19AD76CB" w14:textId="77777777" w:rsidR="00467614" w:rsidRPr="00467614" w:rsidRDefault="00467614" w:rsidP="00467614">
      <w:pPr>
        <w:ind w:left="-284" w:right="-330"/>
        <w:jc w:val="both"/>
        <w:rPr>
          <w:rFonts w:ascii="Arial" w:hAnsi="Arial" w:cs="Arial"/>
          <w:szCs w:val="24"/>
          <w:lang w:val="en-US"/>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1843"/>
        <w:gridCol w:w="1559"/>
      </w:tblGrid>
      <w:tr w:rsidR="00040C96" w:rsidRPr="00040C96" w14:paraId="202F5EF0" w14:textId="77777777" w:rsidTr="00040C96">
        <w:tc>
          <w:tcPr>
            <w:tcW w:w="3828" w:type="dxa"/>
            <w:shd w:val="clear" w:color="auto" w:fill="auto"/>
          </w:tcPr>
          <w:p w14:paraId="2EB2FF65" w14:textId="77777777" w:rsidR="00467614" w:rsidRPr="00040C96" w:rsidRDefault="00467614" w:rsidP="00040C96">
            <w:pPr>
              <w:ind w:right="-330"/>
              <w:rPr>
                <w:rFonts w:ascii="Arial" w:eastAsia="Calibri" w:hAnsi="Arial" w:cs="Arial"/>
                <w:b/>
                <w:bCs/>
                <w:szCs w:val="24"/>
                <w:lang w:val="en-US"/>
              </w:rPr>
            </w:pPr>
            <w:r w:rsidRPr="00040C96">
              <w:rPr>
                <w:rFonts w:ascii="Arial" w:eastAsia="Calibri" w:hAnsi="Arial" w:cs="Arial"/>
                <w:b/>
                <w:bCs/>
                <w:szCs w:val="24"/>
                <w:lang w:val="en-US"/>
              </w:rPr>
              <w:t>Ordinary Council Meeting Date</w:t>
            </w:r>
          </w:p>
        </w:tc>
        <w:tc>
          <w:tcPr>
            <w:tcW w:w="2268" w:type="dxa"/>
            <w:shd w:val="clear" w:color="auto" w:fill="auto"/>
          </w:tcPr>
          <w:p w14:paraId="23FCA1A1" w14:textId="77777777" w:rsidR="00467614" w:rsidRPr="00040C96" w:rsidRDefault="00467614" w:rsidP="00040C96">
            <w:pPr>
              <w:ind w:right="-330"/>
              <w:rPr>
                <w:rFonts w:ascii="Arial" w:eastAsia="Calibri" w:hAnsi="Arial" w:cs="Arial"/>
                <w:b/>
                <w:bCs/>
                <w:szCs w:val="24"/>
                <w:lang w:val="en-US"/>
              </w:rPr>
            </w:pPr>
            <w:r w:rsidRPr="00040C96">
              <w:rPr>
                <w:rFonts w:ascii="Arial" w:eastAsia="Calibri" w:hAnsi="Arial" w:cs="Arial"/>
                <w:b/>
                <w:bCs/>
                <w:szCs w:val="24"/>
                <w:lang w:val="en-US"/>
              </w:rPr>
              <w:t>Time commenced</w:t>
            </w:r>
          </w:p>
        </w:tc>
        <w:tc>
          <w:tcPr>
            <w:tcW w:w="1843" w:type="dxa"/>
            <w:shd w:val="clear" w:color="auto" w:fill="auto"/>
          </w:tcPr>
          <w:p w14:paraId="2DD17275" w14:textId="77777777" w:rsidR="00467614" w:rsidRPr="00040C96" w:rsidRDefault="00467614" w:rsidP="00040C96">
            <w:pPr>
              <w:ind w:right="-330"/>
              <w:rPr>
                <w:rFonts w:ascii="Arial" w:eastAsia="Calibri" w:hAnsi="Arial" w:cs="Arial"/>
                <w:b/>
                <w:bCs/>
                <w:szCs w:val="24"/>
                <w:lang w:val="en-US"/>
              </w:rPr>
            </w:pPr>
            <w:r w:rsidRPr="00040C96">
              <w:rPr>
                <w:rFonts w:ascii="Arial" w:eastAsia="Calibri" w:hAnsi="Arial" w:cs="Arial"/>
                <w:b/>
                <w:bCs/>
                <w:szCs w:val="24"/>
                <w:lang w:val="en-US"/>
              </w:rPr>
              <w:t>Time finished</w:t>
            </w:r>
          </w:p>
        </w:tc>
        <w:tc>
          <w:tcPr>
            <w:tcW w:w="1559" w:type="dxa"/>
            <w:shd w:val="clear" w:color="auto" w:fill="auto"/>
          </w:tcPr>
          <w:p w14:paraId="5720CB98" w14:textId="77777777" w:rsidR="00467614" w:rsidRPr="00040C96" w:rsidRDefault="00467614" w:rsidP="00040C96">
            <w:pPr>
              <w:ind w:right="-330"/>
              <w:rPr>
                <w:rFonts w:ascii="Arial" w:eastAsia="Calibri" w:hAnsi="Arial" w:cs="Arial"/>
                <w:b/>
                <w:bCs/>
                <w:szCs w:val="24"/>
                <w:lang w:val="en-US"/>
              </w:rPr>
            </w:pPr>
            <w:r w:rsidRPr="00040C96">
              <w:rPr>
                <w:rFonts w:ascii="Arial" w:eastAsia="Calibri" w:hAnsi="Arial" w:cs="Arial"/>
                <w:b/>
                <w:bCs/>
                <w:szCs w:val="24"/>
                <w:lang w:val="en-US"/>
              </w:rPr>
              <w:t>Duration</w:t>
            </w:r>
          </w:p>
        </w:tc>
      </w:tr>
      <w:tr w:rsidR="00040C96" w:rsidRPr="00040C96" w14:paraId="4EF6FB4B" w14:textId="77777777" w:rsidTr="00040C96">
        <w:tc>
          <w:tcPr>
            <w:tcW w:w="3828" w:type="dxa"/>
            <w:shd w:val="clear" w:color="auto" w:fill="auto"/>
          </w:tcPr>
          <w:p w14:paraId="5459D30F"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February 2022</w:t>
            </w:r>
          </w:p>
        </w:tc>
        <w:tc>
          <w:tcPr>
            <w:tcW w:w="2268" w:type="dxa"/>
            <w:shd w:val="clear" w:color="auto" w:fill="auto"/>
          </w:tcPr>
          <w:p w14:paraId="1502D74B"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290A20DA"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9.44pm</w:t>
            </w:r>
          </w:p>
        </w:tc>
        <w:tc>
          <w:tcPr>
            <w:tcW w:w="1559" w:type="dxa"/>
            <w:shd w:val="clear" w:color="auto" w:fill="auto"/>
          </w:tcPr>
          <w:p w14:paraId="049B256A"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 xml:space="preserve">3.44 </w:t>
            </w:r>
            <w:proofErr w:type="spellStart"/>
            <w:r w:rsidRPr="00040C96">
              <w:rPr>
                <w:rFonts w:ascii="Arial" w:eastAsia="Calibri" w:hAnsi="Arial" w:cs="Arial"/>
                <w:szCs w:val="24"/>
                <w:lang w:val="en-US"/>
              </w:rPr>
              <w:t>hrs</w:t>
            </w:r>
            <w:proofErr w:type="spellEnd"/>
          </w:p>
        </w:tc>
      </w:tr>
      <w:tr w:rsidR="00040C96" w:rsidRPr="00040C96" w14:paraId="6C6C20C9" w14:textId="77777777" w:rsidTr="00040C96">
        <w:tc>
          <w:tcPr>
            <w:tcW w:w="3828" w:type="dxa"/>
            <w:shd w:val="clear" w:color="auto" w:fill="auto"/>
          </w:tcPr>
          <w:p w14:paraId="74135764"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March 2022</w:t>
            </w:r>
          </w:p>
        </w:tc>
        <w:tc>
          <w:tcPr>
            <w:tcW w:w="2268" w:type="dxa"/>
            <w:shd w:val="clear" w:color="auto" w:fill="auto"/>
          </w:tcPr>
          <w:p w14:paraId="250C8DCB"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6DA85EF7"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10.07pm</w:t>
            </w:r>
          </w:p>
        </w:tc>
        <w:tc>
          <w:tcPr>
            <w:tcW w:w="1559" w:type="dxa"/>
            <w:shd w:val="clear" w:color="auto" w:fill="auto"/>
          </w:tcPr>
          <w:p w14:paraId="6F5008BD"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 xml:space="preserve">4.07 </w:t>
            </w:r>
            <w:proofErr w:type="spellStart"/>
            <w:r w:rsidRPr="00040C96">
              <w:rPr>
                <w:rFonts w:ascii="Arial" w:eastAsia="Calibri" w:hAnsi="Arial" w:cs="Arial"/>
                <w:szCs w:val="24"/>
                <w:lang w:val="en-US"/>
              </w:rPr>
              <w:t>hrs</w:t>
            </w:r>
            <w:proofErr w:type="spellEnd"/>
          </w:p>
        </w:tc>
      </w:tr>
      <w:tr w:rsidR="00040C96" w:rsidRPr="00040C96" w14:paraId="76E8F3BB" w14:textId="77777777" w:rsidTr="00040C96">
        <w:tc>
          <w:tcPr>
            <w:tcW w:w="3828" w:type="dxa"/>
            <w:shd w:val="clear" w:color="auto" w:fill="auto"/>
          </w:tcPr>
          <w:p w14:paraId="0B32AF0A"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April 2022</w:t>
            </w:r>
          </w:p>
        </w:tc>
        <w:tc>
          <w:tcPr>
            <w:tcW w:w="2268" w:type="dxa"/>
            <w:shd w:val="clear" w:color="auto" w:fill="auto"/>
          </w:tcPr>
          <w:p w14:paraId="3271DB64"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54FA4D1D"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11.55pm</w:t>
            </w:r>
          </w:p>
        </w:tc>
        <w:tc>
          <w:tcPr>
            <w:tcW w:w="1559" w:type="dxa"/>
            <w:shd w:val="clear" w:color="auto" w:fill="auto"/>
          </w:tcPr>
          <w:p w14:paraId="216D3DCF"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 xml:space="preserve">5.55 </w:t>
            </w:r>
            <w:proofErr w:type="spellStart"/>
            <w:r w:rsidRPr="00040C96">
              <w:rPr>
                <w:rFonts w:ascii="Arial" w:eastAsia="Calibri" w:hAnsi="Arial" w:cs="Arial"/>
                <w:szCs w:val="24"/>
                <w:lang w:val="en-US"/>
              </w:rPr>
              <w:t>hrs</w:t>
            </w:r>
            <w:proofErr w:type="spellEnd"/>
          </w:p>
        </w:tc>
      </w:tr>
      <w:tr w:rsidR="00040C96" w:rsidRPr="00040C96" w14:paraId="74D73AD1" w14:textId="77777777" w:rsidTr="00040C96">
        <w:tc>
          <w:tcPr>
            <w:tcW w:w="3828" w:type="dxa"/>
            <w:shd w:val="clear" w:color="auto" w:fill="auto"/>
          </w:tcPr>
          <w:p w14:paraId="61DB3C5A"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May 2022</w:t>
            </w:r>
          </w:p>
        </w:tc>
        <w:tc>
          <w:tcPr>
            <w:tcW w:w="2268" w:type="dxa"/>
            <w:shd w:val="clear" w:color="auto" w:fill="auto"/>
          </w:tcPr>
          <w:p w14:paraId="32A7266F"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517A2CB7"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9.54pm</w:t>
            </w:r>
          </w:p>
        </w:tc>
        <w:tc>
          <w:tcPr>
            <w:tcW w:w="1559" w:type="dxa"/>
            <w:shd w:val="clear" w:color="auto" w:fill="auto"/>
          </w:tcPr>
          <w:p w14:paraId="571251C1"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 xml:space="preserve">3.54 </w:t>
            </w:r>
            <w:proofErr w:type="spellStart"/>
            <w:r w:rsidRPr="00040C96">
              <w:rPr>
                <w:rFonts w:ascii="Arial" w:eastAsia="Calibri" w:hAnsi="Arial" w:cs="Arial"/>
                <w:szCs w:val="24"/>
                <w:lang w:val="en-US"/>
              </w:rPr>
              <w:t>hrs</w:t>
            </w:r>
            <w:proofErr w:type="spellEnd"/>
          </w:p>
        </w:tc>
      </w:tr>
      <w:tr w:rsidR="00040C96" w:rsidRPr="00040C96" w14:paraId="4B605C09" w14:textId="77777777" w:rsidTr="00040C96">
        <w:tc>
          <w:tcPr>
            <w:tcW w:w="3828" w:type="dxa"/>
            <w:shd w:val="clear" w:color="auto" w:fill="auto"/>
          </w:tcPr>
          <w:p w14:paraId="7FF85EBB"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June 2022</w:t>
            </w:r>
          </w:p>
        </w:tc>
        <w:tc>
          <w:tcPr>
            <w:tcW w:w="2268" w:type="dxa"/>
            <w:shd w:val="clear" w:color="auto" w:fill="auto"/>
          </w:tcPr>
          <w:p w14:paraId="7657210B"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079B9F9B"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10.25pm</w:t>
            </w:r>
          </w:p>
        </w:tc>
        <w:tc>
          <w:tcPr>
            <w:tcW w:w="1559" w:type="dxa"/>
            <w:shd w:val="clear" w:color="auto" w:fill="auto"/>
          </w:tcPr>
          <w:p w14:paraId="7846B37B"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 xml:space="preserve">4.25 </w:t>
            </w:r>
            <w:proofErr w:type="spellStart"/>
            <w:r w:rsidRPr="00040C96">
              <w:rPr>
                <w:rFonts w:ascii="Arial" w:eastAsia="Calibri" w:hAnsi="Arial" w:cs="Arial"/>
                <w:szCs w:val="24"/>
                <w:lang w:val="en-US"/>
              </w:rPr>
              <w:t>hrs</w:t>
            </w:r>
            <w:proofErr w:type="spellEnd"/>
          </w:p>
        </w:tc>
      </w:tr>
      <w:tr w:rsidR="00040C96" w:rsidRPr="00040C96" w14:paraId="3AF7672D" w14:textId="77777777" w:rsidTr="00040C96">
        <w:tc>
          <w:tcPr>
            <w:tcW w:w="3828" w:type="dxa"/>
            <w:shd w:val="clear" w:color="auto" w:fill="auto"/>
          </w:tcPr>
          <w:p w14:paraId="4AB7A3E7"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July 2022</w:t>
            </w:r>
          </w:p>
        </w:tc>
        <w:tc>
          <w:tcPr>
            <w:tcW w:w="2268" w:type="dxa"/>
            <w:shd w:val="clear" w:color="auto" w:fill="auto"/>
          </w:tcPr>
          <w:p w14:paraId="0217BE92"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63F69EDC"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8.51pm</w:t>
            </w:r>
          </w:p>
        </w:tc>
        <w:tc>
          <w:tcPr>
            <w:tcW w:w="1559" w:type="dxa"/>
            <w:shd w:val="clear" w:color="auto" w:fill="auto"/>
          </w:tcPr>
          <w:p w14:paraId="07394421"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 xml:space="preserve">2.51 </w:t>
            </w:r>
            <w:proofErr w:type="spellStart"/>
            <w:r w:rsidRPr="00040C96">
              <w:rPr>
                <w:rFonts w:ascii="Arial" w:eastAsia="Calibri" w:hAnsi="Arial" w:cs="Arial"/>
                <w:szCs w:val="24"/>
                <w:lang w:val="en-US"/>
              </w:rPr>
              <w:t>hrs</w:t>
            </w:r>
            <w:proofErr w:type="spellEnd"/>
          </w:p>
        </w:tc>
      </w:tr>
      <w:tr w:rsidR="00040C96" w:rsidRPr="00040C96" w14:paraId="6109000D" w14:textId="77777777" w:rsidTr="00040C96">
        <w:tc>
          <w:tcPr>
            <w:tcW w:w="3828" w:type="dxa"/>
            <w:shd w:val="clear" w:color="auto" w:fill="auto"/>
          </w:tcPr>
          <w:p w14:paraId="403E043C"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August 2022</w:t>
            </w:r>
          </w:p>
        </w:tc>
        <w:tc>
          <w:tcPr>
            <w:tcW w:w="2268" w:type="dxa"/>
            <w:shd w:val="clear" w:color="auto" w:fill="auto"/>
          </w:tcPr>
          <w:p w14:paraId="2635584D"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67894807"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9.28pm</w:t>
            </w:r>
          </w:p>
        </w:tc>
        <w:tc>
          <w:tcPr>
            <w:tcW w:w="1559" w:type="dxa"/>
            <w:shd w:val="clear" w:color="auto" w:fill="auto"/>
          </w:tcPr>
          <w:p w14:paraId="189D2E61"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 xml:space="preserve">3.28 </w:t>
            </w:r>
            <w:proofErr w:type="spellStart"/>
            <w:r w:rsidRPr="00040C96">
              <w:rPr>
                <w:rFonts w:ascii="Arial" w:eastAsia="Calibri" w:hAnsi="Arial" w:cs="Arial"/>
                <w:szCs w:val="24"/>
                <w:lang w:val="en-US"/>
              </w:rPr>
              <w:t>hrs</w:t>
            </w:r>
            <w:proofErr w:type="spellEnd"/>
          </w:p>
        </w:tc>
      </w:tr>
      <w:tr w:rsidR="00040C96" w:rsidRPr="00040C96" w14:paraId="0B655184" w14:textId="77777777" w:rsidTr="00040C96">
        <w:tc>
          <w:tcPr>
            <w:tcW w:w="3828" w:type="dxa"/>
            <w:shd w:val="clear" w:color="auto" w:fill="auto"/>
          </w:tcPr>
          <w:p w14:paraId="3153D122"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September 2022</w:t>
            </w:r>
          </w:p>
        </w:tc>
        <w:tc>
          <w:tcPr>
            <w:tcW w:w="2268" w:type="dxa"/>
            <w:shd w:val="clear" w:color="auto" w:fill="auto"/>
          </w:tcPr>
          <w:p w14:paraId="778ADA18"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24DDB545"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12.20am</w:t>
            </w:r>
          </w:p>
        </w:tc>
        <w:tc>
          <w:tcPr>
            <w:tcW w:w="1559" w:type="dxa"/>
            <w:shd w:val="clear" w:color="auto" w:fill="auto"/>
          </w:tcPr>
          <w:p w14:paraId="687FD6EE"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 xml:space="preserve">6.20 </w:t>
            </w:r>
            <w:proofErr w:type="spellStart"/>
            <w:r w:rsidRPr="00040C96">
              <w:rPr>
                <w:rFonts w:ascii="Arial" w:eastAsia="Calibri" w:hAnsi="Arial" w:cs="Arial"/>
                <w:szCs w:val="24"/>
                <w:lang w:val="en-US"/>
              </w:rPr>
              <w:t>hrs</w:t>
            </w:r>
            <w:proofErr w:type="spellEnd"/>
          </w:p>
        </w:tc>
      </w:tr>
      <w:tr w:rsidR="00040C96" w:rsidRPr="00040C96" w14:paraId="4D3AD02B" w14:textId="77777777" w:rsidTr="00040C96">
        <w:tc>
          <w:tcPr>
            <w:tcW w:w="3828" w:type="dxa"/>
            <w:shd w:val="clear" w:color="auto" w:fill="auto"/>
          </w:tcPr>
          <w:p w14:paraId="48F4DB64"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October 2022</w:t>
            </w:r>
          </w:p>
        </w:tc>
        <w:tc>
          <w:tcPr>
            <w:tcW w:w="2268" w:type="dxa"/>
            <w:shd w:val="clear" w:color="auto" w:fill="auto"/>
          </w:tcPr>
          <w:p w14:paraId="74916C22"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09EE4845"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8.50pm</w:t>
            </w:r>
          </w:p>
        </w:tc>
        <w:tc>
          <w:tcPr>
            <w:tcW w:w="1559" w:type="dxa"/>
            <w:shd w:val="clear" w:color="auto" w:fill="auto"/>
          </w:tcPr>
          <w:p w14:paraId="1557328C"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 xml:space="preserve">2.50 </w:t>
            </w:r>
            <w:proofErr w:type="spellStart"/>
            <w:r w:rsidRPr="00040C96">
              <w:rPr>
                <w:rFonts w:ascii="Arial" w:eastAsia="Calibri" w:hAnsi="Arial" w:cs="Arial"/>
                <w:szCs w:val="24"/>
                <w:lang w:val="en-US"/>
              </w:rPr>
              <w:t>hrs</w:t>
            </w:r>
            <w:proofErr w:type="spellEnd"/>
          </w:p>
        </w:tc>
      </w:tr>
      <w:tr w:rsidR="00040C96" w:rsidRPr="00040C96" w14:paraId="209EE7D2" w14:textId="77777777" w:rsidTr="00040C96">
        <w:tc>
          <w:tcPr>
            <w:tcW w:w="3828" w:type="dxa"/>
            <w:shd w:val="clear" w:color="auto" w:fill="auto"/>
          </w:tcPr>
          <w:p w14:paraId="6450DB02"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November 2022</w:t>
            </w:r>
          </w:p>
        </w:tc>
        <w:tc>
          <w:tcPr>
            <w:tcW w:w="2268" w:type="dxa"/>
            <w:shd w:val="clear" w:color="auto" w:fill="auto"/>
          </w:tcPr>
          <w:p w14:paraId="0CEED052"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40BA7F2E"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9.45pm</w:t>
            </w:r>
          </w:p>
        </w:tc>
        <w:tc>
          <w:tcPr>
            <w:tcW w:w="1559" w:type="dxa"/>
            <w:shd w:val="clear" w:color="auto" w:fill="auto"/>
          </w:tcPr>
          <w:p w14:paraId="4DADD3B0"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 xml:space="preserve">3.45 </w:t>
            </w:r>
            <w:proofErr w:type="spellStart"/>
            <w:r w:rsidRPr="00040C96">
              <w:rPr>
                <w:rFonts w:ascii="Arial" w:eastAsia="Calibri" w:hAnsi="Arial" w:cs="Arial"/>
                <w:szCs w:val="24"/>
                <w:lang w:val="en-US"/>
              </w:rPr>
              <w:t>hrs</w:t>
            </w:r>
            <w:proofErr w:type="spellEnd"/>
          </w:p>
        </w:tc>
      </w:tr>
      <w:tr w:rsidR="00040C96" w:rsidRPr="00040C96" w14:paraId="2152C271" w14:textId="77777777" w:rsidTr="00040C96">
        <w:tc>
          <w:tcPr>
            <w:tcW w:w="3828" w:type="dxa"/>
            <w:shd w:val="clear" w:color="auto" w:fill="auto"/>
          </w:tcPr>
          <w:p w14:paraId="0B3037D0" w14:textId="77777777" w:rsidR="00467614" w:rsidRPr="00040C96" w:rsidRDefault="00467614" w:rsidP="00040C96">
            <w:pPr>
              <w:ind w:right="-330"/>
              <w:jc w:val="both"/>
              <w:rPr>
                <w:rFonts w:ascii="Arial" w:eastAsia="Calibri" w:hAnsi="Arial" w:cs="Arial"/>
                <w:szCs w:val="24"/>
                <w:lang w:val="en-US"/>
              </w:rPr>
            </w:pPr>
            <w:r w:rsidRPr="00040C96">
              <w:rPr>
                <w:rFonts w:ascii="Arial" w:eastAsia="Calibri" w:hAnsi="Arial" w:cs="Arial"/>
                <w:szCs w:val="24"/>
                <w:lang w:val="en-US"/>
              </w:rPr>
              <w:t>December 2022</w:t>
            </w:r>
          </w:p>
        </w:tc>
        <w:tc>
          <w:tcPr>
            <w:tcW w:w="2268" w:type="dxa"/>
            <w:shd w:val="clear" w:color="auto" w:fill="auto"/>
          </w:tcPr>
          <w:p w14:paraId="53D9D5D7"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6.00pm</w:t>
            </w:r>
          </w:p>
        </w:tc>
        <w:tc>
          <w:tcPr>
            <w:tcW w:w="1843" w:type="dxa"/>
            <w:shd w:val="clear" w:color="auto" w:fill="auto"/>
          </w:tcPr>
          <w:p w14:paraId="66ED8A8B"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9.39pm</w:t>
            </w:r>
          </w:p>
        </w:tc>
        <w:tc>
          <w:tcPr>
            <w:tcW w:w="1559" w:type="dxa"/>
            <w:shd w:val="clear" w:color="auto" w:fill="auto"/>
          </w:tcPr>
          <w:p w14:paraId="41E8F6D9" w14:textId="77777777" w:rsidR="00467614" w:rsidRPr="00040C96" w:rsidRDefault="00467614" w:rsidP="00040C96">
            <w:pPr>
              <w:ind w:right="-330"/>
              <w:jc w:val="center"/>
              <w:rPr>
                <w:rFonts w:ascii="Arial" w:eastAsia="Calibri" w:hAnsi="Arial" w:cs="Arial"/>
                <w:szCs w:val="24"/>
                <w:lang w:val="en-US"/>
              </w:rPr>
            </w:pPr>
            <w:r w:rsidRPr="00040C96">
              <w:rPr>
                <w:rFonts w:ascii="Arial" w:eastAsia="Calibri" w:hAnsi="Arial" w:cs="Arial"/>
                <w:szCs w:val="24"/>
                <w:lang w:val="en-US"/>
              </w:rPr>
              <w:t xml:space="preserve">3.39 </w:t>
            </w:r>
            <w:proofErr w:type="spellStart"/>
            <w:r w:rsidRPr="00040C96">
              <w:rPr>
                <w:rFonts w:ascii="Arial" w:eastAsia="Calibri" w:hAnsi="Arial" w:cs="Arial"/>
                <w:szCs w:val="24"/>
                <w:lang w:val="en-US"/>
              </w:rPr>
              <w:t>hrs</w:t>
            </w:r>
            <w:proofErr w:type="spellEnd"/>
          </w:p>
        </w:tc>
      </w:tr>
    </w:tbl>
    <w:p w14:paraId="7EFA3A32" w14:textId="77777777" w:rsidR="00467614" w:rsidRPr="00467614" w:rsidRDefault="00467614" w:rsidP="00467614">
      <w:pPr>
        <w:ind w:left="-284" w:right="-330"/>
        <w:jc w:val="both"/>
        <w:rPr>
          <w:rFonts w:ascii="Arial" w:hAnsi="Arial" w:cs="Arial"/>
          <w:szCs w:val="24"/>
          <w:lang w:val="en-US"/>
        </w:rPr>
      </w:pPr>
    </w:p>
    <w:p w14:paraId="60978580" w14:textId="77777777" w:rsidR="00467614" w:rsidRPr="00467614" w:rsidRDefault="00467614" w:rsidP="0038200E">
      <w:pPr>
        <w:ind w:left="-284" w:right="-284"/>
        <w:jc w:val="both"/>
        <w:rPr>
          <w:rFonts w:ascii="Arial" w:hAnsi="Arial" w:cs="Arial"/>
          <w:szCs w:val="24"/>
          <w:lang w:val="en-US"/>
        </w:rPr>
      </w:pPr>
      <w:r w:rsidRPr="00467614">
        <w:rPr>
          <w:rFonts w:ascii="Arial" w:hAnsi="Arial" w:cs="Arial"/>
          <w:szCs w:val="24"/>
          <w:lang w:val="en-US"/>
        </w:rPr>
        <w:t xml:space="preserve">It is likely that meetings will continue to run at the same duration in 2023.  This will mean that meetings will finish after 10.00pm on average when the new start time of 7.00pm is implemented.  This will lead to late evenings on Council sitting days for not only Councillors but also officers.  This will have implication under the new Workplace, Health and Safety legislation and may run contrary to the WHS Policy Statement endorsed on 15 December 2022 by the CEO.  On these days members of the Executive and governance officers may expect work times </w:t>
      </w:r>
      <w:proofErr w:type="gramStart"/>
      <w:r w:rsidRPr="00467614">
        <w:rPr>
          <w:rFonts w:ascii="Arial" w:hAnsi="Arial" w:cs="Arial"/>
          <w:szCs w:val="24"/>
          <w:lang w:val="en-US"/>
        </w:rPr>
        <w:t>in excess of</w:t>
      </w:r>
      <w:proofErr w:type="gramEnd"/>
      <w:r w:rsidRPr="00467614">
        <w:rPr>
          <w:rFonts w:ascii="Arial" w:hAnsi="Arial" w:cs="Arial"/>
          <w:szCs w:val="24"/>
          <w:lang w:val="en-US"/>
        </w:rPr>
        <w:t xml:space="preserve"> 14 hours, with limited breaks in-between.  There is limited opportunity for these roles to have a staggered start time on these days to mitigate the potential impact of lengthy work hours.</w:t>
      </w:r>
    </w:p>
    <w:p w14:paraId="2FE96AB9" w14:textId="77777777" w:rsidR="00467614" w:rsidRPr="00467614" w:rsidRDefault="00467614" w:rsidP="0038200E">
      <w:pPr>
        <w:ind w:left="-284" w:right="-284"/>
        <w:jc w:val="both"/>
        <w:rPr>
          <w:rFonts w:ascii="Arial" w:hAnsi="Arial" w:cs="Arial"/>
          <w:szCs w:val="24"/>
          <w:lang w:val="en-US"/>
        </w:rPr>
      </w:pPr>
    </w:p>
    <w:p w14:paraId="28B01247" w14:textId="77777777" w:rsidR="00467614" w:rsidRPr="00467614" w:rsidRDefault="00467614" w:rsidP="0038200E">
      <w:pPr>
        <w:ind w:left="-284" w:right="-284"/>
        <w:jc w:val="both"/>
        <w:rPr>
          <w:rFonts w:ascii="Arial" w:hAnsi="Arial" w:cs="Arial"/>
          <w:szCs w:val="24"/>
          <w:lang w:val="en-US"/>
        </w:rPr>
      </w:pPr>
      <w:r w:rsidRPr="00467614">
        <w:rPr>
          <w:rFonts w:ascii="Arial" w:hAnsi="Arial" w:cs="Arial"/>
          <w:szCs w:val="24"/>
          <w:lang w:val="en-US"/>
        </w:rPr>
        <w:t>According to Safe Work Australia, workplace fatigue is an issue that persons conducting a business or undertaking (PCBUs), such as employers, must eliminate or minimize the risk of, as far as is reasonably practicable.  Fatigue, both mental and physical, reduces a person’s ability to perform their work safely and effectively.  In the case of officers, that is the provision of advice to Council, and in the case of Councillors, discharging their decision-making duty under the Act.  Officers at Council meetings will also need to factor in their drive home and the impact of fatigue on their ability to do so safely.  The CEO and the local government have a duty of care to Councillors and officers to ensure that their health and well-being are a priority.</w:t>
      </w:r>
    </w:p>
    <w:p w14:paraId="05B9E3D2" w14:textId="77777777" w:rsidR="00467614" w:rsidRPr="00467614" w:rsidRDefault="00467614" w:rsidP="00467614">
      <w:pPr>
        <w:ind w:left="-284" w:right="-330"/>
        <w:jc w:val="both"/>
        <w:rPr>
          <w:rFonts w:ascii="Arial" w:hAnsi="Arial" w:cs="Arial"/>
          <w:szCs w:val="24"/>
          <w:lang w:val="en-US"/>
        </w:rPr>
      </w:pPr>
    </w:p>
    <w:p w14:paraId="20EB6D56" w14:textId="599C2340" w:rsidR="00467614" w:rsidRDefault="00467614" w:rsidP="00467614">
      <w:pPr>
        <w:ind w:left="-284" w:right="-330"/>
        <w:jc w:val="both"/>
        <w:rPr>
          <w:rFonts w:ascii="Arial" w:hAnsi="Arial" w:cs="Arial"/>
          <w:szCs w:val="24"/>
          <w:lang w:val="en-US"/>
        </w:rPr>
      </w:pPr>
    </w:p>
    <w:p w14:paraId="56012863" w14:textId="05774B84" w:rsidR="00052ECD" w:rsidRDefault="00052ECD" w:rsidP="00467614">
      <w:pPr>
        <w:ind w:left="-284" w:right="-330"/>
        <w:jc w:val="both"/>
        <w:rPr>
          <w:rFonts w:ascii="Arial" w:hAnsi="Arial" w:cs="Arial"/>
          <w:szCs w:val="24"/>
          <w:lang w:val="en-US"/>
        </w:rPr>
      </w:pPr>
    </w:p>
    <w:p w14:paraId="4C98A97F" w14:textId="77777777" w:rsidR="00052ECD" w:rsidRPr="00467614" w:rsidRDefault="00052ECD" w:rsidP="00467614">
      <w:pPr>
        <w:ind w:left="-284" w:right="-330"/>
        <w:jc w:val="both"/>
        <w:rPr>
          <w:rFonts w:ascii="Arial" w:hAnsi="Arial" w:cs="Arial"/>
          <w:szCs w:val="24"/>
          <w:lang w:val="en-US"/>
        </w:rPr>
      </w:pPr>
    </w:p>
    <w:p w14:paraId="02CE30D9" w14:textId="77777777" w:rsidR="00467614" w:rsidRPr="00467614" w:rsidRDefault="00467614" w:rsidP="00040C96">
      <w:pPr>
        <w:pStyle w:val="ListParagraph"/>
        <w:numPr>
          <w:ilvl w:val="0"/>
          <w:numId w:val="36"/>
        </w:numPr>
        <w:spacing w:after="0" w:line="240" w:lineRule="auto"/>
        <w:ind w:right="-284"/>
        <w:jc w:val="both"/>
        <w:rPr>
          <w:rFonts w:ascii="Arial" w:hAnsi="Arial"/>
          <w:b/>
          <w:bCs/>
          <w:sz w:val="24"/>
          <w:szCs w:val="24"/>
          <w:lang w:val="en-US"/>
        </w:rPr>
      </w:pPr>
      <w:r w:rsidRPr="00467614">
        <w:rPr>
          <w:rFonts w:ascii="Arial" w:hAnsi="Arial"/>
          <w:b/>
          <w:bCs/>
          <w:sz w:val="24"/>
          <w:szCs w:val="24"/>
          <w:lang w:val="en-US"/>
        </w:rPr>
        <w:t>Meetings to be held in one sitting</w:t>
      </w:r>
    </w:p>
    <w:p w14:paraId="3B349594" w14:textId="77777777" w:rsidR="00467614" w:rsidRPr="00467614" w:rsidRDefault="00467614" w:rsidP="00052ECD">
      <w:pPr>
        <w:ind w:left="-284" w:right="-284"/>
        <w:jc w:val="both"/>
        <w:rPr>
          <w:rFonts w:ascii="Arial" w:hAnsi="Arial" w:cs="Arial"/>
          <w:szCs w:val="24"/>
          <w:lang w:val="en-US"/>
        </w:rPr>
      </w:pPr>
    </w:p>
    <w:p w14:paraId="6B5B10B4" w14:textId="77777777" w:rsidR="00467614" w:rsidRPr="00467614" w:rsidRDefault="00467614" w:rsidP="00052ECD">
      <w:pPr>
        <w:ind w:left="-284" w:right="-284"/>
        <w:jc w:val="both"/>
        <w:rPr>
          <w:rFonts w:ascii="Arial" w:hAnsi="Arial" w:cs="Arial"/>
          <w:szCs w:val="24"/>
          <w:lang w:val="en-US"/>
        </w:rPr>
      </w:pPr>
      <w:r w:rsidRPr="00467614">
        <w:rPr>
          <w:rFonts w:ascii="Arial" w:hAnsi="Arial" w:cs="Arial"/>
          <w:szCs w:val="24"/>
          <w:lang w:val="en-US"/>
        </w:rPr>
        <w:t xml:space="preserve">It is unlikely that the duration of a meeting would impact the decision to adjourn at the City of Nedlands, given that previous meetings that have run past 11.00pm at night have not been adjourned. That, however, has been based on the exception and should meetings continue to run later due to a later start time, it may lead to adjournment being an option in the future </w:t>
      </w:r>
      <w:proofErr w:type="gramStart"/>
      <w:r w:rsidRPr="00467614">
        <w:rPr>
          <w:rFonts w:ascii="Arial" w:hAnsi="Arial" w:cs="Arial"/>
          <w:szCs w:val="24"/>
          <w:lang w:val="en-US"/>
        </w:rPr>
        <w:t>in order for</w:t>
      </w:r>
      <w:proofErr w:type="gramEnd"/>
      <w:r w:rsidRPr="00467614">
        <w:rPr>
          <w:rFonts w:ascii="Arial" w:hAnsi="Arial" w:cs="Arial"/>
          <w:szCs w:val="24"/>
          <w:lang w:val="en-US"/>
        </w:rPr>
        <w:t xml:space="preserve"> the City to comply with WHS obligations.</w:t>
      </w:r>
    </w:p>
    <w:p w14:paraId="1F9CB43E" w14:textId="77777777" w:rsidR="00467614" w:rsidRPr="00467614" w:rsidRDefault="00467614" w:rsidP="00052ECD">
      <w:pPr>
        <w:ind w:left="-284" w:right="-284"/>
        <w:jc w:val="both"/>
        <w:rPr>
          <w:rFonts w:ascii="Arial" w:hAnsi="Arial" w:cs="Arial"/>
          <w:szCs w:val="24"/>
          <w:lang w:val="en-US"/>
        </w:rPr>
      </w:pPr>
    </w:p>
    <w:p w14:paraId="59BB62E6" w14:textId="77777777" w:rsidR="00467614" w:rsidRPr="00467614" w:rsidRDefault="00467614" w:rsidP="00040C96">
      <w:pPr>
        <w:pStyle w:val="ListParagraph"/>
        <w:numPr>
          <w:ilvl w:val="0"/>
          <w:numId w:val="36"/>
        </w:numPr>
        <w:spacing w:after="0" w:line="240" w:lineRule="auto"/>
        <w:ind w:right="-284"/>
        <w:jc w:val="both"/>
        <w:rPr>
          <w:rFonts w:ascii="Arial" w:hAnsi="Arial"/>
          <w:b/>
          <w:bCs/>
          <w:sz w:val="24"/>
          <w:szCs w:val="24"/>
          <w:lang w:val="en-US"/>
        </w:rPr>
      </w:pPr>
      <w:r w:rsidRPr="00467614">
        <w:rPr>
          <w:rFonts w:ascii="Arial" w:hAnsi="Arial"/>
          <w:b/>
          <w:bCs/>
          <w:sz w:val="24"/>
          <w:szCs w:val="24"/>
          <w:lang w:val="en-US"/>
        </w:rPr>
        <w:t>Meetings open to the public</w:t>
      </w:r>
    </w:p>
    <w:p w14:paraId="04CDEA20" w14:textId="77777777" w:rsidR="00467614" w:rsidRPr="00467614" w:rsidRDefault="00467614" w:rsidP="00052ECD">
      <w:pPr>
        <w:ind w:left="-284" w:right="-284"/>
        <w:jc w:val="both"/>
        <w:rPr>
          <w:rFonts w:ascii="Arial" w:hAnsi="Arial" w:cs="Arial"/>
          <w:szCs w:val="24"/>
          <w:lang w:val="en-US"/>
        </w:rPr>
      </w:pPr>
    </w:p>
    <w:p w14:paraId="6A9B758F" w14:textId="77777777" w:rsidR="00467614" w:rsidRPr="00467614" w:rsidRDefault="00467614" w:rsidP="00052ECD">
      <w:pPr>
        <w:ind w:left="-284" w:right="-284"/>
        <w:jc w:val="both"/>
        <w:rPr>
          <w:rFonts w:ascii="Arial" w:hAnsi="Arial" w:cs="Arial"/>
          <w:szCs w:val="24"/>
          <w:lang w:val="en-US"/>
        </w:rPr>
      </w:pPr>
      <w:r w:rsidRPr="00467614">
        <w:rPr>
          <w:rFonts w:ascii="Arial" w:hAnsi="Arial" w:cs="Arial"/>
          <w:szCs w:val="24"/>
          <w:lang w:val="en-US"/>
        </w:rPr>
        <w:t xml:space="preserve">The Act clearly states that meetings should generally be open to members of the public and be accessible to all members of the public.  Meetings held during general business hours (8.00am – 5.00pm) or later in the evening (7.00pm onwards) tend to preclude participation from </w:t>
      </w:r>
      <w:proofErr w:type="gramStart"/>
      <w:r w:rsidRPr="00467614">
        <w:rPr>
          <w:rFonts w:ascii="Arial" w:hAnsi="Arial" w:cs="Arial"/>
          <w:szCs w:val="24"/>
          <w:lang w:val="en-US"/>
        </w:rPr>
        <w:t>particular sectors</w:t>
      </w:r>
      <w:proofErr w:type="gramEnd"/>
      <w:r w:rsidRPr="00467614">
        <w:rPr>
          <w:rFonts w:ascii="Arial" w:hAnsi="Arial" w:cs="Arial"/>
          <w:szCs w:val="24"/>
          <w:lang w:val="en-US"/>
        </w:rPr>
        <w:t xml:space="preserve"> of the community, such as workers, youth and older residents.  </w:t>
      </w:r>
    </w:p>
    <w:p w14:paraId="68F9E808" w14:textId="77777777" w:rsidR="00467614" w:rsidRPr="00467614" w:rsidRDefault="00467614" w:rsidP="00052ECD">
      <w:pPr>
        <w:ind w:left="-284" w:right="-284"/>
        <w:jc w:val="both"/>
        <w:rPr>
          <w:rFonts w:ascii="Arial" w:hAnsi="Arial" w:cs="Arial"/>
          <w:szCs w:val="24"/>
          <w:lang w:val="en-US"/>
        </w:rPr>
      </w:pPr>
    </w:p>
    <w:p w14:paraId="56476920" w14:textId="77777777" w:rsidR="00467614" w:rsidRPr="00467614" w:rsidRDefault="00467614" w:rsidP="00052ECD">
      <w:pPr>
        <w:ind w:left="-284" w:right="-284"/>
        <w:jc w:val="both"/>
        <w:rPr>
          <w:rFonts w:ascii="Arial" w:hAnsi="Arial" w:cs="Arial"/>
          <w:szCs w:val="24"/>
          <w:lang w:val="en-US"/>
        </w:rPr>
      </w:pPr>
      <w:r w:rsidRPr="00467614">
        <w:rPr>
          <w:rFonts w:ascii="Arial" w:hAnsi="Arial" w:cs="Arial"/>
          <w:szCs w:val="24"/>
          <w:lang w:val="en-US"/>
        </w:rPr>
        <w:t>Local government should be transparent and accountable to their community.  Residents should be afforded the opportunity to address their community representatives through open forum at a council meeting.</w:t>
      </w:r>
    </w:p>
    <w:p w14:paraId="0C98D1E3" w14:textId="77777777" w:rsidR="00467614" w:rsidRPr="00467614" w:rsidRDefault="00467614" w:rsidP="00052ECD">
      <w:pPr>
        <w:ind w:left="-284" w:right="-284"/>
        <w:jc w:val="both"/>
        <w:rPr>
          <w:rFonts w:ascii="Arial" w:hAnsi="Arial" w:cs="Arial"/>
          <w:szCs w:val="24"/>
          <w:lang w:val="en-US"/>
        </w:rPr>
      </w:pPr>
    </w:p>
    <w:p w14:paraId="5DB89C19" w14:textId="77777777" w:rsidR="00467614" w:rsidRPr="00467614" w:rsidRDefault="00467614" w:rsidP="00052ECD">
      <w:pPr>
        <w:ind w:left="-284" w:right="-284"/>
        <w:jc w:val="both"/>
        <w:rPr>
          <w:rFonts w:ascii="Arial" w:hAnsi="Arial" w:cs="Arial"/>
          <w:szCs w:val="24"/>
          <w:lang w:val="en-US"/>
        </w:rPr>
      </w:pPr>
      <w:r w:rsidRPr="00467614">
        <w:rPr>
          <w:rFonts w:ascii="Arial" w:hAnsi="Arial" w:cs="Arial"/>
          <w:szCs w:val="24"/>
          <w:lang w:val="en-US"/>
        </w:rPr>
        <w:t>Starting Council meetings later in the evening may be disadvantageous for some groups such as children and older residents, thereby reducing Council’s openness, precluding some groups from participating in meetings.  While live streaming assists in transparency of decision-making, it does not allow for the public to ask questions or make deputations in the open Council forum, nor sit and wait for a decision to be resolved.</w:t>
      </w:r>
    </w:p>
    <w:p w14:paraId="0E49527D" w14:textId="77777777" w:rsidR="00467614" w:rsidRPr="00467614" w:rsidRDefault="00467614" w:rsidP="00052ECD">
      <w:pPr>
        <w:ind w:left="-284" w:right="-284"/>
        <w:jc w:val="both"/>
        <w:rPr>
          <w:rFonts w:ascii="Arial" w:hAnsi="Arial" w:cs="Arial"/>
          <w:szCs w:val="24"/>
          <w:lang w:val="en-US"/>
        </w:rPr>
      </w:pPr>
    </w:p>
    <w:p w14:paraId="2DEE2C00" w14:textId="77777777" w:rsidR="00467614" w:rsidRPr="00467614" w:rsidRDefault="00467614" w:rsidP="00040C96">
      <w:pPr>
        <w:pStyle w:val="ListParagraph"/>
        <w:numPr>
          <w:ilvl w:val="0"/>
          <w:numId w:val="36"/>
        </w:numPr>
        <w:spacing w:after="0" w:line="240" w:lineRule="auto"/>
        <w:ind w:right="-284"/>
        <w:jc w:val="both"/>
        <w:rPr>
          <w:rFonts w:ascii="Arial" w:hAnsi="Arial"/>
          <w:b/>
          <w:bCs/>
          <w:sz w:val="24"/>
          <w:szCs w:val="24"/>
          <w:lang w:val="en-US"/>
        </w:rPr>
      </w:pPr>
      <w:r w:rsidRPr="00467614">
        <w:rPr>
          <w:rFonts w:ascii="Arial" w:hAnsi="Arial"/>
          <w:b/>
          <w:bCs/>
          <w:sz w:val="24"/>
          <w:szCs w:val="24"/>
          <w:lang w:val="en-US"/>
        </w:rPr>
        <w:t>Usual start times – metropolitan local governments</w:t>
      </w:r>
    </w:p>
    <w:p w14:paraId="251AC462" w14:textId="77777777" w:rsidR="00467614" w:rsidRPr="00467614" w:rsidRDefault="00467614" w:rsidP="00052ECD">
      <w:pPr>
        <w:ind w:left="-284" w:right="-284"/>
        <w:jc w:val="both"/>
        <w:rPr>
          <w:rFonts w:ascii="Arial" w:hAnsi="Arial" w:cs="Arial"/>
          <w:szCs w:val="24"/>
          <w:lang w:val="en-US"/>
        </w:rPr>
      </w:pPr>
    </w:p>
    <w:p w14:paraId="0EECA8EA" w14:textId="77777777" w:rsidR="00467614" w:rsidRPr="00467614" w:rsidRDefault="00467614" w:rsidP="00052ECD">
      <w:pPr>
        <w:ind w:left="-284" w:right="-284"/>
        <w:jc w:val="both"/>
        <w:rPr>
          <w:rFonts w:ascii="Arial" w:hAnsi="Arial" w:cs="Arial"/>
          <w:szCs w:val="24"/>
          <w:lang w:val="en-US"/>
        </w:rPr>
      </w:pPr>
      <w:r w:rsidRPr="00467614">
        <w:rPr>
          <w:rFonts w:ascii="Arial" w:hAnsi="Arial" w:cs="Arial"/>
          <w:szCs w:val="24"/>
          <w:lang w:val="en-US"/>
        </w:rPr>
        <w:t xml:space="preserve">An audit of 24 metropolitan local governments found 10 had a 6.00pm start time.  Only the City of </w:t>
      </w:r>
      <w:proofErr w:type="spellStart"/>
      <w:r w:rsidRPr="00467614">
        <w:rPr>
          <w:rFonts w:ascii="Arial" w:hAnsi="Arial" w:cs="Arial"/>
          <w:szCs w:val="24"/>
          <w:lang w:val="en-US"/>
        </w:rPr>
        <w:t>Gosnells</w:t>
      </w:r>
      <w:proofErr w:type="spellEnd"/>
      <w:r w:rsidRPr="00467614">
        <w:rPr>
          <w:rFonts w:ascii="Arial" w:hAnsi="Arial" w:cs="Arial"/>
          <w:szCs w:val="24"/>
          <w:lang w:val="en-US"/>
        </w:rPr>
        <w:t xml:space="preserve"> commenced their Council meetings later than 7.00pm (7.30pm) of which they have two per month and which tend to be short in duration.</w:t>
      </w:r>
    </w:p>
    <w:p w14:paraId="2818CD29" w14:textId="77777777" w:rsidR="00467614" w:rsidRPr="00467614" w:rsidRDefault="00467614" w:rsidP="00052ECD">
      <w:pPr>
        <w:ind w:left="-284" w:right="-284"/>
        <w:jc w:val="both"/>
        <w:rPr>
          <w:rFonts w:ascii="Arial" w:hAnsi="Arial" w:cs="Arial"/>
          <w:szCs w:val="24"/>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075"/>
        <w:gridCol w:w="1283"/>
        <w:gridCol w:w="1283"/>
        <w:gridCol w:w="1283"/>
        <w:gridCol w:w="1283"/>
        <w:gridCol w:w="1731"/>
      </w:tblGrid>
      <w:tr w:rsidR="00040C96" w:rsidRPr="00040C96" w14:paraId="7D425F3F" w14:textId="77777777" w:rsidTr="00040C96">
        <w:tc>
          <w:tcPr>
            <w:tcW w:w="9640" w:type="dxa"/>
            <w:gridSpan w:val="7"/>
            <w:shd w:val="clear" w:color="auto" w:fill="auto"/>
          </w:tcPr>
          <w:p w14:paraId="5A83618E" w14:textId="77777777" w:rsidR="00467614" w:rsidRPr="00040C96" w:rsidRDefault="00467614" w:rsidP="00040C96">
            <w:pPr>
              <w:ind w:right="-284"/>
              <w:jc w:val="center"/>
              <w:rPr>
                <w:rFonts w:ascii="Arial" w:eastAsia="Calibri" w:hAnsi="Arial" w:cs="Arial"/>
                <w:b/>
                <w:bCs/>
                <w:szCs w:val="24"/>
                <w:lang w:val="en-US"/>
              </w:rPr>
            </w:pPr>
            <w:r w:rsidRPr="00040C96">
              <w:rPr>
                <w:rFonts w:ascii="Arial" w:eastAsia="Calibri" w:hAnsi="Arial" w:cs="Arial"/>
                <w:b/>
                <w:bCs/>
                <w:szCs w:val="24"/>
                <w:lang w:val="en-US"/>
              </w:rPr>
              <w:t>Start Time</w:t>
            </w:r>
          </w:p>
        </w:tc>
      </w:tr>
      <w:tr w:rsidR="00040C96" w:rsidRPr="00040C96" w14:paraId="69B166DC" w14:textId="77777777" w:rsidTr="00040C96">
        <w:tc>
          <w:tcPr>
            <w:tcW w:w="1702" w:type="dxa"/>
            <w:vMerge w:val="restart"/>
            <w:shd w:val="clear" w:color="auto" w:fill="auto"/>
            <w:vAlign w:val="center"/>
          </w:tcPr>
          <w:p w14:paraId="764CEBD8" w14:textId="77777777" w:rsidR="00467614" w:rsidRPr="00040C96" w:rsidRDefault="00467614" w:rsidP="00040C96">
            <w:pPr>
              <w:ind w:right="-284"/>
              <w:rPr>
                <w:rFonts w:ascii="Arial" w:eastAsia="Calibri" w:hAnsi="Arial" w:cs="Arial"/>
                <w:szCs w:val="24"/>
                <w:lang w:val="en-US"/>
              </w:rPr>
            </w:pPr>
            <w:r w:rsidRPr="00040C96">
              <w:rPr>
                <w:rFonts w:ascii="Arial" w:eastAsia="Calibri" w:hAnsi="Arial" w:cs="Arial"/>
                <w:szCs w:val="24"/>
                <w:lang w:val="en-US"/>
              </w:rPr>
              <w:t>No. of local governments</w:t>
            </w:r>
          </w:p>
        </w:tc>
        <w:tc>
          <w:tcPr>
            <w:tcW w:w="1075" w:type="dxa"/>
            <w:shd w:val="clear" w:color="auto" w:fill="auto"/>
          </w:tcPr>
          <w:p w14:paraId="0000B655"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5.00pm</w:t>
            </w:r>
          </w:p>
        </w:tc>
        <w:tc>
          <w:tcPr>
            <w:tcW w:w="1283" w:type="dxa"/>
            <w:shd w:val="clear" w:color="auto" w:fill="auto"/>
          </w:tcPr>
          <w:p w14:paraId="365F8DE8"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5.30pm</w:t>
            </w:r>
          </w:p>
        </w:tc>
        <w:tc>
          <w:tcPr>
            <w:tcW w:w="1283" w:type="dxa"/>
            <w:shd w:val="clear" w:color="auto" w:fill="auto"/>
          </w:tcPr>
          <w:p w14:paraId="0AD3CB83"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6.00pm</w:t>
            </w:r>
          </w:p>
        </w:tc>
        <w:tc>
          <w:tcPr>
            <w:tcW w:w="1283" w:type="dxa"/>
            <w:shd w:val="clear" w:color="auto" w:fill="auto"/>
          </w:tcPr>
          <w:p w14:paraId="7A3313C3"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6.30pm</w:t>
            </w:r>
          </w:p>
        </w:tc>
        <w:tc>
          <w:tcPr>
            <w:tcW w:w="1283" w:type="dxa"/>
            <w:shd w:val="clear" w:color="auto" w:fill="auto"/>
          </w:tcPr>
          <w:p w14:paraId="148A225E"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7.00pm</w:t>
            </w:r>
          </w:p>
        </w:tc>
        <w:tc>
          <w:tcPr>
            <w:tcW w:w="1731" w:type="dxa"/>
            <w:shd w:val="clear" w:color="auto" w:fill="auto"/>
          </w:tcPr>
          <w:p w14:paraId="125533D0"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7.30pm</w:t>
            </w:r>
          </w:p>
        </w:tc>
      </w:tr>
      <w:tr w:rsidR="00040C96" w:rsidRPr="00040C96" w14:paraId="502C407D" w14:textId="77777777" w:rsidTr="00040C96">
        <w:tc>
          <w:tcPr>
            <w:tcW w:w="1702" w:type="dxa"/>
            <w:vMerge/>
            <w:shd w:val="clear" w:color="auto" w:fill="auto"/>
          </w:tcPr>
          <w:p w14:paraId="55C3FDE2" w14:textId="77777777" w:rsidR="00467614" w:rsidRPr="00040C96" w:rsidRDefault="00467614" w:rsidP="00040C96">
            <w:pPr>
              <w:ind w:right="-284"/>
              <w:jc w:val="both"/>
              <w:rPr>
                <w:rFonts w:ascii="Arial" w:eastAsia="Calibri" w:hAnsi="Arial" w:cs="Arial"/>
                <w:szCs w:val="24"/>
                <w:lang w:val="en-US"/>
              </w:rPr>
            </w:pPr>
          </w:p>
        </w:tc>
        <w:tc>
          <w:tcPr>
            <w:tcW w:w="1075" w:type="dxa"/>
            <w:shd w:val="clear" w:color="auto" w:fill="auto"/>
          </w:tcPr>
          <w:p w14:paraId="5AEF9985"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1</w:t>
            </w:r>
          </w:p>
        </w:tc>
        <w:tc>
          <w:tcPr>
            <w:tcW w:w="1283" w:type="dxa"/>
            <w:shd w:val="clear" w:color="auto" w:fill="auto"/>
          </w:tcPr>
          <w:p w14:paraId="34E17C07"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2</w:t>
            </w:r>
          </w:p>
        </w:tc>
        <w:tc>
          <w:tcPr>
            <w:tcW w:w="1283" w:type="dxa"/>
            <w:shd w:val="clear" w:color="auto" w:fill="auto"/>
          </w:tcPr>
          <w:p w14:paraId="495FE3EC"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10</w:t>
            </w:r>
          </w:p>
        </w:tc>
        <w:tc>
          <w:tcPr>
            <w:tcW w:w="1283" w:type="dxa"/>
            <w:shd w:val="clear" w:color="auto" w:fill="auto"/>
          </w:tcPr>
          <w:p w14:paraId="7EB7A43B"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4</w:t>
            </w:r>
          </w:p>
        </w:tc>
        <w:tc>
          <w:tcPr>
            <w:tcW w:w="1283" w:type="dxa"/>
            <w:shd w:val="clear" w:color="auto" w:fill="auto"/>
          </w:tcPr>
          <w:p w14:paraId="662460EB"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6</w:t>
            </w:r>
          </w:p>
        </w:tc>
        <w:tc>
          <w:tcPr>
            <w:tcW w:w="1731" w:type="dxa"/>
            <w:shd w:val="clear" w:color="auto" w:fill="auto"/>
          </w:tcPr>
          <w:p w14:paraId="1CA71062" w14:textId="77777777" w:rsidR="00467614" w:rsidRPr="00040C96" w:rsidRDefault="00467614" w:rsidP="00040C96">
            <w:pPr>
              <w:ind w:right="-284"/>
              <w:jc w:val="both"/>
              <w:rPr>
                <w:rFonts w:ascii="Arial" w:eastAsia="Calibri" w:hAnsi="Arial" w:cs="Arial"/>
                <w:szCs w:val="24"/>
                <w:lang w:val="en-US"/>
              </w:rPr>
            </w:pPr>
            <w:r w:rsidRPr="00040C96">
              <w:rPr>
                <w:rFonts w:ascii="Arial" w:eastAsia="Calibri" w:hAnsi="Arial" w:cs="Arial"/>
                <w:szCs w:val="24"/>
                <w:lang w:val="en-US"/>
              </w:rPr>
              <w:t>1</w:t>
            </w:r>
          </w:p>
        </w:tc>
      </w:tr>
    </w:tbl>
    <w:p w14:paraId="4CB2E0CA" w14:textId="77777777" w:rsidR="00467614" w:rsidRPr="00467614" w:rsidRDefault="00467614" w:rsidP="00052ECD">
      <w:pPr>
        <w:ind w:left="-284" w:right="-284"/>
        <w:jc w:val="both"/>
        <w:rPr>
          <w:rFonts w:ascii="Arial" w:hAnsi="Arial" w:cs="Arial"/>
          <w:szCs w:val="24"/>
          <w:lang w:val="en-US"/>
        </w:rPr>
      </w:pPr>
    </w:p>
    <w:p w14:paraId="05667602" w14:textId="77777777" w:rsidR="00467614" w:rsidRPr="00467614" w:rsidRDefault="00467614" w:rsidP="00040C96">
      <w:pPr>
        <w:pStyle w:val="ListParagraph"/>
        <w:numPr>
          <w:ilvl w:val="0"/>
          <w:numId w:val="36"/>
        </w:numPr>
        <w:spacing w:after="0" w:line="240" w:lineRule="auto"/>
        <w:ind w:right="-284"/>
        <w:jc w:val="both"/>
        <w:rPr>
          <w:rFonts w:ascii="Arial" w:hAnsi="Arial"/>
          <w:b/>
          <w:bCs/>
          <w:sz w:val="24"/>
          <w:szCs w:val="24"/>
          <w:lang w:val="en-US"/>
        </w:rPr>
      </w:pPr>
      <w:r w:rsidRPr="00467614">
        <w:rPr>
          <w:rFonts w:ascii="Arial" w:hAnsi="Arial"/>
          <w:b/>
          <w:bCs/>
          <w:sz w:val="24"/>
          <w:szCs w:val="24"/>
          <w:lang w:val="en-US"/>
        </w:rPr>
        <w:t>Maintenance of 7.00pm start time</w:t>
      </w:r>
    </w:p>
    <w:p w14:paraId="46C9EF49" w14:textId="77777777" w:rsidR="00467614" w:rsidRPr="00467614" w:rsidRDefault="00467614" w:rsidP="00052ECD">
      <w:pPr>
        <w:ind w:left="-284" w:right="-284"/>
        <w:jc w:val="both"/>
        <w:rPr>
          <w:rFonts w:ascii="Arial" w:hAnsi="Arial" w:cs="Arial"/>
          <w:szCs w:val="24"/>
          <w:lang w:val="en-US"/>
        </w:rPr>
      </w:pPr>
    </w:p>
    <w:p w14:paraId="4BEDA513" w14:textId="77777777" w:rsidR="00467614" w:rsidRPr="00467614" w:rsidRDefault="00467614" w:rsidP="00052ECD">
      <w:pPr>
        <w:ind w:left="-284" w:right="-284"/>
        <w:jc w:val="both"/>
        <w:rPr>
          <w:rFonts w:ascii="Arial" w:hAnsi="Arial" w:cs="Arial"/>
          <w:szCs w:val="24"/>
          <w:lang w:val="en-US"/>
        </w:rPr>
      </w:pPr>
      <w:r w:rsidRPr="00467614">
        <w:rPr>
          <w:rFonts w:ascii="Arial" w:hAnsi="Arial" w:cs="Arial"/>
          <w:szCs w:val="24"/>
          <w:lang w:val="en-US"/>
        </w:rPr>
        <w:t xml:space="preserve">If Council were to maintain the 7.00pm start time, consideration would need to be made concerning the implications for Councillors and officers under the WHS legislation.  Meetings that continued longer than a designated </w:t>
      </w:r>
      <w:proofErr w:type="gramStart"/>
      <w:r w:rsidRPr="00467614">
        <w:rPr>
          <w:rFonts w:ascii="Arial" w:hAnsi="Arial" w:cs="Arial"/>
          <w:szCs w:val="24"/>
          <w:lang w:val="en-US"/>
        </w:rPr>
        <w:t>time period</w:t>
      </w:r>
      <w:proofErr w:type="gramEnd"/>
      <w:r w:rsidRPr="00467614">
        <w:rPr>
          <w:rFonts w:ascii="Arial" w:hAnsi="Arial" w:cs="Arial"/>
          <w:szCs w:val="24"/>
          <w:lang w:val="en-US"/>
        </w:rPr>
        <w:t xml:space="preserve"> might realistically need to be adjourned to ensure compliance with safe work practices.</w:t>
      </w:r>
    </w:p>
    <w:p w14:paraId="76E2B6C5" w14:textId="77777777" w:rsidR="00467614" w:rsidRPr="00467614" w:rsidRDefault="00467614" w:rsidP="00052ECD">
      <w:pPr>
        <w:ind w:left="-284" w:right="-284"/>
        <w:jc w:val="both"/>
        <w:rPr>
          <w:rFonts w:ascii="Arial" w:hAnsi="Arial" w:cs="Arial"/>
          <w:szCs w:val="24"/>
          <w:lang w:val="en-US"/>
        </w:rPr>
      </w:pPr>
    </w:p>
    <w:p w14:paraId="5BD871E3" w14:textId="77777777" w:rsidR="00467614" w:rsidRPr="00467614" w:rsidRDefault="00467614" w:rsidP="00052ECD">
      <w:pPr>
        <w:ind w:left="-284" w:right="-284"/>
        <w:jc w:val="both"/>
        <w:rPr>
          <w:rFonts w:ascii="Arial" w:hAnsi="Arial" w:cs="Arial"/>
          <w:b/>
          <w:bCs/>
          <w:szCs w:val="24"/>
          <w:lang w:val="en-US"/>
        </w:rPr>
      </w:pPr>
      <w:r w:rsidRPr="00467614">
        <w:rPr>
          <w:rFonts w:ascii="Arial" w:hAnsi="Arial" w:cs="Arial"/>
          <w:b/>
          <w:bCs/>
          <w:szCs w:val="24"/>
          <w:lang w:val="en-US"/>
        </w:rPr>
        <w:t>Conclusion</w:t>
      </w:r>
    </w:p>
    <w:p w14:paraId="1995FE6A" w14:textId="77777777" w:rsidR="00467614" w:rsidRPr="00467614" w:rsidRDefault="00467614" w:rsidP="00052ECD">
      <w:pPr>
        <w:ind w:left="-284" w:right="-284"/>
        <w:jc w:val="both"/>
        <w:rPr>
          <w:rFonts w:ascii="Arial" w:hAnsi="Arial" w:cs="Arial"/>
          <w:szCs w:val="24"/>
          <w:lang w:val="en-US"/>
        </w:rPr>
      </w:pPr>
    </w:p>
    <w:p w14:paraId="2A4DE008" w14:textId="77777777" w:rsidR="00467614" w:rsidRPr="00467614" w:rsidRDefault="00467614" w:rsidP="00052ECD">
      <w:pPr>
        <w:ind w:left="-284" w:right="-284"/>
        <w:jc w:val="both"/>
        <w:rPr>
          <w:rFonts w:ascii="Arial" w:hAnsi="Arial" w:cs="Arial"/>
          <w:szCs w:val="24"/>
          <w:lang w:val="en-US"/>
        </w:rPr>
      </w:pPr>
      <w:r w:rsidRPr="00467614">
        <w:rPr>
          <w:rFonts w:ascii="Arial" w:hAnsi="Arial" w:cs="Arial"/>
          <w:szCs w:val="24"/>
          <w:lang w:val="en-US"/>
        </w:rPr>
        <w:t>Administration, having considered the proposed amendment, is supportive of the notice of motion, on the basis that it would allow in part, for the City to discharge its obligations under the WHS legislation, provide for greater participation by the public at Council meetings, and reduce the potential for meetings to be adjourned.</w:t>
      </w:r>
    </w:p>
    <w:p w14:paraId="4B6B91F3" w14:textId="3DA4F413" w:rsidR="00B601D5" w:rsidRPr="00666355" w:rsidRDefault="00B601D5" w:rsidP="00B601D5">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aps w:val="0"/>
          <w:color w:val="17365D"/>
          <w:szCs w:val="28"/>
          <w:u w:val="none"/>
        </w:rPr>
      </w:pPr>
      <w:r>
        <w:rPr>
          <w:rFonts w:ascii="Arial" w:hAnsi="Arial" w:cs="Arial"/>
          <w:caps w:val="0"/>
          <w:color w:val="17365D"/>
          <w:szCs w:val="28"/>
          <w:u w:val="none"/>
        </w:rPr>
        <w:br w:type="page"/>
      </w:r>
      <w:bookmarkStart w:id="8" w:name="_Toc125109083"/>
      <w:r w:rsidR="00AB6ECE">
        <w:rPr>
          <w:rFonts w:ascii="Arial" w:hAnsi="Arial" w:cs="Arial"/>
          <w:caps w:val="0"/>
          <w:color w:val="17365D"/>
          <w:szCs w:val="28"/>
          <w:u w:val="none"/>
        </w:rPr>
        <w:t>TS01.01.23 Budget Amendment – Swanbourne Nedlands Surf Life Saving Club</w:t>
      </w:r>
      <w:bookmarkEnd w:id="8"/>
    </w:p>
    <w:p w14:paraId="78CAE413" w14:textId="77777777" w:rsidR="00B601D5" w:rsidRPr="005D5CB9" w:rsidRDefault="00B601D5" w:rsidP="00B601D5">
      <w:pPr>
        <w:numPr>
          <w:ilvl w:val="12"/>
          <w:numId w:val="0"/>
        </w:numPr>
        <w:tabs>
          <w:tab w:val="left" w:pos="720"/>
          <w:tab w:val="left" w:pos="1440"/>
          <w:tab w:val="left" w:pos="2410"/>
          <w:tab w:val="left" w:pos="2977"/>
          <w:tab w:val="right" w:pos="8335"/>
          <w:tab w:val="right" w:pos="8505"/>
        </w:tabs>
        <w:ind w:left="-284"/>
        <w:jc w:val="both"/>
        <w:rPr>
          <w:rFonts w:ascii="Arial" w:hAnsi="Arial" w:cs="Arial"/>
          <w:b/>
          <w:szCs w:val="24"/>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291"/>
      </w:tblGrid>
      <w:tr w:rsidR="00040C96" w:rsidRPr="007E6B54" w14:paraId="3443F599" w14:textId="77777777" w:rsidTr="00040C96">
        <w:tc>
          <w:tcPr>
            <w:tcW w:w="2236" w:type="dxa"/>
            <w:shd w:val="clear" w:color="auto" w:fill="auto"/>
          </w:tcPr>
          <w:p w14:paraId="112813A3" w14:textId="77777777" w:rsidR="00775CCB" w:rsidRPr="00040C96" w:rsidRDefault="00775CCB"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Meeting &amp; Date</w:t>
            </w:r>
          </w:p>
        </w:tc>
        <w:tc>
          <w:tcPr>
            <w:tcW w:w="7291" w:type="dxa"/>
            <w:shd w:val="clear" w:color="auto" w:fill="auto"/>
          </w:tcPr>
          <w:p w14:paraId="4985FCE7" w14:textId="77777777" w:rsidR="00775CCB" w:rsidRPr="00040C96" w:rsidRDefault="00775CCB" w:rsidP="00040C96">
            <w:pPr>
              <w:ind w:right="39"/>
              <w:jc w:val="both"/>
              <w:rPr>
                <w:rFonts w:ascii="Arial" w:eastAsia="Calibri" w:hAnsi="Arial" w:cs="Arial"/>
                <w:szCs w:val="24"/>
              </w:rPr>
            </w:pPr>
            <w:r w:rsidRPr="00040C96">
              <w:rPr>
                <w:rFonts w:ascii="Arial" w:eastAsia="Calibri" w:hAnsi="Arial" w:cs="Arial"/>
                <w:szCs w:val="24"/>
              </w:rPr>
              <w:t>Special Council Meeting – 31 January 2023</w:t>
            </w:r>
          </w:p>
        </w:tc>
      </w:tr>
      <w:tr w:rsidR="00040C96" w:rsidRPr="007E6B54" w14:paraId="3FFFA811" w14:textId="77777777" w:rsidTr="00040C96">
        <w:tc>
          <w:tcPr>
            <w:tcW w:w="2236" w:type="dxa"/>
            <w:shd w:val="clear" w:color="auto" w:fill="auto"/>
          </w:tcPr>
          <w:p w14:paraId="2E31B398" w14:textId="77777777" w:rsidR="00775CCB" w:rsidRPr="00040C96" w:rsidRDefault="00775CCB"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Applicant</w:t>
            </w:r>
          </w:p>
        </w:tc>
        <w:tc>
          <w:tcPr>
            <w:tcW w:w="7291" w:type="dxa"/>
            <w:shd w:val="clear" w:color="auto" w:fill="auto"/>
          </w:tcPr>
          <w:p w14:paraId="43C38CDC" w14:textId="77777777" w:rsidR="00775CCB" w:rsidRPr="00040C96" w:rsidRDefault="00775CCB" w:rsidP="00040C96">
            <w:pPr>
              <w:ind w:right="39"/>
              <w:jc w:val="both"/>
              <w:rPr>
                <w:rFonts w:ascii="Arial" w:eastAsia="Calibri" w:hAnsi="Arial" w:cs="Arial"/>
                <w:szCs w:val="24"/>
              </w:rPr>
            </w:pPr>
            <w:r w:rsidRPr="00040C96">
              <w:rPr>
                <w:rFonts w:ascii="Arial" w:eastAsia="Calibri" w:hAnsi="Arial" w:cs="Arial"/>
                <w:szCs w:val="24"/>
              </w:rPr>
              <w:t xml:space="preserve">City of Nedlands </w:t>
            </w:r>
          </w:p>
        </w:tc>
      </w:tr>
      <w:tr w:rsidR="00040C96" w:rsidRPr="007E6B54" w14:paraId="36FD2900" w14:textId="77777777" w:rsidTr="00040C96">
        <w:tc>
          <w:tcPr>
            <w:tcW w:w="2236" w:type="dxa"/>
            <w:shd w:val="clear" w:color="auto" w:fill="auto"/>
          </w:tcPr>
          <w:p w14:paraId="4DDF6D57" w14:textId="77777777" w:rsidR="00775CCB" w:rsidRPr="00040C96" w:rsidRDefault="00775CCB" w:rsidP="00040C96">
            <w:pPr>
              <w:ind w:right="110"/>
              <w:rPr>
                <w:rFonts w:ascii="Arial" w:eastAsia="Calibri" w:hAnsi="Arial" w:cs="Arial"/>
                <w:b/>
                <w:bCs/>
                <w:color w:val="244061"/>
                <w:szCs w:val="24"/>
              </w:rPr>
            </w:pPr>
            <w:r w:rsidRPr="00040C96">
              <w:rPr>
                <w:rFonts w:ascii="Arial" w:eastAsia="Calibri" w:hAnsi="Arial" w:cs="Arial"/>
                <w:b/>
                <w:bCs/>
                <w:color w:val="244061"/>
                <w:szCs w:val="24"/>
              </w:rPr>
              <w:t xml:space="preserve">Employee Disclosure under section 5.70 Local Government Act 1995 </w:t>
            </w:r>
          </w:p>
        </w:tc>
        <w:tc>
          <w:tcPr>
            <w:tcW w:w="7291" w:type="dxa"/>
            <w:shd w:val="clear" w:color="auto" w:fill="auto"/>
          </w:tcPr>
          <w:p w14:paraId="0F72824B" w14:textId="062636CE" w:rsidR="00775CCB" w:rsidRPr="00040C96" w:rsidRDefault="00775CCB" w:rsidP="00040C96">
            <w:pPr>
              <w:pStyle w:val="Subsection"/>
              <w:tabs>
                <w:tab w:val="clear" w:pos="595"/>
                <w:tab w:val="clear" w:pos="879"/>
              </w:tabs>
              <w:spacing w:before="0" w:line="240" w:lineRule="auto"/>
              <w:ind w:left="0" w:right="39" w:firstLine="0"/>
              <w:rPr>
                <w:rFonts w:ascii="Arial" w:eastAsia="Calibri" w:hAnsi="Arial" w:cs="Arial"/>
                <w:szCs w:val="24"/>
                <w:lang w:val="en-GB" w:eastAsia="en-US"/>
              </w:rPr>
            </w:pPr>
            <w:r w:rsidRPr="00040C96">
              <w:rPr>
                <w:rFonts w:ascii="Arial" w:eastAsia="Calibri" w:hAnsi="Arial" w:cs="Arial"/>
                <w:szCs w:val="24"/>
                <w:lang w:val="en-GB" w:eastAsia="en-US"/>
              </w:rPr>
              <w:t>Nil</w:t>
            </w:r>
            <w:r w:rsidR="000432CD">
              <w:rPr>
                <w:rFonts w:ascii="Arial" w:eastAsia="Calibri" w:hAnsi="Arial" w:cs="Arial"/>
                <w:szCs w:val="24"/>
                <w:lang w:val="en-GB" w:eastAsia="en-US"/>
              </w:rPr>
              <w:t>.</w:t>
            </w:r>
          </w:p>
        </w:tc>
      </w:tr>
      <w:tr w:rsidR="00040C96" w:rsidRPr="007E6B54" w14:paraId="491F648D" w14:textId="77777777" w:rsidTr="00040C96">
        <w:tc>
          <w:tcPr>
            <w:tcW w:w="2236" w:type="dxa"/>
            <w:shd w:val="clear" w:color="auto" w:fill="auto"/>
          </w:tcPr>
          <w:p w14:paraId="291AAFDB" w14:textId="77777777" w:rsidR="00775CCB" w:rsidRPr="00040C96" w:rsidRDefault="00775CCB"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Report Author</w:t>
            </w:r>
          </w:p>
        </w:tc>
        <w:tc>
          <w:tcPr>
            <w:tcW w:w="7291" w:type="dxa"/>
            <w:shd w:val="clear" w:color="auto" w:fill="auto"/>
          </w:tcPr>
          <w:p w14:paraId="7FD929A4" w14:textId="77777777" w:rsidR="00775CCB" w:rsidRPr="00040C96" w:rsidRDefault="00775CCB" w:rsidP="00040C96">
            <w:pPr>
              <w:ind w:right="39"/>
              <w:jc w:val="both"/>
              <w:rPr>
                <w:rFonts w:ascii="Arial" w:eastAsia="Calibri" w:hAnsi="Arial" w:cs="Arial"/>
                <w:szCs w:val="24"/>
              </w:rPr>
            </w:pPr>
            <w:r w:rsidRPr="00040C96">
              <w:rPr>
                <w:rFonts w:ascii="Arial" w:eastAsia="Calibri" w:hAnsi="Arial" w:cs="Arial"/>
                <w:szCs w:val="24"/>
              </w:rPr>
              <w:t>Neil Brown - Coordinator City Projects and Programs</w:t>
            </w:r>
          </w:p>
        </w:tc>
      </w:tr>
      <w:tr w:rsidR="00040C96" w:rsidRPr="007E6B54" w14:paraId="3AC8AAA7" w14:textId="77777777" w:rsidTr="00040C96">
        <w:tc>
          <w:tcPr>
            <w:tcW w:w="2236" w:type="dxa"/>
            <w:shd w:val="clear" w:color="auto" w:fill="auto"/>
          </w:tcPr>
          <w:p w14:paraId="54614552" w14:textId="5E5E4EF2" w:rsidR="00775CCB" w:rsidRPr="00040C96" w:rsidRDefault="00775CCB"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Director</w:t>
            </w:r>
          </w:p>
        </w:tc>
        <w:tc>
          <w:tcPr>
            <w:tcW w:w="7291" w:type="dxa"/>
            <w:shd w:val="clear" w:color="auto" w:fill="auto"/>
          </w:tcPr>
          <w:p w14:paraId="32AD3B4C" w14:textId="77777777" w:rsidR="00775CCB" w:rsidRPr="00040C96" w:rsidRDefault="00775CCB" w:rsidP="00040C96">
            <w:pPr>
              <w:ind w:right="39"/>
              <w:jc w:val="both"/>
              <w:rPr>
                <w:rFonts w:ascii="Arial" w:eastAsia="Calibri" w:hAnsi="Arial" w:cs="Arial"/>
                <w:szCs w:val="24"/>
              </w:rPr>
            </w:pPr>
            <w:r w:rsidRPr="00040C96">
              <w:rPr>
                <w:rFonts w:ascii="Arial" w:eastAsia="Calibri" w:hAnsi="Arial" w:cs="Arial"/>
                <w:szCs w:val="24"/>
              </w:rPr>
              <w:t>Matthew MacPherson - Director Technical Services</w:t>
            </w:r>
          </w:p>
        </w:tc>
      </w:tr>
      <w:tr w:rsidR="00040C96" w:rsidRPr="007E6B54" w14:paraId="475BC9CA" w14:textId="77777777" w:rsidTr="00040C96">
        <w:tc>
          <w:tcPr>
            <w:tcW w:w="2236" w:type="dxa"/>
            <w:shd w:val="clear" w:color="auto" w:fill="auto"/>
          </w:tcPr>
          <w:p w14:paraId="3F478C8E" w14:textId="77777777" w:rsidR="00775CCB" w:rsidRPr="00040C96" w:rsidRDefault="00775CCB"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Attachments</w:t>
            </w:r>
          </w:p>
        </w:tc>
        <w:tc>
          <w:tcPr>
            <w:tcW w:w="7291" w:type="dxa"/>
            <w:shd w:val="clear" w:color="auto" w:fill="auto"/>
          </w:tcPr>
          <w:p w14:paraId="4C572CBA" w14:textId="02C6E69A" w:rsidR="00775CCB" w:rsidRPr="00040C96" w:rsidRDefault="00775CCB" w:rsidP="00040C96">
            <w:pPr>
              <w:numPr>
                <w:ilvl w:val="0"/>
                <w:numId w:val="6"/>
              </w:numPr>
              <w:ind w:left="426" w:right="39" w:hanging="426"/>
              <w:jc w:val="both"/>
              <w:rPr>
                <w:rFonts w:ascii="Arial" w:eastAsia="Calibri" w:hAnsi="Arial" w:cs="Arial"/>
                <w:szCs w:val="24"/>
              </w:rPr>
            </w:pPr>
            <w:r w:rsidRPr="00040C96">
              <w:rPr>
                <w:rFonts w:ascii="Arial" w:eastAsia="Calibri" w:hAnsi="Arial" w:cs="Arial"/>
                <w:szCs w:val="24"/>
              </w:rPr>
              <w:t>Confidential Attachment - Reroofing Quote</w:t>
            </w:r>
          </w:p>
        </w:tc>
      </w:tr>
    </w:tbl>
    <w:p w14:paraId="22EC0394" w14:textId="77777777" w:rsidR="00775CCB" w:rsidRPr="007E6B54" w:rsidRDefault="00775CCB" w:rsidP="00775CCB">
      <w:pPr>
        <w:ind w:left="-284" w:right="-330"/>
        <w:jc w:val="both"/>
        <w:rPr>
          <w:rFonts w:ascii="Arial" w:hAnsi="Arial" w:cs="Arial"/>
          <w:b/>
          <w:szCs w:val="24"/>
        </w:rPr>
      </w:pPr>
    </w:p>
    <w:p w14:paraId="535205CD"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Purpose</w:t>
      </w:r>
    </w:p>
    <w:p w14:paraId="0CB57CCA" w14:textId="77777777" w:rsidR="00775CCB" w:rsidRPr="007E6B54" w:rsidRDefault="00775CCB" w:rsidP="00775CCB">
      <w:pPr>
        <w:ind w:left="-567" w:right="-330"/>
        <w:jc w:val="both"/>
        <w:rPr>
          <w:rFonts w:ascii="Arial" w:hAnsi="Arial" w:cs="Arial"/>
          <w:b/>
          <w:szCs w:val="24"/>
        </w:rPr>
      </w:pPr>
    </w:p>
    <w:p w14:paraId="298119C4" w14:textId="63078B47" w:rsidR="00775CCB" w:rsidRDefault="00775CCB" w:rsidP="00775CCB">
      <w:pPr>
        <w:ind w:left="-284" w:right="-330"/>
        <w:jc w:val="both"/>
        <w:rPr>
          <w:rFonts w:ascii="Arial" w:hAnsi="Arial" w:cs="Arial"/>
          <w:szCs w:val="24"/>
        </w:rPr>
      </w:pPr>
      <w:r w:rsidRPr="007E6B54">
        <w:rPr>
          <w:rFonts w:ascii="Arial" w:hAnsi="Arial" w:cs="Arial"/>
          <w:szCs w:val="24"/>
        </w:rPr>
        <w:t>The purpose of the report is to</w:t>
      </w:r>
      <w:r>
        <w:rPr>
          <w:rFonts w:ascii="Arial" w:hAnsi="Arial" w:cs="Arial"/>
          <w:szCs w:val="24"/>
        </w:rPr>
        <w:t xml:space="preserve"> </w:t>
      </w:r>
      <w:r w:rsidRPr="001B0C14">
        <w:rPr>
          <w:rFonts w:ascii="Arial" w:hAnsi="Arial" w:cs="Arial"/>
          <w:szCs w:val="24"/>
        </w:rPr>
        <w:t>request</w:t>
      </w:r>
      <w:r>
        <w:rPr>
          <w:rFonts w:ascii="Arial" w:hAnsi="Arial" w:cs="Arial"/>
          <w:szCs w:val="24"/>
        </w:rPr>
        <w:t xml:space="preserve"> an</w:t>
      </w:r>
      <w:r w:rsidRPr="001B0C14">
        <w:rPr>
          <w:rFonts w:ascii="Arial" w:hAnsi="Arial" w:cs="Arial"/>
          <w:szCs w:val="24"/>
        </w:rPr>
        <w:t xml:space="preserve"> additional funding allocation for the Swanbourne Surf Life Saving Club following:</w:t>
      </w:r>
    </w:p>
    <w:p w14:paraId="33771C2E" w14:textId="77777777" w:rsidR="00ED2FD3" w:rsidRPr="001B0C14" w:rsidRDefault="00ED2FD3" w:rsidP="00775CCB">
      <w:pPr>
        <w:ind w:left="-284" w:right="-330"/>
        <w:jc w:val="both"/>
        <w:rPr>
          <w:rFonts w:ascii="Arial" w:hAnsi="Arial" w:cs="Arial"/>
          <w:szCs w:val="24"/>
        </w:rPr>
      </w:pPr>
    </w:p>
    <w:p w14:paraId="58C63983" w14:textId="77777777" w:rsidR="00775CCB" w:rsidRDefault="00775CCB" w:rsidP="00040C96">
      <w:pPr>
        <w:pStyle w:val="ListParagraph"/>
        <w:numPr>
          <w:ilvl w:val="1"/>
          <w:numId w:val="11"/>
        </w:numPr>
        <w:spacing w:after="0" w:line="240" w:lineRule="auto"/>
        <w:ind w:left="284" w:right="-330" w:hanging="568"/>
        <w:jc w:val="both"/>
        <w:rPr>
          <w:rFonts w:ascii="Arial" w:hAnsi="Arial"/>
          <w:sz w:val="24"/>
          <w:szCs w:val="24"/>
          <w:lang w:val="en-AU"/>
        </w:rPr>
      </w:pPr>
      <w:r>
        <w:rPr>
          <w:rFonts w:ascii="Arial" w:hAnsi="Arial"/>
          <w:sz w:val="24"/>
          <w:szCs w:val="24"/>
          <w:lang w:val="en-AU"/>
        </w:rPr>
        <w:t>the</w:t>
      </w:r>
      <w:r w:rsidDel="001A56CF">
        <w:rPr>
          <w:rFonts w:ascii="Arial" w:hAnsi="Arial"/>
          <w:sz w:val="24"/>
          <w:szCs w:val="24"/>
          <w:lang w:val="en-AU"/>
        </w:rPr>
        <w:t xml:space="preserve"> </w:t>
      </w:r>
      <w:r>
        <w:rPr>
          <w:rFonts w:ascii="Arial" w:hAnsi="Arial"/>
          <w:sz w:val="24"/>
          <w:szCs w:val="24"/>
          <w:lang w:val="en-AU"/>
        </w:rPr>
        <w:t>unsuccessful requests to increase funding from grant funding partners, and</w:t>
      </w:r>
    </w:p>
    <w:p w14:paraId="4799311A" w14:textId="77777777" w:rsidR="00775CCB" w:rsidRPr="001B0C14" w:rsidRDefault="00775CCB" w:rsidP="00040C96">
      <w:pPr>
        <w:pStyle w:val="ListParagraph"/>
        <w:numPr>
          <w:ilvl w:val="1"/>
          <w:numId w:val="11"/>
        </w:numPr>
        <w:spacing w:after="0" w:line="240" w:lineRule="auto"/>
        <w:ind w:left="284" w:right="-330" w:hanging="568"/>
        <w:jc w:val="both"/>
        <w:rPr>
          <w:rFonts w:ascii="Arial" w:hAnsi="Arial"/>
          <w:sz w:val="24"/>
          <w:szCs w:val="24"/>
          <w:lang w:val="en-AU"/>
        </w:rPr>
      </w:pPr>
      <w:r>
        <w:rPr>
          <w:rFonts w:ascii="Arial" w:hAnsi="Arial"/>
          <w:sz w:val="24"/>
          <w:szCs w:val="24"/>
          <w:lang w:val="en-AU"/>
        </w:rPr>
        <w:t xml:space="preserve">The need and opportunity to replace the existing roof as part of the project. </w:t>
      </w:r>
    </w:p>
    <w:p w14:paraId="5AFD9C78" w14:textId="77777777" w:rsidR="00775CCB" w:rsidRDefault="00775CCB" w:rsidP="00775CCB">
      <w:pPr>
        <w:ind w:left="-284" w:right="-330"/>
        <w:jc w:val="both"/>
        <w:rPr>
          <w:rFonts w:ascii="Arial" w:hAnsi="Arial" w:cs="Arial"/>
          <w:szCs w:val="24"/>
        </w:rPr>
      </w:pPr>
    </w:p>
    <w:p w14:paraId="4E688242" w14:textId="77777777" w:rsidR="00775CCB" w:rsidRPr="007E6B54" w:rsidRDefault="00775CCB" w:rsidP="00775CCB">
      <w:pPr>
        <w:ind w:left="-567" w:right="-330"/>
        <w:jc w:val="both"/>
        <w:rPr>
          <w:rFonts w:ascii="Arial" w:hAnsi="Arial" w:cs="Arial"/>
          <w:b/>
          <w:szCs w:val="24"/>
        </w:rPr>
      </w:pPr>
    </w:p>
    <w:p w14:paraId="1A59EF93" w14:textId="77777777" w:rsidR="00775CCB" w:rsidRPr="00775CCB" w:rsidRDefault="00775CCB" w:rsidP="00775CCB">
      <w:pPr>
        <w:ind w:left="-284" w:right="-330"/>
        <w:jc w:val="both"/>
        <w:rPr>
          <w:rFonts w:ascii="Arial" w:hAnsi="Arial" w:cs="Arial"/>
          <w:b/>
          <w:color w:val="244061"/>
          <w:szCs w:val="24"/>
        </w:rPr>
      </w:pPr>
      <w:r w:rsidRPr="00775CCB">
        <w:rPr>
          <w:rFonts w:ascii="Arial" w:hAnsi="Arial" w:cs="Arial"/>
          <w:b/>
          <w:color w:val="244061"/>
          <w:sz w:val="28"/>
          <w:szCs w:val="32"/>
        </w:rPr>
        <w:t>Recommendation</w:t>
      </w:r>
    </w:p>
    <w:p w14:paraId="0748ACD4" w14:textId="77777777" w:rsidR="00775CCB" w:rsidRPr="00775CCB" w:rsidRDefault="00775CCB" w:rsidP="00775CCB">
      <w:pPr>
        <w:ind w:left="-284" w:right="-330"/>
        <w:jc w:val="both"/>
        <w:rPr>
          <w:rFonts w:ascii="Arial" w:hAnsi="Arial" w:cs="Arial"/>
          <w:b/>
          <w:color w:val="244061"/>
          <w:sz w:val="28"/>
          <w:szCs w:val="32"/>
        </w:rPr>
      </w:pPr>
    </w:p>
    <w:p w14:paraId="0A1AED01" w14:textId="22CECD2B" w:rsidR="00775CCB" w:rsidRDefault="00775CCB" w:rsidP="00775CCB">
      <w:pPr>
        <w:ind w:left="-284" w:right="-330"/>
        <w:jc w:val="both"/>
        <w:rPr>
          <w:rFonts w:ascii="Arial" w:hAnsi="Arial" w:cs="Arial"/>
          <w:b/>
          <w:color w:val="244061"/>
          <w:szCs w:val="24"/>
        </w:rPr>
      </w:pPr>
      <w:r w:rsidRPr="00775CCB">
        <w:rPr>
          <w:rFonts w:ascii="Arial" w:hAnsi="Arial" w:cs="Arial"/>
          <w:b/>
          <w:color w:val="244061"/>
          <w:szCs w:val="24"/>
        </w:rPr>
        <w:t>That Council:</w:t>
      </w:r>
    </w:p>
    <w:p w14:paraId="72A1BD57" w14:textId="77777777" w:rsidR="00ED2FD3" w:rsidRPr="00775CCB" w:rsidRDefault="00ED2FD3" w:rsidP="00775CCB">
      <w:pPr>
        <w:ind w:left="-284" w:right="-330"/>
        <w:jc w:val="both"/>
        <w:rPr>
          <w:rFonts w:ascii="Arial" w:hAnsi="Arial" w:cs="Arial"/>
          <w:b/>
          <w:color w:val="244061"/>
          <w:szCs w:val="24"/>
        </w:rPr>
      </w:pPr>
    </w:p>
    <w:p w14:paraId="4602E461" w14:textId="5F959B0C" w:rsidR="00775CCB" w:rsidRPr="00775CCB" w:rsidRDefault="00F16223" w:rsidP="00040C96">
      <w:pPr>
        <w:pStyle w:val="ListParagraph"/>
        <w:numPr>
          <w:ilvl w:val="0"/>
          <w:numId w:val="7"/>
        </w:numPr>
        <w:tabs>
          <w:tab w:val="left" w:pos="284"/>
        </w:tabs>
        <w:spacing w:after="0" w:line="240" w:lineRule="auto"/>
        <w:ind w:left="284" w:right="-330" w:hanging="567"/>
        <w:jc w:val="both"/>
        <w:rPr>
          <w:rFonts w:ascii="Arial" w:hAnsi="Arial"/>
          <w:b/>
          <w:color w:val="244061"/>
          <w:sz w:val="24"/>
          <w:szCs w:val="24"/>
          <w:lang w:val="en-AU"/>
        </w:rPr>
      </w:pPr>
      <w:r>
        <w:rPr>
          <w:rFonts w:ascii="Arial" w:hAnsi="Arial"/>
          <w:b/>
          <w:color w:val="244061"/>
          <w:sz w:val="24"/>
          <w:szCs w:val="24"/>
          <w:lang w:val="en-AU"/>
        </w:rPr>
        <w:t>a</w:t>
      </w:r>
      <w:r w:rsidR="00121880">
        <w:rPr>
          <w:rFonts w:ascii="Arial" w:hAnsi="Arial"/>
          <w:b/>
          <w:color w:val="244061"/>
          <w:sz w:val="24"/>
          <w:szCs w:val="24"/>
          <w:lang w:val="en-AU"/>
        </w:rPr>
        <w:t xml:space="preserve">mend the 2022/23 Budget </w:t>
      </w:r>
      <w:r w:rsidR="00775CCB" w:rsidRPr="00775CCB">
        <w:rPr>
          <w:rFonts w:ascii="Arial" w:hAnsi="Arial"/>
          <w:b/>
          <w:color w:val="244061"/>
          <w:sz w:val="24"/>
          <w:szCs w:val="24"/>
          <w:lang w:val="en-AU"/>
        </w:rPr>
        <w:t xml:space="preserve">for the Swanbourne Nedlands Surf Life Saving Club redevelopment project </w:t>
      </w:r>
      <w:r w:rsidR="00121880">
        <w:rPr>
          <w:rFonts w:ascii="Arial" w:hAnsi="Arial"/>
          <w:b/>
          <w:color w:val="244061"/>
          <w:sz w:val="24"/>
          <w:szCs w:val="24"/>
          <w:lang w:val="en-AU"/>
        </w:rPr>
        <w:t>to reflect the following</w:t>
      </w:r>
      <w:r w:rsidR="00775CCB" w:rsidRPr="00775CCB">
        <w:rPr>
          <w:rFonts w:ascii="Arial" w:hAnsi="Arial"/>
          <w:b/>
          <w:bCs/>
          <w:color w:val="244061"/>
          <w:sz w:val="24"/>
          <w:szCs w:val="24"/>
          <w:lang w:val="en-AU"/>
        </w:rPr>
        <w:t>:</w:t>
      </w:r>
    </w:p>
    <w:p w14:paraId="78002CBC" w14:textId="77777777" w:rsidR="00775CCB" w:rsidRPr="00775CCB" w:rsidRDefault="00775CCB" w:rsidP="00775CCB">
      <w:pPr>
        <w:ind w:left="-567" w:right="-330"/>
        <w:jc w:val="both"/>
        <w:rPr>
          <w:rFonts w:ascii="Arial" w:hAnsi="Arial" w:cs="Arial"/>
          <w:b/>
          <w:color w:val="244061"/>
          <w:szCs w:val="24"/>
        </w:rPr>
      </w:pPr>
    </w:p>
    <w:p w14:paraId="39C11DC9" w14:textId="36AAB011" w:rsidR="00775CCB" w:rsidRPr="00775CCB" w:rsidRDefault="00775CCB" w:rsidP="00040C96">
      <w:pPr>
        <w:pStyle w:val="ListParagraph"/>
        <w:numPr>
          <w:ilvl w:val="1"/>
          <w:numId w:val="7"/>
        </w:numPr>
        <w:tabs>
          <w:tab w:val="left" w:pos="851"/>
        </w:tabs>
        <w:spacing w:after="0" w:line="240" w:lineRule="auto"/>
        <w:ind w:left="851" w:right="-330" w:hanging="567"/>
        <w:jc w:val="both"/>
        <w:rPr>
          <w:rFonts w:ascii="Arial" w:hAnsi="Arial"/>
          <w:b/>
          <w:bCs/>
          <w:color w:val="244061"/>
          <w:sz w:val="24"/>
          <w:szCs w:val="24"/>
          <w:lang w:val="en-AU"/>
        </w:rPr>
      </w:pPr>
      <w:r w:rsidRPr="00775CCB">
        <w:rPr>
          <w:rFonts w:ascii="Arial" w:hAnsi="Arial"/>
          <w:b/>
          <w:bCs/>
          <w:color w:val="244061"/>
          <w:sz w:val="24"/>
          <w:szCs w:val="24"/>
          <w:lang w:val="en-AU"/>
        </w:rPr>
        <w:t xml:space="preserve">$80,000 income to be received as a financial contribution from the Swanbourne Nedlands Surf Life Saving Club, </w:t>
      </w:r>
    </w:p>
    <w:p w14:paraId="40A07AAA" w14:textId="77777777" w:rsidR="00775CCB" w:rsidRPr="00775CCB" w:rsidRDefault="00775CCB" w:rsidP="00775CCB">
      <w:pPr>
        <w:pStyle w:val="ListParagraph"/>
        <w:spacing w:after="0" w:line="240" w:lineRule="auto"/>
        <w:ind w:left="284" w:right="-330"/>
        <w:jc w:val="both"/>
        <w:rPr>
          <w:rFonts w:ascii="Arial" w:hAnsi="Arial"/>
          <w:b/>
          <w:color w:val="244061"/>
          <w:sz w:val="24"/>
          <w:szCs w:val="24"/>
          <w:lang w:val="en-AU"/>
        </w:rPr>
      </w:pPr>
    </w:p>
    <w:p w14:paraId="678EB302" w14:textId="77A24BB8" w:rsidR="00775CCB" w:rsidRPr="00775CCB" w:rsidRDefault="00775CCB" w:rsidP="00040C96">
      <w:pPr>
        <w:pStyle w:val="ListParagraph"/>
        <w:numPr>
          <w:ilvl w:val="1"/>
          <w:numId w:val="7"/>
        </w:numPr>
        <w:tabs>
          <w:tab w:val="left" w:pos="851"/>
        </w:tabs>
        <w:spacing w:after="0" w:line="240" w:lineRule="auto"/>
        <w:ind w:left="851" w:right="-330" w:hanging="567"/>
        <w:jc w:val="both"/>
        <w:rPr>
          <w:rFonts w:ascii="Arial" w:hAnsi="Arial"/>
          <w:b/>
          <w:color w:val="244061"/>
          <w:sz w:val="24"/>
          <w:szCs w:val="24"/>
          <w:lang w:val="en-AU"/>
        </w:rPr>
      </w:pPr>
      <w:r w:rsidRPr="00775CCB">
        <w:rPr>
          <w:rFonts w:ascii="Arial" w:hAnsi="Arial"/>
          <w:b/>
          <w:bCs/>
          <w:color w:val="244061"/>
          <w:sz w:val="24"/>
          <w:szCs w:val="24"/>
          <w:lang w:val="en-AU"/>
        </w:rPr>
        <w:t xml:space="preserve">$66,000 </w:t>
      </w:r>
      <w:r w:rsidR="0003128A">
        <w:rPr>
          <w:rFonts w:ascii="Arial" w:hAnsi="Arial"/>
          <w:b/>
          <w:bCs/>
          <w:color w:val="244061"/>
          <w:sz w:val="24"/>
          <w:szCs w:val="24"/>
          <w:lang w:val="en-AU"/>
        </w:rPr>
        <w:t>in expenditure</w:t>
      </w:r>
      <w:r w:rsidRPr="00775CCB">
        <w:rPr>
          <w:rFonts w:ascii="Arial" w:hAnsi="Arial"/>
          <w:b/>
          <w:bCs/>
          <w:color w:val="244061"/>
          <w:sz w:val="24"/>
          <w:szCs w:val="24"/>
          <w:lang w:val="en-AU"/>
        </w:rPr>
        <w:t xml:space="preserve"> to address the shortfall in budget resultant from unsuccessful additional funding from State and Federal grant funding partners, and</w:t>
      </w:r>
    </w:p>
    <w:p w14:paraId="6876391A" w14:textId="77777777" w:rsidR="00775CCB" w:rsidRPr="00775CCB" w:rsidRDefault="00775CCB" w:rsidP="00775CCB">
      <w:pPr>
        <w:ind w:right="-330"/>
        <w:jc w:val="both"/>
        <w:rPr>
          <w:rFonts w:ascii="Arial" w:hAnsi="Arial" w:cs="Arial"/>
          <w:b/>
          <w:color w:val="244061"/>
          <w:szCs w:val="24"/>
          <w:highlight w:val="yellow"/>
        </w:rPr>
      </w:pPr>
    </w:p>
    <w:p w14:paraId="1A79916F" w14:textId="60ACAACE" w:rsidR="00775CCB" w:rsidRPr="00775CCB" w:rsidRDefault="00775CCB" w:rsidP="00040C96">
      <w:pPr>
        <w:pStyle w:val="ListParagraph"/>
        <w:numPr>
          <w:ilvl w:val="1"/>
          <w:numId w:val="7"/>
        </w:numPr>
        <w:tabs>
          <w:tab w:val="left" w:pos="851"/>
        </w:tabs>
        <w:spacing w:after="0" w:line="240" w:lineRule="auto"/>
        <w:ind w:left="851" w:right="-330" w:hanging="567"/>
        <w:jc w:val="both"/>
        <w:rPr>
          <w:rFonts w:ascii="Arial" w:hAnsi="Arial"/>
          <w:b/>
          <w:color w:val="244061"/>
          <w:sz w:val="24"/>
          <w:szCs w:val="24"/>
          <w:lang w:val="en-AU"/>
        </w:rPr>
      </w:pPr>
      <w:r w:rsidRPr="00775CCB">
        <w:rPr>
          <w:rFonts w:ascii="Arial" w:hAnsi="Arial"/>
          <w:b/>
          <w:bCs/>
          <w:color w:val="244061"/>
          <w:sz w:val="24"/>
          <w:szCs w:val="24"/>
          <w:lang w:val="en-AU"/>
        </w:rPr>
        <w:t xml:space="preserve">$140,000 </w:t>
      </w:r>
      <w:r w:rsidR="0003128A">
        <w:rPr>
          <w:rFonts w:ascii="Arial" w:hAnsi="Arial"/>
          <w:b/>
          <w:bCs/>
          <w:color w:val="244061"/>
          <w:sz w:val="24"/>
          <w:szCs w:val="24"/>
          <w:lang w:val="en-AU"/>
        </w:rPr>
        <w:t>expenditure</w:t>
      </w:r>
      <w:r w:rsidRPr="00775CCB">
        <w:rPr>
          <w:rFonts w:ascii="Arial" w:hAnsi="Arial"/>
          <w:b/>
          <w:bCs/>
          <w:color w:val="244061"/>
          <w:sz w:val="24"/>
          <w:szCs w:val="24"/>
          <w:lang w:val="en-AU"/>
        </w:rPr>
        <w:t xml:space="preserve"> (inclusive of on costs) to re-roof the existing building, in addition to the building works within the current construction contract.</w:t>
      </w:r>
      <w:r w:rsidR="00ED2FD3">
        <w:rPr>
          <w:rFonts w:ascii="Arial" w:hAnsi="Arial"/>
          <w:b/>
          <w:bCs/>
          <w:color w:val="244061"/>
          <w:sz w:val="24"/>
          <w:szCs w:val="24"/>
          <w:lang w:val="en-AU"/>
        </w:rPr>
        <w:t>; and</w:t>
      </w:r>
    </w:p>
    <w:p w14:paraId="44CD13E2" w14:textId="77777777" w:rsidR="00775CCB" w:rsidRPr="00775CCB" w:rsidRDefault="00775CCB" w:rsidP="00775CCB">
      <w:pPr>
        <w:pStyle w:val="ListParagraph"/>
        <w:rPr>
          <w:rFonts w:ascii="Arial" w:hAnsi="Arial"/>
          <w:b/>
          <w:color w:val="244061"/>
          <w:sz w:val="24"/>
          <w:szCs w:val="24"/>
          <w:lang w:val="en-AU"/>
        </w:rPr>
      </w:pPr>
    </w:p>
    <w:p w14:paraId="0A80A6A9" w14:textId="08BD493C" w:rsidR="00775CCB" w:rsidRPr="001B0C14" w:rsidRDefault="00ED2FD3" w:rsidP="00040C96">
      <w:pPr>
        <w:pStyle w:val="ListParagraph"/>
        <w:numPr>
          <w:ilvl w:val="0"/>
          <w:numId w:val="7"/>
        </w:numPr>
        <w:tabs>
          <w:tab w:val="left" w:pos="284"/>
        </w:tabs>
        <w:spacing w:after="0" w:line="240" w:lineRule="auto"/>
        <w:ind w:left="284" w:right="-330" w:hanging="567"/>
        <w:jc w:val="both"/>
        <w:rPr>
          <w:lang w:val="en-AU"/>
        </w:rPr>
      </w:pPr>
      <w:r>
        <w:rPr>
          <w:rFonts w:ascii="Arial" w:hAnsi="Arial"/>
          <w:b/>
          <w:color w:val="244061"/>
          <w:sz w:val="24"/>
          <w:szCs w:val="24"/>
          <w:lang w:val="en-AU"/>
        </w:rPr>
        <w:t>l</w:t>
      </w:r>
      <w:r w:rsidR="00775CCB" w:rsidRPr="00775CCB">
        <w:rPr>
          <w:rFonts w:ascii="Arial" w:hAnsi="Arial"/>
          <w:b/>
          <w:color w:val="244061"/>
          <w:sz w:val="24"/>
          <w:szCs w:val="24"/>
          <w:lang w:val="en-AU"/>
        </w:rPr>
        <w:t>ists the additional $206,000 for inclusion in the Mid-Year Budget review to be considered by Council in February 2023. </w:t>
      </w:r>
    </w:p>
    <w:p w14:paraId="048667E8" w14:textId="77777777" w:rsidR="00775CCB" w:rsidRPr="00775CCB" w:rsidRDefault="00775CCB" w:rsidP="00775CCB">
      <w:pPr>
        <w:ind w:right="-330"/>
        <w:jc w:val="both"/>
        <w:rPr>
          <w:rFonts w:ascii="Arial" w:hAnsi="Arial" w:cs="Arial"/>
          <w:b/>
          <w:color w:val="244061"/>
          <w:szCs w:val="24"/>
        </w:rPr>
      </w:pPr>
    </w:p>
    <w:p w14:paraId="334CDFD6" w14:textId="243FD9F2" w:rsidR="00775CCB" w:rsidRDefault="00775CCB" w:rsidP="00775CCB">
      <w:pPr>
        <w:ind w:left="-567" w:right="-330"/>
        <w:jc w:val="both"/>
        <w:rPr>
          <w:rFonts w:ascii="Arial" w:hAnsi="Arial" w:cs="Arial"/>
          <w:b/>
          <w:szCs w:val="24"/>
        </w:rPr>
      </w:pPr>
    </w:p>
    <w:p w14:paraId="4098E079" w14:textId="5A7D6768" w:rsidR="00317D32" w:rsidRDefault="00317D32" w:rsidP="00775CCB">
      <w:pPr>
        <w:ind w:left="-567" w:right="-330"/>
        <w:jc w:val="both"/>
        <w:rPr>
          <w:rFonts w:ascii="Arial" w:hAnsi="Arial" w:cs="Arial"/>
          <w:b/>
          <w:szCs w:val="24"/>
        </w:rPr>
      </w:pPr>
    </w:p>
    <w:p w14:paraId="17F4D514" w14:textId="77777777" w:rsidR="00317D32" w:rsidRPr="007E6B54" w:rsidRDefault="00317D32" w:rsidP="00775CCB">
      <w:pPr>
        <w:ind w:left="-567" w:right="-330"/>
        <w:jc w:val="both"/>
        <w:rPr>
          <w:rFonts w:ascii="Arial" w:hAnsi="Arial" w:cs="Arial"/>
          <w:b/>
          <w:szCs w:val="24"/>
        </w:rPr>
      </w:pPr>
    </w:p>
    <w:p w14:paraId="2733E332"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Voting Requirement</w:t>
      </w:r>
    </w:p>
    <w:p w14:paraId="0C9FAF76" w14:textId="77777777" w:rsidR="00775CCB" w:rsidRPr="00775CCB" w:rsidRDefault="00775CCB" w:rsidP="00775CCB">
      <w:pPr>
        <w:ind w:left="-284" w:right="-330"/>
        <w:jc w:val="both"/>
        <w:rPr>
          <w:rFonts w:ascii="Arial" w:hAnsi="Arial" w:cs="Arial"/>
          <w:color w:val="000000"/>
          <w:szCs w:val="24"/>
        </w:rPr>
      </w:pPr>
    </w:p>
    <w:p w14:paraId="651B017B" w14:textId="53E29FC5" w:rsidR="00775CCB" w:rsidRPr="00775CCB" w:rsidRDefault="00775CCB" w:rsidP="00775CCB">
      <w:pPr>
        <w:ind w:left="-284" w:right="-330"/>
        <w:jc w:val="both"/>
        <w:rPr>
          <w:rFonts w:ascii="Arial" w:hAnsi="Arial" w:cs="Arial"/>
          <w:color w:val="000000"/>
          <w:szCs w:val="24"/>
        </w:rPr>
      </w:pPr>
      <w:r w:rsidRPr="00775CCB">
        <w:rPr>
          <w:rFonts w:ascii="Arial" w:hAnsi="Arial" w:cs="Arial"/>
          <w:color w:val="000000"/>
          <w:szCs w:val="24"/>
        </w:rPr>
        <w:t>Absolute Majority</w:t>
      </w:r>
      <w:r w:rsidR="00ED2FD3">
        <w:rPr>
          <w:rFonts w:ascii="Arial" w:hAnsi="Arial" w:cs="Arial"/>
          <w:color w:val="000000"/>
          <w:szCs w:val="24"/>
        </w:rPr>
        <w:t>.</w:t>
      </w:r>
    </w:p>
    <w:p w14:paraId="5814ADB0" w14:textId="77777777" w:rsidR="00775CCB" w:rsidRPr="007E6B54" w:rsidRDefault="00775CCB" w:rsidP="00775CCB">
      <w:pPr>
        <w:ind w:left="-284" w:right="-330"/>
        <w:jc w:val="both"/>
        <w:rPr>
          <w:rFonts w:ascii="Arial" w:hAnsi="Arial" w:cs="Arial"/>
          <w:bCs/>
          <w:szCs w:val="24"/>
        </w:rPr>
      </w:pPr>
    </w:p>
    <w:p w14:paraId="2C582942"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 xml:space="preserve">Background </w:t>
      </w:r>
    </w:p>
    <w:p w14:paraId="4D33872B" w14:textId="77777777" w:rsidR="00775CCB" w:rsidRPr="007E6B54" w:rsidRDefault="00775CCB" w:rsidP="00B050D8">
      <w:pPr>
        <w:ind w:left="-284" w:right="-142"/>
        <w:jc w:val="both"/>
        <w:rPr>
          <w:rFonts w:ascii="Arial" w:hAnsi="Arial" w:cs="Arial"/>
          <w:b/>
          <w:szCs w:val="24"/>
        </w:rPr>
      </w:pPr>
    </w:p>
    <w:p w14:paraId="4CD54D52" w14:textId="77777777" w:rsidR="00775CCB" w:rsidRPr="00FB2DE9" w:rsidRDefault="00775CCB" w:rsidP="00CA6BE4">
      <w:pPr>
        <w:pStyle w:val="ListParagraph"/>
        <w:numPr>
          <w:ilvl w:val="0"/>
          <w:numId w:val="9"/>
        </w:numPr>
        <w:spacing w:after="0" w:line="240" w:lineRule="auto"/>
        <w:ind w:left="-284" w:right="-142"/>
        <w:jc w:val="both"/>
        <w:rPr>
          <w:rFonts w:ascii="Arial" w:hAnsi="Arial"/>
          <w:b/>
          <w:sz w:val="24"/>
          <w:szCs w:val="24"/>
          <w:lang w:val="en-AU"/>
        </w:rPr>
      </w:pPr>
      <w:r>
        <w:rPr>
          <w:rFonts w:ascii="Arial" w:hAnsi="Arial"/>
          <w:b/>
          <w:sz w:val="24"/>
          <w:szCs w:val="24"/>
          <w:lang w:val="en-AU"/>
        </w:rPr>
        <w:t>Funding</w:t>
      </w:r>
    </w:p>
    <w:p w14:paraId="2E040E51" w14:textId="77777777" w:rsidR="00775CCB" w:rsidRDefault="00775CCB" w:rsidP="00B050D8">
      <w:pPr>
        <w:ind w:left="-284" w:right="-142"/>
        <w:jc w:val="both"/>
        <w:rPr>
          <w:rFonts w:ascii="Arial" w:hAnsi="Arial" w:cs="Arial"/>
          <w:bCs/>
          <w:szCs w:val="24"/>
        </w:rPr>
      </w:pPr>
    </w:p>
    <w:p w14:paraId="6CA616DC" w14:textId="77777777" w:rsidR="00775CCB" w:rsidRPr="00B050D8" w:rsidRDefault="00775CCB" w:rsidP="00B050D8">
      <w:pPr>
        <w:ind w:left="-284" w:right="-142"/>
        <w:jc w:val="both"/>
        <w:rPr>
          <w:rFonts w:ascii="Arial" w:hAnsi="Arial" w:cs="Arial"/>
          <w:bCs/>
          <w:iCs/>
          <w:szCs w:val="24"/>
        </w:rPr>
      </w:pPr>
      <w:r w:rsidRPr="007E6B54">
        <w:rPr>
          <w:rFonts w:ascii="Arial" w:hAnsi="Arial" w:cs="Arial"/>
          <w:bCs/>
          <w:szCs w:val="24"/>
        </w:rPr>
        <w:t>At the Special Council meeting on 16</w:t>
      </w:r>
      <w:r w:rsidRPr="007E6B54">
        <w:rPr>
          <w:rFonts w:ascii="Arial" w:hAnsi="Arial" w:cs="Arial"/>
          <w:bCs/>
          <w:szCs w:val="24"/>
          <w:vertAlign w:val="superscript"/>
        </w:rPr>
        <w:t>th</w:t>
      </w:r>
      <w:r w:rsidRPr="007E6B54">
        <w:rPr>
          <w:rFonts w:ascii="Arial" w:hAnsi="Arial" w:cs="Arial"/>
          <w:bCs/>
          <w:szCs w:val="24"/>
        </w:rPr>
        <w:t xml:space="preserve"> June 2022</w:t>
      </w:r>
      <w:r>
        <w:rPr>
          <w:rFonts w:ascii="Arial" w:hAnsi="Arial" w:cs="Arial"/>
          <w:bCs/>
          <w:szCs w:val="24"/>
        </w:rPr>
        <w:t xml:space="preserve"> (TS09.06.22 refers), </w:t>
      </w:r>
      <w:r w:rsidRPr="007E6B54">
        <w:rPr>
          <w:rFonts w:ascii="Arial" w:hAnsi="Arial" w:cs="Arial"/>
          <w:bCs/>
          <w:szCs w:val="24"/>
        </w:rPr>
        <w:t>Council award</w:t>
      </w:r>
      <w:r>
        <w:rPr>
          <w:rFonts w:ascii="Arial" w:hAnsi="Arial" w:cs="Arial"/>
          <w:bCs/>
          <w:szCs w:val="24"/>
        </w:rPr>
        <w:t>ed</w:t>
      </w:r>
      <w:r w:rsidRPr="007E6B54">
        <w:rPr>
          <w:rFonts w:ascii="Arial" w:hAnsi="Arial" w:cs="Arial"/>
          <w:bCs/>
          <w:szCs w:val="24"/>
        </w:rPr>
        <w:t xml:space="preserve"> the </w:t>
      </w:r>
      <w:r>
        <w:rPr>
          <w:rFonts w:ascii="Arial" w:hAnsi="Arial" w:cs="Arial"/>
          <w:bCs/>
          <w:szCs w:val="24"/>
        </w:rPr>
        <w:t xml:space="preserve">construction of the </w:t>
      </w:r>
      <w:r w:rsidRPr="007E6B54">
        <w:rPr>
          <w:rFonts w:ascii="Arial" w:hAnsi="Arial" w:cs="Arial"/>
          <w:bCs/>
          <w:szCs w:val="24"/>
        </w:rPr>
        <w:t>Swanbourne Nedlands Surf Life Saving Club</w:t>
      </w:r>
      <w:r>
        <w:rPr>
          <w:rFonts w:ascii="Arial" w:hAnsi="Arial" w:cs="Arial"/>
          <w:bCs/>
          <w:szCs w:val="24"/>
        </w:rPr>
        <w:t xml:space="preserve"> to the Swan Group Pty Ltd (</w:t>
      </w:r>
      <w:r w:rsidRPr="007E6B54">
        <w:rPr>
          <w:rFonts w:ascii="Arial" w:hAnsi="Arial" w:cs="Arial"/>
          <w:szCs w:val="24"/>
        </w:rPr>
        <w:t>TS09.063.22</w:t>
      </w:r>
      <w:r>
        <w:rPr>
          <w:rFonts w:ascii="Arial" w:hAnsi="Arial" w:cs="Arial"/>
          <w:szCs w:val="24"/>
        </w:rPr>
        <w:t xml:space="preserve">). The tender submissions received were marginally higher than the original construction due to the increasing demands and costs of construction at the time. To address the shortfall and continue project delivery, </w:t>
      </w:r>
      <w:r>
        <w:rPr>
          <w:rFonts w:ascii="Arial" w:hAnsi="Arial" w:cs="Arial"/>
          <w:bCs/>
          <w:szCs w:val="24"/>
        </w:rPr>
        <w:t xml:space="preserve">Council resolved to instruct </w:t>
      </w:r>
      <w:r w:rsidRPr="00B050D8">
        <w:rPr>
          <w:rFonts w:ascii="Arial" w:hAnsi="Arial" w:cs="Arial"/>
          <w:iCs/>
          <w:szCs w:val="24"/>
        </w:rPr>
        <w:t>“the CEO to formally request additional funding from the project’s Grant Funding partners”</w:t>
      </w:r>
      <w:r w:rsidRPr="00B050D8">
        <w:rPr>
          <w:rFonts w:ascii="Arial" w:hAnsi="Arial" w:cs="Arial"/>
          <w:bCs/>
          <w:iCs/>
          <w:szCs w:val="24"/>
        </w:rPr>
        <w:t xml:space="preserve"> to cover the shortfall.  </w:t>
      </w:r>
    </w:p>
    <w:p w14:paraId="3AC7E32B" w14:textId="77777777" w:rsidR="00775CCB" w:rsidRDefault="00775CCB" w:rsidP="00B050D8">
      <w:pPr>
        <w:ind w:left="-284" w:right="-142"/>
        <w:jc w:val="both"/>
        <w:rPr>
          <w:rFonts w:ascii="Arial" w:hAnsi="Arial" w:cs="Arial"/>
          <w:bCs/>
          <w:szCs w:val="24"/>
        </w:rPr>
      </w:pPr>
    </w:p>
    <w:p w14:paraId="2162BC2B" w14:textId="77777777" w:rsidR="00775CCB" w:rsidRDefault="00775CCB" w:rsidP="00B050D8">
      <w:pPr>
        <w:ind w:left="-284" w:right="-142"/>
        <w:jc w:val="both"/>
        <w:rPr>
          <w:rFonts w:ascii="Arial" w:hAnsi="Arial" w:cs="Arial"/>
          <w:bCs/>
          <w:szCs w:val="24"/>
        </w:rPr>
      </w:pPr>
      <w:r>
        <w:rPr>
          <w:rFonts w:ascii="Arial" w:hAnsi="Arial" w:cs="Arial"/>
          <w:bCs/>
          <w:szCs w:val="24"/>
        </w:rPr>
        <w:t>The current funding commitment from external parties is as follows:</w:t>
      </w:r>
    </w:p>
    <w:p w14:paraId="63D98567" w14:textId="77777777" w:rsidR="00775CCB" w:rsidRDefault="00775CCB" w:rsidP="00B050D8">
      <w:pPr>
        <w:ind w:left="-284" w:right="-142"/>
        <w:jc w:val="both"/>
        <w:rPr>
          <w:rFonts w:ascii="Arial" w:hAnsi="Arial" w:cs="Arial"/>
          <w:bCs/>
          <w:szCs w:val="24"/>
        </w:rPr>
      </w:pPr>
    </w:p>
    <w:p w14:paraId="2ADF9AB5" w14:textId="7B974556" w:rsidR="00775CCB" w:rsidRDefault="00B37F44" w:rsidP="00B050D8">
      <w:pPr>
        <w:ind w:left="-284" w:right="-142"/>
        <w:rPr>
          <w:rFonts w:ascii="Arial" w:hAnsi="Arial" w:cs="Arial"/>
          <w:bCs/>
          <w:szCs w:val="24"/>
        </w:rPr>
      </w:pPr>
      <w:r>
        <w:rPr>
          <w:noProof/>
        </w:rPr>
        <w:drawing>
          <wp:inline distT="0" distB="0" distL="0" distR="0" wp14:anchorId="3F54A849" wp14:editId="79B6F9BA">
            <wp:extent cx="6016625" cy="2835910"/>
            <wp:effectExtent l="0" t="0" r="0" b="0"/>
            <wp:docPr id="3" name="Picture 3" descr="P34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346#yIS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6625" cy="2835910"/>
                    </a:xfrm>
                    <a:prstGeom prst="rect">
                      <a:avLst/>
                    </a:prstGeom>
                    <a:noFill/>
                    <a:ln>
                      <a:noFill/>
                    </a:ln>
                  </pic:spPr>
                </pic:pic>
              </a:graphicData>
            </a:graphic>
          </wp:inline>
        </w:drawing>
      </w:r>
    </w:p>
    <w:p w14:paraId="5F3EE6DF" w14:textId="77777777" w:rsidR="00775CCB" w:rsidRDefault="00775CCB" w:rsidP="00B050D8">
      <w:pPr>
        <w:ind w:left="-284" w:right="-142"/>
        <w:jc w:val="both"/>
        <w:rPr>
          <w:rFonts w:ascii="Arial" w:hAnsi="Arial" w:cs="Arial"/>
          <w:bCs/>
          <w:szCs w:val="24"/>
        </w:rPr>
      </w:pPr>
    </w:p>
    <w:p w14:paraId="0B2BE00B" w14:textId="77777777" w:rsidR="00775CCB" w:rsidRDefault="00775CCB" w:rsidP="00B050D8">
      <w:pPr>
        <w:ind w:left="-284" w:right="-142"/>
        <w:jc w:val="both"/>
        <w:rPr>
          <w:rFonts w:ascii="Arial" w:hAnsi="Arial" w:cs="Arial"/>
          <w:bCs/>
          <w:szCs w:val="24"/>
        </w:rPr>
      </w:pPr>
      <w:r>
        <w:rPr>
          <w:rFonts w:ascii="Arial" w:hAnsi="Arial" w:cs="Arial"/>
          <w:bCs/>
          <w:szCs w:val="24"/>
        </w:rPr>
        <w:t>The same external funding parties were approached for</w:t>
      </w:r>
      <w:r w:rsidDel="002B6207">
        <w:rPr>
          <w:rFonts w:ascii="Arial" w:hAnsi="Arial" w:cs="Arial"/>
          <w:bCs/>
          <w:szCs w:val="24"/>
        </w:rPr>
        <w:t xml:space="preserve"> </w:t>
      </w:r>
      <w:r>
        <w:rPr>
          <w:rFonts w:ascii="Arial" w:hAnsi="Arial" w:cs="Arial"/>
          <w:bCs/>
          <w:szCs w:val="24"/>
        </w:rPr>
        <w:t>increased contribution toward the project, however all except</w:t>
      </w:r>
      <w:r w:rsidRPr="007E6B54">
        <w:rPr>
          <w:rFonts w:ascii="Arial" w:hAnsi="Arial" w:cs="Arial"/>
          <w:bCs/>
          <w:szCs w:val="24"/>
        </w:rPr>
        <w:t xml:space="preserve"> the Club </w:t>
      </w:r>
      <w:r>
        <w:rPr>
          <w:rFonts w:ascii="Arial" w:hAnsi="Arial" w:cs="Arial"/>
          <w:bCs/>
          <w:szCs w:val="24"/>
        </w:rPr>
        <w:t xml:space="preserve">rejected the requests. Grounds for rejection were that cost overruns must be covered by the building owner, the </w:t>
      </w:r>
      <w:proofErr w:type="gramStart"/>
      <w:r>
        <w:rPr>
          <w:rFonts w:ascii="Arial" w:hAnsi="Arial" w:cs="Arial"/>
          <w:bCs/>
          <w:szCs w:val="24"/>
        </w:rPr>
        <w:t>City</w:t>
      </w:r>
      <w:proofErr w:type="gramEnd"/>
      <w:r>
        <w:rPr>
          <w:rFonts w:ascii="Arial" w:hAnsi="Arial" w:cs="Arial"/>
          <w:bCs/>
          <w:szCs w:val="24"/>
        </w:rPr>
        <w:t>. The Club supported the increase and subsequently increased their support by $80,000. This increases the Club contribution from $248,400 to $328,000.</w:t>
      </w:r>
    </w:p>
    <w:p w14:paraId="2D3EB01B" w14:textId="77777777" w:rsidR="00775CCB" w:rsidRDefault="00775CCB" w:rsidP="00B050D8">
      <w:pPr>
        <w:ind w:left="-284" w:right="-142"/>
        <w:jc w:val="both"/>
        <w:rPr>
          <w:rFonts w:ascii="Arial" w:hAnsi="Arial" w:cs="Arial"/>
          <w:bCs/>
          <w:szCs w:val="24"/>
        </w:rPr>
      </w:pPr>
    </w:p>
    <w:p w14:paraId="58F6D8CB" w14:textId="77777777" w:rsidR="00775CCB" w:rsidRDefault="00775CCB" w:rsidP="00B050D8">
      <w:pPr>
        <w:ind w:left="-284" w:right="-142"/>
        <w:jc w:val="both"/>
        <w:rPr>
          <w:rFonts w:ascii="Arial" w:hAnsi="Arial" w:cs="Arial"/>
          <w:bCs/>
          <w:szCs w:val="24"/>
        </w:rPr>
      </w:pPr>
      <w:r>
        <w:rPr>
          <w:rFonts w:ascii="Arial" w:hAnsi="Arial" w:cs="Arial"/>
          <w:bCs/>
          <w:szCs w:val="24"/>
        </w:rPr>
        <w:t xml:space="preserve">As such, with the rejection of the additional funding requested, Administration now seeks to increase municipal funding of the shortfall within the Mid-year budget review to allow the project to be completed. </w:t>
      </w:r>
    </w:p>
    <w:p w14:paraId="10E7CD8C" w14:textId="77777777" w:rsidR="00775CCB" w:rsidRPr="007E6B54" w:rsidRDefault="00775CCB" w:rsidP="00B050D8">
      <w:pPr>
        <w:ind w:right="-142"/>
        <w:jc w:val="both"/>
        <w:rPr>
          <w:rFonts w:ascii="Arial" w:hAnsi="Arial" w:cs="Arial"/>
          <w:bCs/>
          <w:szCs w:val="24"/>
        </w:rPr>
      </w:pPr>
    </w:p>
    <w:p w14:paraId="27C5399F" w14:textId="77777777" w:rsidR="00775CCB" w:rsidRPr="00FB2DE9" w:rsidRDefault="00775CCB" w:rsidP="00CA6BE4">
      <w:pPr>
        <w:pStyle w:val="ListParagraph"/>
        <w:numPr>
          <w:ilvl w:val="0"/>
          <w:numId w:val="9"/>
        </w:numPr>
        <w:spacing w:after="0" w:line="240" w:lineRule="auto"/>
        <w:ind w:left="-284" w:right="-142"/>
        <w:jc w:val="both"/>
        <w:rPr>
          <w:rFonts w:ascii="Arial" w:hAnsi="Arial"/>
          <w:b/>
          <w:sz w:val="24"/>
          <w:szCs w:val="24"/>
          <w:lang w:val="en-AU"/>
        </w:rPr>
      </w:pPr>
      <w:r w:rsidRPr="00FB2DE9">
        <w:rPr>
          <w:rFonts w:ascii="Arial" w:hAnsi="Arial"/>
          <w:b/>
          <w:sz w:val="24"/>
          <w:szCs w:val="24"/>
          <w:lang w:val="en-AU"/>
        </w:rPr>
        <w:t>Reroofing Works</w:t>
      </w:r>
    </w:p>
    <w:p w14:paraId="5440405C" w14:textId="77777777" w:rsidR="00775CCB" w:rsidRDefault="00775CCB" w:rsidP="00B050D8">
      <w:pPr>
        <w:ind w:left="-284" w:right="-142"/>
        <w:jc w:val="both"/>
        <w:rPr>
          <w:rFonts w:ascii="Arial" w:hAnsi="Arial" w:cs="Arial"/>
          <w:bCs/>
          <w:szCs w:val="24"/>
        </w:rPr>
      </w:pPr>
    </w:p>
    <w:p w14:paraId="3FF1DAB8" w14:textId="48C5F3E6" w:rsidR="00775CCB" w:rsidRDefault="00775CCB" w:rsidP="00B050D8">
      <w:pPr>
        <w:ind w:left="-284" w:right="-142"/>
        <w:jc w:val="both"/>
        <w:rPr>
          <w:rFonts w:ascii="Arial" w:hAnsi="Arial" w:cs="Arial"/>
          <w:bCs/>
          <w:szCs w:val="24"/>
        </w:rPr>
      </w:pPr>
      <w:r>
        <w:rPr>
          <w:rFonts w:ascii="Arial" w:hAnsi="Arial" w:cs="Arial"/>
          <w:bCs/>
          <w:szCs w:val="24"/>
        </w:rPr>
        <w:t xml:space="preserve">Construction works have </w:t>
      </w:r>
      <w:r w:rsidR="00317D32" w:rsidDel="00225A62">
        <w:rPr>
          <w:rFonts w:ascii="Arial" w:hAnsi="Arial" w:cs="Arial"/>
          <w:bCs/>
          <w:szCs w:val="24"/>
        </w:rPr>
        <w:t>commenced,</w:t>
      </w:r>
      <w:r w:rsidDel="003D0069">
        <w:rPr>
          <w:rFonts w:ascii="Arial" w:hAnsi="Arial" w:cs="Arial"/>
          <w:bCs/>
          <w:szCs w:val="24"/>
        </w:rPr>
        <w:t xml:space="preserve"> </w:t>
      </w:r>
      <w:r w:rsidRPr="007E6B54" w:rsidDel="00225A62">
        <w:rPr>
          <w:rFonts w:ascii="Arial" w:hAnsi="Arial" w:cs="Arial"/>
          <w:bCs/>
          <w:szCs w:val="24"/>
        </w:rPr>
        <w:t xml:space="preserve">and </w:t>
      </w:r>
      <w:r w:rsidRPr="007E6B54">
        <w:rPr>
          <w:rFonts w:ascii="Arial" w:hAnsi="Arial" w:cs="Arial"/>
          <w:bCs/>
          <w:szCs w:val="24"/>
        </w:rPr>
        <w:t xml:space="preserve">it </w:t>
      </w:r>
      <w:r>
        <w:rPr>
          <w:rFonts w:ascii="Arial" w:hAnsi="Arial" w:cs="Arial"/>
          <w:bCs/>
          <w:szCs w:val="24"/>
        </w:rPr>
        <w:t>has been</w:t>
      </w:r>
      <w:r w:rsidRPr="007E6B54">
        <w:rPr>
          <w:rFonts w:ascii="Arial" w:hAnsi="Arial" w:cs="Arial"/>
          <w:bCs/>
          <w:szCs w:val="24"/>
        </w:rPr>
        <w:t xml:space="preserve"> identified that the existing roof sheeting, flashings, and guttering </w:t>
      </w:r>
      <w:r>
        <w:rPr>
          <w:rFonts w:ascii="Arial" w:hAnsi="Arial" w:cs="Arial"/>
          <w:bCs/>
          <w:szCs w:val="24"/>
        </w:rPr>
        <w:t>are</w:t>
      </w:r>
      <w:r w:rsidRPr="007E6B54">
        <w:rPr>
          <w:rFonts w:ascii="Arial" w:hAnsi="Arial" w:cs="Arial"/>
          <w:bCs/>
          <w:szCs w:val="24"/>
        </w:rPr>
        <w:t xml:space="preserve"> beyond</w:t>
      </w:r>
      <w:r w:rsidDel="00636019">
        <w:rPr>
          <w:rFonts w:ascii="Arial" w:hAnsi="Arial" w:cs="Arial"/>
          <w:bCs/>
          <w:szCs w:val="24"/>
        </w:rPr>
        <w:t xml:space="preserve"> </w:t>
      </w:r>
      <w:r w:rsidRPr="007E6B54">
        <w:rPr>
          <w:rFonts w:ascii="Arial" w:hAnsi="Arial" w:cs="Arial"/>
          <w:bCs/>
          <w:szCs w:val="24"/>
        </w:rPr>
        <w:t xml:space="preserve">useful life and should be replaced at the earliest convenience to </w:t>
      </w:r>
      <w:r>
        <w:rPr>
          <w:rFonts w:ascii="Arial" w:hAnsi="Arial" w:cs="Arial"/>
          <w:bCs/>
          <w:szCs w:val="24"/>
        </w:rPr>
        <w:t xml:space="preserve">mitigate </w:t>
      </w:r>
      <w:r w:rsidRPr="007E6B54">
        <w:rPr>
          <w:rFonts w:ascii="Arial" w:hAnsi="Arial" w:cs="Arial"/>
          <w:bCs/>
          <w:szCs w:val="24"/>
        </w:rPr>
        <w:t xml:space="preserve">water ingress into the building. The metal sheeting is showing </w:t>
      </w:r>
      <w:r>
        <w:rPr>
          <w:rFonts w:ascii="Arial" w:hAnsi="Arial" w:cs="Arial"/>
          <w:bCs/>
          <w:szCs w:val="24"/>
        </w:rPr>
        <w:t>damage</w:t>
      </w:r>
      <w:r w:rsidRPr="007E6B54">
        <w:rPr>
          <w:rFonts w:ascii="Arial" w:hAnsi="Arial" w:cs="Arial"/>
          <w:bCs/>
          <w:szCs w:val="24"/>
        </w:rPr>
        <w:t xml:space="preserve"> because of rust</w:t>
      </w:r>
      <w:r>
        <w:rPr>
          <w:rFonts w:ascii="Arial" w:hAnsi="Arial" w:cs="Arial"/>
          <w:bCs/>
          <w:szCs w:val="24"/>
        </w:rPr>
        <w:t xml:space="preserve"> and corrosion</w:t>
      </w:r>
      <w:r w:rsidRPr="007E6B54">
        <w:rPr>
          <w:rFonts w:ascii="Arial" w:hAnsi="Arial" w:cs="Arial"/>
          <w:bCs/>
          <w:szCs w:val="24"/>
        </w:rPr>
        <w:t xml:space="preserve"> caused by </w:t>
      </w:r>
      <w:r w:rsidDel="00331D9E">
        <w:rPr>
          <w:rFonts w:ascii="Arial" w:hAnsi="Arial" w:cs="Arial"/>
          <w:bCs/>
          <w:szCs w:val="24"/>
        </w:rPr>
        <w:t xml:space="preserve">being </w:t>
      </w:r>
      <w:r>
        <w:rPr>
          <w:rFonts w:ascii="Arial" w:hAnsi="Arial" w:cs="Arial"/>
          <w:bCs/>
          <w:szCs w:val="24"/>
        </w:rPr>
        <w:t>in a coastal environment</w:t>
      </w:r>
      <w:r w:rsidRPr="007E6B54">
        <w:rPr>
          <w:rFonts w:ascii="Arial" w:hAnsi="Arial" w:cs="Arial"/>
          <w:bCs/>
          <w:szCs w:val="24"/>
        </w:rPr>
        <w:t xml:space="preserve">. Patching has already been undertaken </w:t>
      </w:r>
      <w:r w:rsidRPr="007E6B54" w:rsidDel="00636019">
        <w:rPr>
          <w:rFonts w:ascii="Arial" w:hAnsi="Arial" w:cs="Arial"/>
          <w:bCs/>
          <w:szCs w:val="24"/>
        </w:rPr>
        <w:t xml:space="preserve">in </w:t>
      </w:r>
      <w:r>
        <w:rPr>
          <w:rFonts w:ascii="Arial" w:hAnsi="Arial" w:cs="Arial"/>
          <w:bCs/>
          <w:szCs w:val="24"/>
        </w:rPr>
        <w:t>several locations in the past</w:t>
      </w:r>
      <w:r w:rsidRPr="007E6B54">
        <w:rPr>
          <w:rFonts w:ascii="Arial" w:hAnsi="Arial" w:cs="Arial"/>
          <w:bCs/>
          <w:szCs w:val="24"/>
        </w:rPr>
        <w:t>,</w:t>
      </w:r>
      <w:r>
        <w:rPr>
          <w:rFonts w:ascii="Arial" w:hAnsi="Arial" w:cs="Arial"/>
          <w:bCs/>
          <w:szCs w:val="24"/>
        </w:rPr>
        <w:t xml:space="preserve"> however</w:t>
      </w:r>
      <w:r w:rsidRPr="007E6B54">
        <w:rPr>
          <w:rFonts w:ascii="Arial" w:hAnsi="Arial" w:cs="Arial"/>
          <w:bCs/>
          <w:szCs w:val="24"/>
        </w:rPr>
        <w:t xml:space="preserve"> these areas </w:t>
      </w:r>
      <w:r>
        <w:rPr>
          <w:rFonts w:ascii="Arial" w:hAnsi="Arial" w:cs="Arial"/>
          <w:bCs/>
          <w:szCs w:val="24"/>
        </w:rPr>
        <w:t xml:space="preserve">are </w:t>
      </w:r>
      <w:r w:rsidRPr="007E6B54">
        <w:rPr>
          <w:rFonts w:ascii="Arial" w:hAnsi="Arial" w:cs="Arial"/>
          <w:bCs/>
          <w:szCs w:val="24"/>
        </w:rPr>
        <w:t>now showing</w:t>
      </w:r>
      <w:r>
        <w:rPr>
          <w:rFonts w:ascii="Arial" w:hAnsi="Arial" w:cs="Arial"/>
          <w:bCs/>
          <w:szCs w:val="24"/>
        </w:rPr>
        <w:t xml:space="preserve"> further</w:t>
      </w:r>
      <w:r w:rsidRPr="007E6B54">
        <w:rPr>
          <w:rFonts w:ascii="Arial" w:hAnsi="Arial" w:cs="Arial"/>
          <w:bCs/>
          <w:szCs w:val="24"/>
        </w:rPr>
        <w:t xml:space="preserve"> signs of failure</w:t>
      </w:r>
      <w:r>
        <w:rPr>
          <w:rFonts w:ascii="Arial" w:hAnsi="Arial" w:cs="Arial"/>
          <w:bCs/>
          <w:szCs w:val="24"/>
        </w:rPr>
        <w:t xml:space="preserve">. </w:t>
      </w:r>
    </w:p>
    <w:p w14:paraId="622A4BF1" w14:textId="77777777" w:rsidR="00775CCB" w:rsidRDefault="00775CCB" w:rsidP="00775CCB">
      <w:pPr>
        <w:ind w:left="-284" w:right="-330"/>
        <w:jc w:val="both"/>
        <w:rPr>
          <w:rFonts w:ascii="Arial" w:hAnsi="Arial" w:cs="Arial"/>
          <w:bCs/>
          <w:szCs w:val="24"/>
        </w:rPr>
      </w:pPr>
      <w:r>
        <w:rPr>
          <w:rFonts w:ascii="Arial" w:hAnsi="Arial" w:cs="Arial"/>
          <w:bCs/>
          <w:szCs w:val="24"/>
        </w:rPr>
        <w:t>If left unattended there is a possibility that water ingress into the building would occur leading to damage. Furthermore, the City’s awareness of the situation now may impact the ability to claim any incident on insurance in full.</w:t>
      </w:r>
    </w:p>
    <w:p w14:paraId="0BB04CCC" w14:textId="77777777" w:rsidR="00775CCB" w:rsidRDefault="00775CCB" w:rsidP="00775CCB">
      <w:pPr>
        <w:ind w:left="-284" w:right="-330"/>
        <w:jc w:val="both"/>
        <w:rPr>
          <w:rFonts w:ascii="Arial" w:hAnsi="Arial" w:cs="Arial"/>
          <w:bCs/>
          <w:szCs w:val="24"/>
        </w:rPr>
      </w:pPr>
    </w:p>
    <w:p w14:paraId="057EE556" w14:textId="77777777" w:rsidR="00775CCB" w:rsidRPr="007E6B54" w:rsidRDefault="00775CCB" w:rsidP="00775CCB">
      <w:pPr>
        <w:ind w:left="-284" w:right="-330"/>
        <w:jc w:val="both"/>
        <w:rPr>
          <w:rFonts w:ascii="Arial" w:hAnsi="Arial" w:cs="Arial"/>
          <w:bCs/>
          <w:szCs w:val="24"/>
        </w:rPr>
      </w:pPr>
      <w:r>
        <w:rPr>
          <w:rFonts w:ascii="Arial" w:hAnsi="Arial" w:cs="Arial"/>
          <w:bCs/>
          <w:szCs w:val="24"/>
        </w:rPr>
        <w:t xml:space="preserve">Administration seeks to include reroofing into the current scope of works, with the roof replacement proposed the new roof extension. This will allow the build to look seamless and represents a significant reduction in disruption to the Club and costs should the works be undertaken at a later stage. </w:t>
      </w:r>
    </w:p>
    <w:p w14:paraId="7030C2B2" w14:textId="104E759B" w:rsidR="00775CCB" w:rsidRDefault="00775CCB" w:rsidP="00775CCB">
      <w:pPr>
        <w:ind w:left="-284" w:right="-330"/>
        <w:jc w:val="both"/>
        <w:rPr>
          <w:rFonts w:ascii="Arial" w:hAnsi="Arial" w:cs="Arial"/>
          <w:b/>
          <w:szCs w:val="24"/>
        </w:rPr>
      </w:pPr>
    </w:p>
    <w:p w14:paraId="2D027993" w14:textId="77777777" w:rsidR="00B050D8" w:rsidRPr="007E6B54" w:rsidRDefault="00B050D8" w:rsidP="00775CCB">
      <w:pPr>
        <w:ind w:left="-284" w:right="-330"/>
        <w:jc w:val="both"/>
        <w:rPr>
          <w:rFonts w:ascii="Arial" w:hAnsi="Arial" w:cs="Arial"/>
          <w:b/>
          <w:szCs w:val="24"/>
        </w:rPr>
      </w:pPr>
    </w:p>
    <w:p w14:paraId="19AA182F"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Discussion</w:t>
      </w:r>
    </w:p>
    <w:p w14:paraId="2D6E7DBF" w14:textId="77777777" w:rsidR="00775CCB" w:rsidRPr="007E6B54" w:rsidRDefault="00775CCB" w:rsidP="00775CCB">
      <w:pPr>
        <w:ind w:left="-284" w:right="-330"/>
        <w:jc w:val="both"/>
        <w:rPr>
          <w:rFonts w:ascii="Arial" w:hAnsi="Arial" w:cs="Arial"/>
          <w:szCs w:val="24"/>
        </w:rPr>
      </w:pPr>
    </w:p>
    <w:p w14:paraId="02DAC47C" w14:textId="77777777" w:rsidR="00775CCB" w:rsidRPr="00FB2DE9" w:rsidRDefault="00775CCB" w:rsidP="00040C96">
      <w:pPr>
        <w:pStyle w:val="ListParagraph"/>
        <w:numPr>
          <w:ilvl w:val="0"/>
          <w:numId w:val="10"/>
        </w:numPr>
        <w:spacing w:after="0" w:line="240" w:lineRule="auto"/>
        <w:ind w:right="-330"/>
        <w:jc w:val="both"/>
        <w:rPr>
          <w:rFonts w:ascii="Arial" w:hAnsi="Arial"/>
          <w:b/>
          <w:bCs/>
          <w:sz w:val="24"/>
          <w:szCs w:val="24"/>
          <w:lang w:val="en-AU"/>
        </w:rPr>
      </w:pPr>
      <w:r w:rsidRPr="00FB2DE9">
        <w:rPr>
          <w:rFonts w:ascii="Arial" w:hAnsi="Arial"/>
          <w:b/>
          <w:bCs/>
          <w:sz w:val="24"/>
          <w:szCs w:val="24"/>
          <w:lang w:val="en-AU"/>
        </w:rPr>
        <w:t xml:space="preserve">Funding </w:t>
      </w:r>
    </w:p>
    <w:p w14:paraId="1DB07016" w14:textId="77777777" w:rsidR="00775CCB" w:rsidRPr="00FB2DE9" w:rsidRDefault="00775CCB" w:rsidP="00775CCB">
      <w:pPr>
        <w:pStyle w:val="ListParagraph"/>
        <w:spacing w:after="0" w:line="240" w:lineRule="auto"/>
        <w:ind w:left="76" w:right="-330"/>
        <w:jc w:val="both"/>
        <w:rPr>
          <w:rFonts w:ascii="Arial" w:hAnsi="Arial"/>
          <w:b/>
          <w:bCs/>
          <w:sz w:val="24"/>
          <w:szCs w:val="24"/>
          <w:lang w:val="en-AU"/>
        </w:rPr>
      </w:pPr>
    </w:p>
    <w:p w14:paraId="14C8C7D3" w14:textId="77777777" w:rsidR="00775CCB" w:rsidRDefault="00775CCB" w:rsidP="00775CCB">
      <w:pPr>
        <w:ind w:left="-284" w:right="-330"/>
        <w:jc w:val="both"/>
        <w:rPr>
          <w:rFonts w:ascii="Arial" w:hAnsi="Arial" w:cs="Arial"/>
          <w:szCs w:val="24"/>
        </w:rPr>
      </w:pPr>
      <w:r>
        <w:rPr>
          <w:rFonts w:ascii="Arial" w:hAnsi="Arial" w:cs="Arial"/>
          <w:szCs w:val="24"/>
        </w:rPr>
        <w:t xml:space="preserve">The current funding for the project is $2,418,900 with a total project cost of $2,564,929 inclusive of overheads, design fees, and construction contingency. Administration requested an additional $160,000 from the 4 funding partners to bridge this shortfall. With the rejection from Federal, State and </w:t>
      </w:r>
      <w:proofErr w:type="spellStart"/>
      <w:r>
        <w:rPr>
          <w:rFonts w:ascii="Arial" w:hAnsi="Arial" w:cs="Arial"/>
          <w:szCs w:val="24"/>
        </w:rPr>
        <w:t>Lotterywest</w:t>
      </w:r>
      <w:proofErr w:type="spellEnd"/>
      <w:r>
        <w:rPr>
          <w:rFonts w:ascii="Arial" w:hAnsi="Arial" w:cs="Arial"/>
          <w:szCs w:val="24"/>
        </w:rPr>
        <w:t xml:space="preserve">, a shortfall in funding remains of $66,029 after the Club’s additional $80,000 funding is provided.  </w:t>
      </w:r>
    </w:p>
    <w:p w14:paraId="75A6AD3C" w14:textId="77777777" w:rsidR="00775CCB" w:rsidRDefault="00775CCB" w:rsidP="00775CCB">
      <w:pPr>
        <w:ind w:right="-330"/>
        <w:jc w:val="both"/>
        <w:rPr>
          <w:rFonts w:ascii="Arial" w:hAnsi="Arial" w:cs="Arial"/>
          <w:b/>
          <w:bCs/>
          <w:szCs w:val="24"/>
        </w:rPr>
      </w:pPr>
    </w:p>
    <w:p w14:paraId="1650D0DC" w14:textId="77777777" w:rsidR="00775CCB" w:rsidRPr="00FB2DE9" w:rsidRDefault="00775CCB" w:rsidP="00040C96">
      <w:pPr>
        <w:pStyle w:val="ListParagraph"/>
        <w:numPr>
          <w:ilvl w:val="0"/>
          <w:numId w:val="10"/>
        </w:numPr>
        <w:spacing w:after="0" w:line="240" w:lineRule="auto"/>
        <w:ind w:right="-330"/>
        <w:jc w:val="both"/>
        <w:rPr>
          <w:rFonts w:ascii="Arial" w:hAnsi="Arial"/>
          <w:b/>
          <w:bCs/>
          <w:sz w:val="24"/>
          <w:szCs w:val="24"/>
          <w:lang w:val="en-AU"/>
        </w:rPr>
      </w:pPr>
      <w:r w:rsidRPr="66A748F9">
        <w:rPr>
          <w:rFonts w:ascii="Arial" w:hAnsi="Arial"/>
          <w:b/>
          <w:bCs/>
          <w:sz w:val="24"/>
          <w:szCs w:val="24"/>
          <w:lang w:val="en-AU"/>
        </w:rPr>
        <w:t>Reroofing Works</w:t>
      </w:r>
    </w:p>
    <w:p w14:paraId="3569375A" w14:textId="77777777" w:rsidR="00775CCB" w:rsidRDefault="00775CCB" w:rsidP="00775CCB">
      <w:pPr>
        <w:ind w:left="-284" w:right="-330"/>
        <w:jc w:val="both"/>
        <w:rPr>
          <w:rFonts w:ascii="Arial" w:hAnsi="Arial" w:cs="Arial"/>
          <w:szCs w:val="24"/>
        </w:rPr>
      </w:pPr>
    </w:p>
    <w:p w14:paraId="207D50B6" w14:textId="77777777" w:rsidR="00775CCB" w:rsidRDefault="00775CCB" w:rsidP="00775CCB">
      <w:pPr>
        <w:ind w:left="-284" w:right="-330"/>
        <w:jc w:val="both"/>
        <w:rPr>
          <w:rFonts w:ascii="Arial" w:hAnsi="Arial" w:cs="Arial"/>
          <w:szCs w:val="24"/>
        </w:rPr>
      </w:pPr>
      <w:r>
        <w:rPr>
          <w:rFonts w:ascii="Arial" w:hAnsi="Arial" w:cs="Arial"/>
          <w:szCs w:val="24"/>
        </w:rPr>
        <w:t xml:space="preserve">In order to determine the most </w:t>
      </w:r>
      <w:proofErr w:type="gramStart"/>
      <w:r>
        <w:rPr>
          <w:rFonts w:ascii="Arial" w:hAnsi="Arial" w:cs="Arial"/>
          <w:szCs w:val="24"/>
        </w:rPr>
        <w:t>cost effective</w:t>
      </w:r>
      <w:proofErr w:type="gramEnd"/>
      <w:r>
        <w:rPr>
          <w:rFonts w:ascii="Arial" w:hAnsi="Arial" w:cs="Arial"/>
          <w:szCs w:val="24"/>
        </w:rPr>
        <w:t xml:space="preserve"> timeline to undertake the re-roofing works (whether to replace the existing roofing as part of these works or at later stage), </w:t>
      </w:r>
      <w:r w:rsidRPr="007E6B54">
        <w:rPr>
          <w:rFonts w:ascii="Arial" w:hAnsi="Arial" w:cs="Arial"/>
          <w:szCs w:val="24"/>
        </w:rPr>
        <w:t>Administration approached the engaged Builder (Swan Group</w:t>
      </w:r>
      <w:r>
        <w:rPr>
          <w:rFonts w:ascii="Arial" w:hAnsi="Arial" w:cs="Arial"/>
          <w:szCs w:val="24"/>
        </w:rPr>
        <w:t xml:space="preserve"> Pty Ltd</w:t>
      </w:r>
      <w:r w:rsidRPr="007E6B54">
        <w:rPr>
          <w:rFonts w:ascii="Arial" w:hAnsi="Arial" w:cs="Arial"/>
          <w:szCs w:val="24"/>
        </w:rPr>
        <w:t>) to provide a quote to replace the existing roofing, flashing, gutters and downpipes</w:t>
      </w:r>
      <w:r>
        <w:rPr>
          <w:rFonts w:ascii="Arial" w:hAnsi="Arial" w:cs="Arial"/>
          <w:szCs w:val="24"/>
        </w:rPr>
        <w:t>;</w:t>
      </w:r>
      <w:r w:rsidRPr="007E6B54">
        <w:rPr>
          <w:rFonts w:ascii="Arial" w:hAnsi="Arial" w:cs="Arial"/>
          <w:szCs w:val="24"/>
        </w:rPr>
        <w:t xml:space="preserve"> effectively providing a new roof to match the new </w:t>
      </w:r>
      <w:r>
        <w:rPr>
          <w:rFonts w:ascii="Arial" w:hAnsi="Arial" w:cs="Arial"/>
          <w:szCs w:val="24"/>
        </w:rPr>
        <w:t>extension</w:t>
      </w:r>
      <w:r w:rsidRPr="007E6B54">
        <w:rPr>
          <w:rFonts w:ascii="Arial" w:hAnsi="Arial" w:cs="Arial"/>
          <w:szCs w:val="24"/>
        </w:rPr>
        <w:t xml:space="preserve">. </w:t>
      </w:r>
    </w:p>
    <w:p w14:paraId="028E27DE" w14:textId="77777777" w:rsidR="00775CCB" w:rsidRDefault="00775CCB" w:rsidP="00775CCB">
      <w:pPr>
        <w:ind w:left="-284" w:right="-330"/>
        <w:jc w:val="both"/>
        <w:rPr>
          <w:rFonts w:ascii="Arial" w:hAnsi="Arial" w:cs="Arial"/>
          <w:szCs w:val="24"/>
        </w:rPr>
      </w:pPr>
    </w:p>
    <w:p w14:paraId="229C29A5" w14:textId="77777777" w:rsidR="00775CCB" w:rsidRDefault="00775CCB" w:rsidP="00775CCB">
      <w:pPr>
        <w:ind w:left="-284" w:right="-330"/>
        <w:jc w:val="both"/>
        <w:rPr>
          <w:rFonts w:ascii="Arial" w:hAnsi="Arial" w:cs="Arial"/>
          <w:szCs w:val="24"/>
        </w:rPr>
      </w:pPr>
      <w:r>
        <w:rPr>
          <w:rFonts w:ascii="Arial" w:hAnsi="Arial" w:cs="Arial"/>
          <w:szCs w:val="24"/>
        </w:rPr>
        <w:t>The Builder provided a</w:t>
      </w:r>
      <w:r w:rsidRPr="007E6B54">
        <w:rPr>
          <w:rFonts w:ascii="Arial" w:hAnsi="Arial" w:cs="Arial"/>
          <w:szCs w:val="24"/>
        </w:rPr>
        <w:t xml:space="preserve"> quote of $77,160 </w:t>
      </w:r>
      <w:r>
        <w:rPr>
          <w:rFonts w:ascii="Arial" w:hAnsi="Arial" w:cs="Arial"/>
          <w:szCs w:val="24"/>
        </w:rPr>
        <w:t>(</w:t>
      </w:r>
      <w:r w:rsidRPr="007E6B54">
        <w:rPr>
          <w:rFonts w:ascii="Arial" w:hAnsi="Arial" w:cs="Arial"/>
          <w:szCs w:val="24"/>
        </w:rPr>
        <w:t xml:space="preserve">ex </w:t>
      </w:r>
      <w:proofErr w:type="spellStart"/>
      <w:r w:rsidRPr="007E6B54">
        <w:rPr>
          <w:rFonts w:ascii="Arial" w:hAnsi="Arial" w:cs="Arial"/>
          <w:szCs w:val="24"/>
        </w:rPr>
        <w:t>gst</w:t>
      </w:r>
      <w:proofErr w:type="spellEnd"/>
      <w:r>
        <w:rPr>
          <w:rFonts w:ascii="Arial" w:hAnsi="Arial" w:cs="Arial"/>
          <w:szCs w:val="24"/>
        </w:rPr>
        <w:t xml:space="preserve">).  When compared to other roofing projects recently tendered this is considered a competitive price consistent with quotes for </w:t>
      </w:r>
      <w:r w:rsidDel="00F11F3F">
        <w:rPr>
          <w:rFonts w:ascii="Arial" w:hAnsi="Arial" w:cs="Arial"/>
          <w:szCs w:val="24"/>
        </w:rPr>
        <w:t xml:space="preserve">similar </w:t>
      </w:r>
      <w:r>
        <w:rPr>
          <w:rFonts w:ascii="Arial" w:hAnsi="Arial" w:cs="Arial"/>
          <w:szCs w:val="24"/>
        </w:rPr>
        <w:t xml:space="preserve">works received by the </w:t>
      </w:r>
      <w:proofErr w:type="gramStart"/>
      <w:r>
        <w:rPr>
          <w:rFonts w:ascii="Arial" w:hAnsi="Arial" w:cs="Arial"/>
          <w:szCs w:val="24"/>
        </w:rPr>
        <w:t>City</w:t>
      </w:r>
      <w:proofErr w:type="gramEnd"/>
      <w:r>
        <w:rPr>
          <w:rFonts w:ascii="Arial" w:hAnsi="Arial" w:cs="Arial"/>
          <w:szCs w:val="24"/>
        </w:rPr>
        <w:t>. The provided quote excluded</w:t>
      </w:r>
      <w:r w:rsidRPr="007E6B54">
        <w:rPr>
          <w:rFonts w:ascii="Arial" w:hAnsi="Arial" w:cs="Arial"/>
          <w:szCs w:val="24"/>
        </w:rPr>
        <w:t xml:space="preserve"> scaffolding, disposal, barge ends and additional framing</w:t>
      </w:r>
      <w:r>
        <w:rPr>
          <w:rFonts w:ascii="Arial" w:hAnsi="Arial" w:cs="Arial"/>
          <w:szCs w:val="24"/>
        </w:rPr>
        <w:t xml:space="preserve"> timbers</w:t>
      </w:r>
      <w:r w:rsidRPr="007E6B54">
        <w:rPr>
          <w:rFonts w:ascii="Arial" w:hAnsi="Arial" w:cs="Arial"/>
          <w:szCs w:val="24"/>
        </w:rPr>
        <w:t xml:space="preserve"> which </w:t>
      </w:r>
      <w:r>
        <w:rPr>
          <w:rFonts w:ascii="Arial" w:hAnsi="Arial" w:cs="Arial"/>
          <w:szCs w:val="24"/>
        </w:rPr>
        <w:t xml:space="preserve">will be required for replacement and have been </w:t>
      </w:r>
      <w:r w:rsidRPr="007E6B54">
        <w:rPr>
          <w:rFonts w:ascii="Arial" w:hAnsi="Arial" w:cs="Arial"/>
          <w:szCs w:val="24"/>
        </w:rPr>
        <w:t>estimated</w:t>
      </w:r>
      <w:r>
        <w:rPr>
          <w:rFonts w:ascii="Arial" w:hAnsi="Arial" w:cs="Arial"/>
          <w:szCs w:val="24"/>
        </w:rPr>
        <w:t xml:space="preserve"> to cost </w:t>
      </w:r>
      <w:r w:rsidRPr="007E6B54">
        <w:rPr>
          <w:rFonts w:ascii="Arial" w:hAnsi="Arial" w:cs="Arial"/>
          <w:szCs w:val="24"/>
        </w:rPr>
        <w:t>$30,000</w:t>
      </w:r>
      <w:r>
        <w:rPr>
          <w:rFonts w:ascii="Arial" w:hAnsi="Arial" w:cs="Arial"/>
          <w:szCs w:val="24"/>
        </w:rPr>
        <w:t xml:space="preserve">. </w:t>
      </w:r>
    </w:p>
    <w:p w14:paraId="5BF6690C" w14:textId="77777777" w:rsidR="00775CCB" w:rsidRDefault="00775CCB" w:rsidP="00775CCB">
      <w:pPr>
        <w:ind w:left="-284" w:right="-330"/>
        <w:jc w:val="both"/>
        <w:rPr>
          <w:rFonts w:ascii="Arial" w:hAnsi="Arial" w:cs="Arial"/>
          <w:szCs w:val="24"/>
        </w:rPr>
      </w:pPr>
    </w:p>
    <w:p w14:paraId="1728D47E" w14:textId="7778D7BC" w:rsidR="00775CCB" w:rsidRPr="007E6B54" w:rsidRDefault="00775CCB" w:rsidP="00775CCB">
      <w:pPr>
        <w:ind w:left="-284" w:right="-330"/>
        <w:jc w:val="both"/>
        <w:rPr>
          <w:rFonts w:ascii="Arial" w:hAnsi="Arial" w:cs="Arial"/>
        </w:rPr>
      </w:pPr>
      <w:r w:rsidRPr="24AC2C33">
        <w:rPr>
          <w:rFonts w:ascii="Arial" w:hAnsi="Arial" w:cs="Arial"/>
        </w:rPr>
        <w:t>The total estimate for the reroofing works is approximately $107,160 in total with no contingency. Contingency on construction projects is typically between 5-10% and thus a provisional sum of $5,000 would provide reasonable allowance in the currently fluctuating prices of the construction sector.</w:t>
      </w:r>
    </w:p>
    <w:p w14:paraId="146CA52A" w14:textId="77777777" w:rsidR="00775CCB" w:rsidRPr="007E6B54" w:rsidRDefault="00775CCB" w:rsidP="00775CCB">
      <w:pPr>
        <w:ind w:left="-284" w:right="-330"/>
        <w:jc w:val="both"/>
        <w:rPr>
          <w:rFonts w:ascii="Arial" w:hAnsi="Arial" w:cs="Arial"/>
          <w:szCs w:val="24"/>
        </w:rPr>
      </w:pPr>
    </w:p>
    <w:p w14:paraId="2709095C" w14:textId="77777777" w:rsidR="00775CCB" w:rsidRDefault="00775CCB" w:rsidP="00775CCB">
      <w:pPr>
        <w:ind w:left="-284" w:right="-330"/>
        <w:jc w:val="both"/>
        <w:rPr>
          <w:rFonts w:ascii="Arial" w:hAnsi="Arial" w:cs="Arial"/>
          <w:szCs w:val="24"/>
        </w:rPr>
      </w:pPr>
      <w:r>
        <w:rPr>
          <w:rFonts w:ascii="Arial" w:hAnsi="Arial" w:cs="Arial"/>
          <w:szCs w:val="24"/>
        </w:rPr>
        <w:t xml:space="preserve">Administration requests that an additional $140,000 be allocated to the project to allow for the roofing to be replaced whilst current construction is underway. The difference of approximately $28,000 between the roofing estimate provided ($112,000) and the amount requested ($140,000) is a result of the City’s overheads on municipal funding components. </w:t>
      </w:r>
    </w:p>
    <w:p w14:paraId="20B8E4BE" w14:textId="77777777" w:rsidR="00775CCB" w:rsidRDefault="00775CCB" w:rsidP="00775CCB">
      <w:pPr>
        <w:ind w:left="-284" w:right="-330"/>
        <w:jc w:val="both"/>
        <w:rPr>
          <w:rFonts w:ascii="Arial" w:hAnsi="Arial" w:cs="Arial"/>
          <w:szCs w:val="24"/>
        </w:rPr>
      </w:pPr>
    </w:p>
    <w:p w14:paraId="702C0A16" w14:textId="77777777" w:rsidR="00775CCB" w:rsidRDefault="00775CCB" w:rsidP="00775CCB">
      <w:pPr>
        <w:ind w:left="-284" w:right="-330"/>
        <w:jc w:val="both"/>
        <w:rPr>
          <w:rFonts w:ascii="Arial" w:hAnsi="Arial" w:cs="Arial"/>
          <w:szCs w:val="24"/>
        </w:rPr>
      </w:pPr>
      <w:r>
        <w:rPr>
          <w:rFonts w:ascii="Arial" w:hAnsi="Arial" w:cs="Arial"/>
          <w:szCs w:val="24"/>
        </w:rPr>
        <w:t xml:space="preserve">The cumulative impact of the requested amendments </w:t>
      </w:r>
      <w:proofErr w:type="gramStart"/>
      <w:r>
        <w:rPr>
          <w:rFonts w:ascii="Arial" w:hAnsi="Arial" w:cs="Arial"/>
          <w:szCs w:val="24"/>
        </w:rPr>
        <w:t>are</w:t>
      </w:r>
      <w:proofErr w:type="gramEnd"/>
      <w:r>
        <w:rPr>
          <w:rFonts w:ascii="Arial" w:hAnsi="Arial" w:cs="Arial"/>
          <w:szCs w:val="24"/>
        </w:rPr>
        <w:t xml:space="preserve"> found tabled within the Budget/Financial Implications section of the report.</w:t>
      </w:r>
    </w:p>
    <w:p w14:paraId="648BEF9E" w14:textId="52FED411" w:rsidR="00775CCB" w:rsidRDefault="00775CCB" w:rsidP="00775CCB">
      <w:pPr>
        <w:ind w:left="-284" w:right="-330"/>
        <w:jc w:val="both"/>
        <w:rPr>
          <w:rFonts w:ascii="Arial" w:hAnsi="Arial" w:cs="Arial"/>
          <w:szCs w:val="24"/>
        </w:rPr>
      </w:pPr>
    </w:p>
    <w:p w14:paraId="29FCC4EF" w14:textId="77777777" w:rsidR="00B050D8" w:rsidRDefault="00B050D8" w:rsidP="00775CCB">
      <w:pPr>
        <w:ind w:left="-284" w:right="-330"/>
        <w:jc w:val="both"/>
        <w:rPr>
          <w:rFonts w:ascii="Arial" w:hAnsi="Arial" w:cs="Arial"/>
          <w:szCs w:val="24"/>
        </w:rPr>
      </w:pPr>
    </w:p>
    <w:p w14:paraId="67746387"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Consultation</w:t>
      </w:r>
    </w:p>
    <w:p w14:paraId="771B17CB" w14:textId="77777777" w:rsidR="00775CCB" w:rsidRPr="007E6B54" w:rsidRDefault="00775CCB" w:rsidP="00A5399A">
      <w:pPr>
        <w:ind w:left="-284" w:right="-284"/>
        <w:jc w:val="both"/>
        <w:rPr>
          <w:rFonts w:ascii="Arial" w:hAnsi="Arial" w:cs="Arial"/>
          <w:b/>
          <w:szCs w:val="24"/>
        </w:rPr>
      </w:pPr>
    </w:p>
    <w:p w14:paraId="656CBA35" w14:textId="07960F53" w:rsidR="00775CCB" w:rsidRDefault="00775CCB" w:rsidP="00775CCB">
      <w:pPr>
        <w:ind w:left="-284" w:right="-330"/>
        <w:jc w:val="both"/>
        <w:rPr>
          <w:rFonts w:ascii="Arial" w:hAnsi="Arial" w:cs="Arial"/>
          <w:szCs w:val="24"/>
        </w:rPr>
      </w:pPr>
      <w:r>
        <w:rPr>
          <w:rFonts w:ascii="Arial" w:hAnsi="Arial" w:cs="Arial"/>
          <w:szCs w:val="24"/>
        </w:rPr>
        <w:t>Nil</w:t>
      </w:r>
      <w:r w:rsidR="00A5399A">
        <w:rPr>
          <w:rFonts w:ascii="Arial" w:hAnsi="Arial" w:cs="Arial"/>
          <w:szCs w:val="24"/>
        </w:rPr>
        <w:t>.</w:t>
      </w:r>
    </w:p>
    <w:p w14:paraId="22D68B17" w14:textId="77777777" w:rsidR="00A5399A" w:rsidRPr="007E6B54" w:rsidRDefault="00A5399A" w:rsidP="00775CCB">
      <w:pPr>
        <w:ind w:left="-284" w:right="-330"/>
        <w:jc w:val="both"/>
        <w:rPr>
          <w:rFonts w:ascii="Arial" w:hAnsi="Arial" w:cs="Arial"/>
          <w:szCs w:val="24"/>
        </w:rPr>
      </w:pPr>
    </w:p>
    <w:p w14:paraId="17308003" w14:textId="77777777" w:rsidR="00775CCB" w:rsidRPr="007E6B54" w:rsidRDefault="00775CCB" w:rsidP="00775CCB">
      <w:pPr>
        <w:ind w:left="-284" w:right="-330"/>
        <w:jc w:val="both"/>
        <w:rPr>
          <w:rFonts w:ascii="Arial" w:hAnsi="Arial" w:cs="Arial"/>
          <w:szCs w:val="24"/>
        </w:rPr>
      </w:pPr>
    </w:p>
    <w:p w14:paraId="3AABB720"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Strategic Implications</w:t>
      </w:r>
    </w:p>
    <w:p w14:paraId="689D1DC4" w14:textId="77777777" w:rsidR="00775CCB" w:rsidRPr="007E6B54" w:rsidRDefault="00775CCB" w:rsidP="00775CCB">
      <w:pPr>
        <w:ind w:left="-284" w:right="-330"/>
        <w:jc w:val="both"/>
        <w:rPr>
          <w:rFonts w:ascii="Arial" w:hAnsi="Arial" w:cs="Arial"/>
          <w:szCs w:val="24"/>
          <w:highlight w:val="red"/>
        </w:rPr>
      </w:pPr>
    </w:p>
    <w:p w14:paraId="6E8BCB8E" w14:textId="77777777" w:rsidR="00775CCB" w:rsidRPr="007E6B54" w:rsidRDefault="00775CCB" w:rsidP="00775CCB">
      <w:pPr>
        <w:ind w:left="-284" w:right="-330"/>
        <w:jc w:val="both"/>
        <w:rPr>
          <w:rFonts w:ascii="Arial" w:hAnsi="Arial" w:cs="Arial"/>
          <w:szCs w:val="24"/>
        </w:rPr>
      </w:pPr>
      <w:r w:rsidRPr="007E6B54">
        <w:rPr>
          <w:rFonts w:ascii="Arial" w:hAnsi="Arial" w:cs="Arial"/>
          <w:szCs w:val="24"/>
        </w:rPr>
        <w:t xml:space="preserve">This item relates to the following elements from the City’s Strategic Community Plan. </w:t>
      </w:r>
    </w:p>
    <w:p w14:paraId="040D013F" w14:textId="77777777" w:rsidR="00775CCB" w:rsidRPr="007E6B54" w:rsidRDefault="00775CCB" w:rsidP="00775CCB">
      <w:pPr>
        <w:ind w:left="-284" w:right="-330"/>
        <w:jc w:val="both"/>
        <w:rPr>
          <w:rFonts w:ascii="Arial" w:hAnsi="Arial" w:cs="Arial"/>
          <w:szCs w:val="24"/>
        </w:rPr>
      </w:pPr>
    </w:p>
    <w:p w14:paraId="01F58EB4" w14:textId="77777777" w:rsidR="00775CCB" w:rsidRPr="007E6B54" w:rsidRDefault="00775CCB" w:rsidP="00775CCB">
      <w:pPr>
        <w:ind w:left="-284" w:right="-330"/>
        <w:jc w:val="both"/>
        <w:rPr>
          <w:rFonts w:ascii="Arial" w:hAnsi="Arial" w:cs="Arial"/>
          <w:szCs w:val="24"/>
        </w:rPr>
      </w:pPr>
      <w:r w:rsidRPr="00775CCB">
        <w:rPr>
          <w:rFonts w:ascii="Arial" w:hAnsi="Arial" w:cs="Arial"/>
          <w:b/>
          <w:color w:val="17365D"/>
          <w:szCs w:val="24"/>
        </w:rPr>
        <w:t>Vision</w:t>
      </w:r>
      <w:r w:rsidRPr="007E6B54">
        <w:rPr>
          <w:rFonts w:ascii="Arial" w:hAnsi="Arial" w:cs="Arial"/>
          <w:szCs w:val="24"/>
        </w:rPr>
        <w:t xml:space="preserve"> </w:t>
      </w:r>
      <w:r w:rsidRPr="007E6B54">
        <w:rPr>
          <w:rFonts w:ascii="Arial" w:hAnsi="Arial" w:cs="Arial"/>
          <w:szCs w:val="24"/>
        </w:rPr>
        <w:tab/>
      </w:r>
      <w:r w:rsidRPr="007E6B54">
        <w:rPr>
          <w:rFonts w:ascii="Arial" w:hAnsi="Arial" w:cs="Arial"/>
          <w:szCs w:val="24"/>
        </w:rPr>
        <w:tab/>
        <w:t xml:space="preserve">Our city will be an </w:t>
      </w:r>
      <w:proofErr w:type="gramStart"/>
      <w:r w:rsidRPr="007E6B54">
        <w:rPr>
          <w:rFonts w:ascii="Arial" w:hAnsi="Arial" w:cs="Arial"/>
          <w:szCs w:val="24"/>
        </w:rPr>
        <w:t>environmentally-sensitive</w:t>
      </w:r>
      <w:proofErr w:type="gramEnd"/>
      <w:r w:rsidRPr="007E6B54">
        <w:rPr>
          <w:rFonts w:ascii="Arial" w:hAnsi="Arial" w:cs="Arial"/>
          <w:szCs w:val="24"/>
        </w:rPr>
        <w:t>, beautiful and inclusive place.</w:t>
      </w:r>
    </w:p>
    <w:p w14:paraId="44704770" w14:textId="77777777" w:rsidR="00775CCB" w:rsidRPr="007E6B54" w:rsidRDefault="00775CCB" w:rsidP="00775CCB">
      <w:pPr>
        <w:ind w:left="-567" w:right="-330"/>
        <w:jc w:val="both"/>
        <w:rPr>
          <w:rFonts w:ascii="Arial" w:hAnsi="Arial" w:cs="Arial"/>
          <w:szCs w:val="24"/>
        </w:rPr>
      </w:pPr>
    </w:p>
    <w:p w14:paraId="22716870" w14:textId="77777777" w:rsidR="00775CCB" w:rsidRPr="007E6B54" w:rsidRDefault="00775CCB" w:rsidP="00775CCB">
      <w:pPr>
        <w:ind w:left="-284" w:right="-330"/>
        <w:jc w:val="both"/>
        <w:rPr>
          <w:rFonts w:ascii="Arial" w:hAnsi="Arial" w:cs="Arial"/>
          <w:b/>
          <w:szCs w:val="24"/>
        </w:rPr>
      </w:pPr>
      <w:r w:rsidRPr="00775CCB">
        <w:rPr>
          <w:rFonts w:ascii="Arial" w:hAnsi="Arial" w:cs="Arial"/>
          <w:b/>
          <w:color w:val="17365D"/>
          <w:szCs w:val="24"/>
        </w:rPr>
        <w:t>Values</w:t>
      </w:r>
      <w:r w:rsidRPr="007E6B54">
        <w:rPr>
          <w:rFonts w:ascii="Arial" w:hAnsi="Arial" w:cs="Arial"/>
          <w:bCs/>
          <w:szCs w:val="24"/>
        </w:rPr>
        <w:tab/>
      </w:r>
      <w:r w:rsidRPr="007E6B54">
        <w:rPr>
          <w:rFonts w:ascii="Arial" w:hAnsi="Arial" w:cs="Arial"/>
          <w:bCs/>
          <w:szCs w:val="24"/>
        </w:rPr>
        <w:tab/>
      </w:r>
      <w:r w:rsidRPr="007E6B54">
        <w:rPr>
          <w:rFonts w:ascii="Arial" w:hAnsi="Arial" w:cs="Arial"/>
          <w:b/>
          <w:szCs w:val="24"/>
        </w:rPr>
        <w:t>High standard of services</w:t>
      </w:r>
    </w:p>
    <w:p w14:paraId="73C04582" w14:textId="77777777" w:rsidR="00775CCB" w:rsidRPr="007E6B54" w:rsidRDefault="00775CCB" w:rsidP="00775CCB">
      <w:pPr>
        <w:ind w:left="1418" w:right="-330"/>
        <w:jc w:val="both"/>
        <w:rPr>
          <w:rFonts w:ascii="Arial" w:hAnsi="Arial" w:cs="Arial"/>
          <w:bCs/>
          <w:szCs w:val="24"/>
        </w:rPr>
      </w:pPr>
      <w:r w:rsidRPr="007E6B54">
        <w:rPr>
          <w:rFonts w:ascii="Arial" w:hAnsi="Arial" w:cs="Arial"/>
          <w:bCs/>
          <w:szCs w:val="24"/>
        </w:rPr>
        <w:t>We have local services delivered to a high standard that take the needs of our diverse community into account.</w:t>
      </w:r>
    </w:p>
    <w:p w14:paraId="32378E9A" w14:textId="77777777" w:rsidR="00775CCB" w:rsidRPr="007E6B54" w:rsidRDefault="00775CCB" w:rsidP="00775CCB">
      <w:pPr>
        <w:ind w:left="-567" w:right="-330"/>
        <w:jc w:val="both"/>
        <w:rPr>
          <w:rFonts w:ascii="Arial" w:hAnsi="Arial" w:cs="Arial"/>
          <w:bCs/>
          <w:szCs w:val="24"/>
        </w:rPr>
      </w:pPr>
    </w:p>
    <w:p w14:paraId="186685E3" w14:textId="77777777" w:rsidR="00775CCB" w:rsidRPr="007E6B54" w:rsidRDefault="00775CCB" w:rsidP="00775CCB">
      <w:pPr>
        <w:ind w:left="-131" w:right="-330" w:firstLine="1549"/>
        <w:jc w:val="both"/>
        <w:rPr>
          <w:rFonts w:ascii="Arial" w:hAnsi="Arial" w:cs="Arial"/>
          <w:b/>
          <w:szCs w:val="24"/>
        </w:rPr>
      </w:pPr>
      <w:r w:rsidRPr="007E6B54">
        <w:rPr>
          <w:rFonts w:ascii="Arial" w:hAnsi="Arial" w:cs="Arial"/>
          <w:b/>
          <w:szCs w:val="24"/>
        </w:rPr>
        <w:t>Great Communities</w:t>
      </w:r>
    </w:p>
    <w:p w14:paraId="302B0412" w14:textId="77777777" w:rsidR="00775CCB" w:rsidRPr="007E6B54" w:rsidRDefault="00775CCB" w:rsidP="00775CCB">
      <w:pPr>
        <w:ind w:left="1418" w:right="-330"/>
        <w:jc w:val="both"/>
        <w:rPr>
          <w:rFonts w:ascii="Arial" w:hAnsi="Arial" w:cs="Arial"/>
          <w:bCs/>
          <w:szCs w:val="24"/>
        </w:rPr>
      </w:pPr>
      <w:r w:rsidRPr="007E6B54">
        <w:rPr>
          <w:rFonts w:ascii="Arial" w:hAnsi="Arial" w:cs="Arial"/>
          <w:bCs/>
          <w:szCs w:val="24"/>
        </w:rPr>
        <w:t xml:space="preserve">We enjoy places, events and facilities that bring people together. We are inclusive and connected, caring and support volunteers. We are strong for culture, arts, </w:t>
      </w:r>
      <w:proofErr w:type="gramStart"/>
      <w:r w:rsidRPr="007E6B54">
        <w:rPr>
          <w:rFonts w:ascii="Arial" w:hAnsi="Arial" w:cs="Arial"/>
          <w:bCs/>
          <w:szCs w:val="24"/>
        </w:rPr>
        <w:t>sport</w:t>
      </w:r>
      <w:proofErr w:type="gramEnd"/>
      <w:r w:rsidRPr="007E6B54">
        <w:rPr>
          <w:rFonts w:ascii="Arial" w:hAnsi="Arial" w:cs="Arial"/>
          <w:bCs/>
          <w:szCs w:val="24"/>
        </w:rPr>
        <w:t xml:space="preserve"> and recreation. We have protected amenity, </w:t>
      </w:r>
      <w:proofErr w:type="gramStart"/>
      <w:r w:rsidRPr="007E6B54">
        <w:rPr>
          <w:rFonts w:ascii="Arial" w:hAnsi="Arial" w:cs="Arial"/>
          <w:bCs/>
          <w:szCs w:val="24"/>
        </w:rPr>
        <w:t>respect</w:t>
      </w:r>
      <w:proofErr w:type="gramEnd"/>
      <w:r w:rsidRPr="007E6B54">
        <w:rPr>
          <w:rFonts w:ascii="Arial" w:hAnsi="Arial" w:cs="Arial"/>
          <w:bCs/>
          <w:szCs w:val="24"/>
        </w:rPr>
        <w:t xml:space="preserve"> our history and have strong community leadership.</w:t>
      </w:r>
    </w:p>
    <w:p w14:paraId="7D47FFA0" w14:textId="77777777" w:rsidR="00775CCB" w:rsidRPr="007E6B54" w:rsidRDefault="00775CCB" w:rsidP="00775CCB">
      <w:pPr>
        <w:ind w:left="-284" w:right="-330"/>
        <w:jc w:val="both"/>
        <w:rPr>
          <w:rFonts w:ascii="Arial" w:hAnsi="Arial" w:cs="Arial"/>
          <w:bCs/>
          <w:szCs w:val="24"/>
        </w:rPr>
      </w:pPr>
    </w:p>
    <w:p w14:paraId="4E269C34" w14:textId="77777777" w:rsidR="00775CCB" w:rsidRPr="00775CCB" w:rsidRDefault="00775CCB" w:rsidP="00775CCB">
      <w:pPr>
        <w:ind w:left="-284" w:right="-330"/>
        <w:jc w:val="both"/>
        <w:rPr>
          <w:rFonts w:ascii="Arial" w:hAnsi="Arial" w:cs="Arial"/>
          <w:b/>
          <w:bCs/>
          <w:color w:val="17365D"/>
          <w:szCs w:val="24"/>
        </w:rPr>
      </w:pPr>
      <w:r w:rsidRPr="00775CCB">
        <w:rPr>
          <w:rFonts w:ascii="Arial" w:eastAsia="Acumin Pro" w:hAnsi="Arial" w:cs="Arial"/>
          <w:b/>
          <w:bCs/>
          <w:color w:val="17365D"/>
          <w:szCs w:val="24"/>
        </w:rPr>
        <w:t>Priority</w:t>
      </w:r>
      <w:r w:rsidRPr="00775CCB">
        <w:rPr>
          <w:rFonts w:ascii="Arial" w:hAnsi="Arial" w:cs="Arial"/>
          <w:b/>
          <w:bCs/>
          <w:color w:val="17365D"/>
          <w:szCs w:val="24"/>
        </w:rPr>
        <w:t xml:space="preserve"> Area</w:t>
      </w:r>
    </w:p>
    <w:p w14:paraId="3A435321" w14:textId="77777777" w:rsidR="00775CCB" w:rsidRPr="00775CCB" w:rsidRDefault="00775CCB" w:rsidP="00775CCB">
      <w:pPr>
        <w:ind w:left="-567" w:right="-330"/>
        <w:jc w:val="both"/>
        <w:rPr>
          <w:rFonts w:ascii="Arial" w:hAnsi="Arial" w:cs="Arial"/>
          <w:b/>
          <w:color w:val="17365D"/>
          <w:szCs w:val="24"/>
        </w:rPr>
      </w:pPr>
    </w:p>
    <w:p w14:paraId="43D8E378" w14:textId="77777777" w:rsidR="00775CCB" w:rsidRPr="007E6B54" w:rsidRDefault="00775CCB" w:rsidP="00040C96">
      <w:pPr>
        <w:pStyle w:val="ListParagraph"/>
        <w:numPr>
          <w:ilvl w:val="0"/>
          <w:numId w:val="8"/>
        </w:numPr>
        <w:tabs>
          <w:tab w:val="left" w:pos="284"/>
        </w:tabs>
        <w:spacing w:after="0" w:line="240" w:lineRule="auto"/>
        <w:ind w:left="284" w:right="-330" w:hanging="567"/>
        <w:jc w:val="both"/>
        <w:rPr>
          <w:rFonts w:ascii="Arial" w:hAnsi="Arial"/>
          <w:sz w:val="24"/>
          <w:szCs w:val="24"/>
          <w:lang w:val="en-AU"/>
        </w:rPr>
      </w:pPr>
      <w:r w:rsidRPr="007E6B54">
        <w:rPr>
          <w:rFonts w:ascii="Arial" w:hAnsi="Arial"/>
          <w:sz w:val="24"/>
          <w:szCs w:val="24"/>
          <w:lang w:val="en-AU"/>
        </w:rPr>
        <w:t xml:space="preserve">Renewal of community infrastructure such as roads, footpaths, </w:t>
      </w:r>
      <w:proofErr w:type="gramStart"/>
      <w:r w:rsidRPr="007E6B54">
        <w:rPr>
          <w:rFonts w:ascii="Arial" w:hAnsi="Arial"/>
          <w:sz w:val="24"/>
          <w:szCs w:val="24"/>
          <w:lang w:val="en-AU"/>
        </w:rPr>
        <w:t>community</w:t>
      </w:r>
      <w:proofErr w:type="gramEnd"/>
      <w:r w:rsidRPr="007E6B54">
        <w:rPr>
          <w:rFonts w:ascii="Arial" w:hAnsi="Arial"/>
          <w:sz w:val="24"/>
          <w:szCs w:val="24"/>
          <w:lang w:val="en-AU"/>
        </w:rPr>
        <w:t xml:space="preserve"> and sports facilities</w:t>
      </w:r>
    </w:p>
    <w:p w14:paraId="729B3B32" w14:textId="77777777" w:rsidR="00775CCB" w:rsidRPr="007E6B54" w:rsidRDefault="00775CCB" w:rsidP="00040C96">
      <w:pPr>
        <w:pStyle w:val="ListParagraph"/>
        <w:numPr>
          <w:ilvl w:val="0"/>
          <w:numId w:val="8"/>
        </w:numPr>
        <w:tabs>
          <w:tab w:val="left" w:pos="284"/>
        </w:tabs>
        <w:spacing w:after="0" w:line="240" w:lineRule="auto"/>
        <w:ind w:left="284" w:right="-330" w:hanging="567"/>
        <w:jc w:val="both"/>
        <w:rPr>
          <w:rFonts w:ascii="Arial" w:hAnsi="Arial"/>
          <w:sz w:val="24"/>
          <w:szCs w:val="24"/>
          <w:lang w:val="en-AU"/>
        </w:rPr>
      </w:pPr>
      <w:r w:rsidRPr="007E6B54">
        <w:rPr>
          <w:rFonts w:ascii="Arial" w:hAnsi="Arial"/>
          <w:sz w:val="24"/>
          <w:szCs w:val="24"/>
          <w:lang w:val="en-AU"/>
        </w:rPr>
        <w:t>Providing for sport and recreation</w:t>
      </w:r>
    </w:p>
    <w:p w14:paraId="483AEDBE" w14:textId="11055E07" w:rsidR="00775CCB" w:rsidRDefault="00775CCB" w:rsidP="00775CCB">
      <w:pPr>
        <w:ind w:left="-567" w:right="-330"/>
        <w:jc w:val="both"/>
        <w:rPr>
          <w:rFonts w:ascii="Arial" w:hAnsi="Arial" w:cs="Arial"/>
          <w:b/>
          <w:szCs w:val="24"/>
        </w:rPr>
      </w:pPr>
    </w:p>
    <w:p w14:paraId="15F4E0DA" w14:textId="77777777" w:rsidR="00A5399A" w:rsidRPr="007E6B54" w:rsidRDefault="00A5399A" w:rsidP="00775CCB">
      <w:pPr>
        <w:ind w:left="-567" w:right="-330"/>
        <w:jc w:val="both"/>
        <w:rPr>
          <w:rFonts w:ascii="Arial" w:hAnsi="Arial" w:cs="Arial"/>
          <w:b/>
          <w:szCs w:val="24"/>
        </w:rPr>
      </w:pPr>
    </w:p>
    <w:p w14:paraId="17BF602D" w14:textId="65E663C2" w:rsidR="00775CCB" w:rsidRDefault="00775CCB" w:rsidP="00A5399A">
      <w:pPr>
        <w:ind w:left="-284" w:right="-330"/>
        <w:jc w:val="both"/>
        <w:rPr>
          <w:rFonts w:ascii="Arial" w:hAnsi="Arial" w:cs="Arial"/>
          <w:b/>
          <w:color w:val="244061"/>
          <w:sz w:val="28"/>
          <w:szCs w:val="32"/>
        </w:rPr>
      </w:pPr>
      <w:r w:rsidRPr="00775CCB">
        <w:rPr>
          <w:rFonts w:ascii="Arial" w:hAnsi="Arial" w:cs="Arial"/>
          <w:b/>
          <w:color w:val="244061"/>
          <w:sz w:val="28"/>
          <w:szCs w:val="32"/>
        </w:rPr>
        <w:t>Budget/Financial Implications</w:t>
      </w:r>
    </w:p>
    <w:p w14:paraId="528DFFDD" w14:textId="77777777" w:rsidR="00A5399A" w:rsidRDefault="00A5399A" w:rsidP="00775CCB">
      <w:pPr>
        <w:rPr>
          <w:rFonts w:ascii="Arial" w:hAnsi="Arial" w:cs="Arial"/>
          <w:b/>
          <w:szCs w:val="24"/>
          <w:highlight w:val="yellow"/>
        </w:rPr>
      </w:pPr>
    </w:p>
    <w:p w14:paraId="23D96322" w14:textId="77777777" w:rsidR="00775CCB" w:rsidRDefault="00775CCB" w:rsidP="00775CCB">
      <w:pPr>
        <w:ind w:left="-284" w:right="-330"/>
        <w:jc w:val="both"/>
        <w:rPr>
          <w:rFonts w:ascii="Arial" w:eastAsia="Acumin Pro" w:hAnsi="Arial" w:cs="Arial"/>
          <w:szCs w:val="24"/>
        </w:rPr>
      </w:pPr>
      <w:r>
        <w:rPr>
          <w:rFonts w:ascii="Arial" w:eastAsia="Acumin Pro" w:hAnsi="Arial" w:cs="Arial"/>
          <w:szCs w:val="24"/>
        </w:rPr>
        <w:t>The current allocated budget for these works is $2,418,900. The following table outlines the financial implications of the components and a proposed amended allocation.</w:t>
      </w:r>
    </w:p>
    <w:p w14:paraId="19D51F4A" w14:textId="2B997696" w:rsidR="00775CCB" w:rsidRDefault="00775CCB" w:rsidP="00775CCB">
      <w:pPr>
        <w:ind w:left="-284" w:right="-330"/>
        <w:jc w:val="center"/>
        <w:rPr>
          <w:rFonts w:ascii="Arial" w:eastAsia="Acumin Pro" w:hAnsi="Arial" w:cs="Arial"/>
          <w:szCs w:val="24"/>
        </w:rPr>
      </w:pPr>
      <w:r w:rsidRPr="00F77E32">
        <w:rPr>
          <w:rFonts w:ascii="Arial" w:eastAsia="Acumin Pro" w:hAnsi="Arial" w:cs="Arial"/>
          <w:szCs w:val="24"/>
        </w:rPr>
        <w:t xml:space="preserve"> </w:t>
      </w:r>
      <w:r w:rsidR="00B37F44">
        <w:rPr>
          <w:noProof/>
        </w:rPr>
        <w:drawing>
          <wp:inline distT="0" distB="0" distL="0" distR="0" wp14:anchorId="19177567" wp14:editId="4797F4DC">
            <wp:extent cx="6175375" cy="3750310"/>
            <wp:effectExtent l="0" t="0" r="0" b="0"/>
            <wp:docPr id="4" name="Picture 5" descr="P40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405#yIS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5375" cy="3750310"/>
                    </a:xfrm>
                    <a:prstGeom prst="rect">
                      <a:avLst/>
                    </a:prstGeom>
                    <a:noFill/>
                    <a:ln>
                      <a:noFill/>
                    </a:ln>
                  </pic:spPr>
                </pic:pic>
              </a:graphicData>
            </a:graphic>
          </wp:inline>
        </w:drawing>
      </w:r>
      <w:r w:rsidRPr="004C7506">
        <w:rPr>
          <w:rFonts w:ascii="Arial" w:eastAsia="Acumin Pro" w:hAnsi="Arial" w:cs="Arial"/>
          <w:szCs w:val="24"/>
        </w:rPr>
        <w:t xml:space="preserve"> </w:t>
      </w:r>
    </w:p>
    <w:p w14:paraId="2A5408BC" w14:textId="06F129EC" w:rsidR="00775CCB" w:rsidRDefault="00775CCB" w:rsidP="002F3488">
      <w:pPr>
        <w:ind w:left="-284" w:right="-284"/>
        <w:jc w:val="both"/>
        <w:rPr>
          <w:rFonts w:ascii="Arial" w:hAnsi="Arial" w:cs="Arial"/>
          <w:szCs w:val="24"/>
        </w:rPr>
      </w:pPr>
      <w:r w:rsidRPr="002A5524">
        <w:rPr>
          <w:rFonts w:ascii="Arial" w:hAnsi="Arial" w:cs="Arial"/>
          <w:szCs w:val="24"/>
        </w:rPr>
        <w:t>The estimated (budgeted) balance of the Major Projects reserve at the end of June 2023 is $</w:t>
      </w:r>
      <w:r>
        <w:rPr>
          <w:rFonts w:ascii="Arial" w:hAnsi="Arial" w:cs="Arial"/>
          <w:szCs w:val="24"/>
        </w:rPr>
        <w:t xml:space="preserve">210,000, which is sufficient to cover the additional budget requested in this report. However, given the time of year, final determination on sourcing funds can be made as part of the Mid-year budget review process and forms part of this recommendation. </w:t>
      </w:r>
    </w:p>
    <w:p w14:paraId="74DFD987" w14:textId="77777777" w:rsidR="00775CCB" w:rsidRDefault="00775CCB" w:rsidP="002F3488">
      <w:pPr>
        <w:ind w:left="-284" w:right="-284"/>
        <w:jc w:val="both"/>
        <w:rPr>
          <w:rFonts w:ascii="Arial" w:hAnsi="Arial" w:cs="Arial"/>
          <w:szCs w:val="24"/>
        </w:rPr>
      </w:pPr>
    </w:p>
    <w:p w14:paraId="4AA909F3" w14:textId="77777777" w:rsidR="00775CCB" w:rsidRDefault="00775CCB" w:rsidP="002F3488">
      <w:pPr>
        <w:ind w:left="-284" w:right="-284"/>
        <w:jc w:val="both"/>
        <w:rPr>
          <w:rFonts w:ascii="Arial" w:hAnsi="Arial" w:cs="Arial"/>
          <w:szCs w:val="24"/>
        </w:rPr>
      </w:pPr>
      <w:r>
        <w:rPr>
          <w:rFonts w:ascii="Arial" w:hAnsi="Arial" w:cs="Arial"/>
          <w:szCs w:val="24"/>
        </w:rPr>
        <w:t xml:space="preserve">The roof proposed to be replaced is estimated to be between 20-30 years old and in line with its coastal location is at or beyond the end of its useful life. As the asset component is proposed to be renewed like for like, there should be no increase in depreciation or operational expenditure beyond the capital investment which would be required </w:t>
      </w:r>
      <w:proofErr w:type="gramStart"/>
      <w:r>
        <w:rPr>
          <w:rFonts w:ascii="Arial" w:hAnsi="Arial" w:cs="Arial"/>
          <w:szCs w:val="24"/>
        </w:rPr>
        <w:t>in the near future</w:t>
      </w:r>
      <w:proofErr w:type="gramEnd"/>
      <w:r>
        <w:rPr>
          <w:rFonts w:ascii="Arial" w:hAnsi="Arial" w:cs="Arial"/>
          <w:szCs w:val="24"/>
        </w:rPr>
        <w:t xml:space="preserve"> in any case.</w:t>
      </w:r>
    </w:p>
    <w:p w14:paraId="51EF9D7F" w14:textId="6CE1EC05" w:rsidR="00775CCB" w:rsidRDefault="00775CCB" w:rsidP="00775CCB">
      <w:pPr>
        <w:ind w:left="-284" w:right="-330"/>
        <w:rPr>
          <w:rFonts w:ascii="Arial" w:hAnsi="Arial" w:cs="Arial"/>
          <w:szCs w:val="24"/>
        </w:rPr>
      </w:pPr>
    </w:p>
    <w:p w14:paraId="32286FDF" w14:textId="77777777" w:rsidR="002F3488" w:rsidRPr="002A5524" w:rsidRDefault="002F3488" w:rsidP="00775CCB">
      <w:pPr>
        <w:ind w:left="-284" w:right="-330"/>
        <w:rPr>
          <w:rFonts w:ascii="Arial" w:hAnsi="Arial" w:cs="Arial"/>
          <w:szCs w:val="24"/>
        </w:rPr>
      </w:pPr>
    </w:p>
    <w:p w14:paraId="7079F264"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Legislative and Policy Implications</w:t>
      </w:r>
    </w:p>
    <w:p w14:paraId="1154DDB1" w14:textId="77777777" w:rsidR="00775CCB" w:rsidRPr="007E6B54" w:rsidRDefault="00775CCB" w:rsidP="00775CCB">
      <w:pPr>
        <w:ind w:left="-284" w:right="-330"/>
        <w:jc w:val="both"/>
        <w:rPr>
          <w:rFonts w:ascii="Arial" w:hAnsi="Arial" w:cs="Arial"/>
          <w:b/>
          <w:szCs w:val="24"/>
        </w:rPr>
      </w:pPr>
    </w:p>
    <w:p w14:paraId="7FC99069" w14:textId="77777777" w:rsidR="00775CCB" w:rsidRDefault="00775CCB" w:rsidP="002F3488">
      <w:pPr>
        <w:ind w:left="-284" w:right="-330"/>
        <w:jc w:val="both"/>
        <w:rPr>
          <w:rFonts w:ascii="Arial" w:hAnsi="Arial" w:cs="Arial"/>
          <w:szCs w:val="24"/>
        </w:rPr>
      </w:pPr>
      <w:r w:rsidRPr="00800A45">
        <w:rPr>
          <w:rFonts w:ascii="Arial" w:hAnsi="Arial" w:cs="Arial"/>
          <w:szCs w:val="24"/>
        </w:rPr>
        <w:t xml:space="preserve">The works to be delivered under this contract are in line with the City of Nedlands Asset Management Policy. </w:t>
      </w:r>
    </w:p>
    <w:p w14:paraId="72B6066D" w14:textId="77777777" w:rsidR="00775CCB" w:rsidRDefault="00775CCB" w:rsidP="002F3488">
      <w:pPr>
        <w:ind w:left="-284" w:right="-330"/>
        <w:jc w:val="both"/>
        <w:rPr>
          <w:rFonts w:ascii="Arial" w:hAnsi="Arial" w:cs="Arial"/>
          <w:szCs w:val="24"/>
        </w:rPr>
      </w:pPr>
    </w:p>
    <w:p w14:paraId="4C216E38" w14:textId="2D1314BD" w:rsidR="00775CCB" w:rsidRDefault="00775CCB" w:rsidP="002F3488">
      <w:pPr>
        <w:ind w:left="-284" w:right="-330"/>
        <w:jc w:val="both"/>
        <w:rPr>
          <w:rFonts w:ascii="Arial" w:hAnsi="Arial" w:cs="Arial"/>
          <w:szCs w:val="24"/>
        </w:rPr>
      </w:pPr>
      <w:r>
        <w:rPr>
          <w:rFonts w:ascii="Arial" w:hAnsi="Arial" w:cs="Arial"/>
          <w:szCs w:val="24"/>
        </w:rPr>
        <w:t xml:space="preserve">The works were previously awarded under a tender as required by the </w:t>
      </w:r>
      <w:hyperlink r:id="rId25" w:history="1">
        <w:r w:rsidRPr="0003228C">
          <w:rPr>
            <w:rStyle w:val="Hyperlink"/>
            <w:rFonts w:ascii="Arial" w:hAnsi="Arial" w:cs="Arial"/>
            <w:i/>
            <w:szCs w:val="24"/>
          </w:rPr>
          <w:t>Local Government Act</w:t>
        </w:r>
        <w:r w:rsidRPr="0003228C">
          <w:rPr>
            <w:rStyle w:val="Hyperlink"/>
            <w:rFonts w:ascii="Arial" w:hAnsi="Arial" w:cs="Arial"/>
            <w:szCs w:val="24"/>
          </w:rPr>
          <w:t xml:space="preserve"> </w:t>
        </w:r>
        <w:r w:rsidRPr="0003228C">
          <w:rPr>
            <w:rStyle w:val="Hyperlink"/>
            <w:rFonts w:ascii="Arial" w:hAnsi="Arial" w:cs="Arial"/>
            <w:i/>
            <w:szCs w:val="24"/>
          </w:rPr>
          <w:t>1995</w:t>
        </w:r>
      </w:hyperlink>
      <w:r w:rsidRPr="007A48B4">
        <w:rPr>
          <w:rFonts w:ascii="Arial" w:hAnsi="Arial" w:cs="Arial"/>
          <w:i/>
          <w:szCs w:val="24"/>
        </w:rPr>
        <w:t xml:space="preserve"> </w:t>
      </w:r>
      <w:r>
        <w:rPr>
          <w:rFonts w:ascii="Arial" w:hAnsi="Arial" w:cs="Arial"/>
          <w:szCs w:val="24"/>
        </w:rPr>
        <w:t xml:space="preserve">(the Act) and the City’s </w:t>
      </w:r>
      <w:hyperlink r:id="rId26" w:history="1">
        <w:r w:rsidRPr="000D3C96">
          <w:rPr>
            <w:rStyle w:val="Hyperlink"/>
            <w:rFonts w:ascii="Arial" w:hAnsi="Arial" w:cs="Arial"/>
            <w:i/>
            <w:szCs w:val="24"/>
          </w:rPr>
          <w:t>Procurement of Goods and Services Policy</w:t>
        </w:r>
      </w:hyperlink>
      <w:r>
        <w:rPr>
          <w:rFonts w:ascii="Arial" w:hAnsi="Arial" w:cs="Arial"/>
          <w:szCs w:val="24"/>
        </w:rPr>
        <w:t xml:space="preserve"> (the Procurement Policy). Whilst there </w:t>
      </w:r>
      <w:r w:rsidR="002F3488">
        <w:rPr>
          <w:rFonts w:ascii="Arial" w:hAnsi="Arial" w:cs="Arial"/>
          <w:szCs w:val="24"/>
        </w:rPr>
        <w:t>are</w:t>
      </w:r>
      <w:r>
        <w:rPr>
          <w:rFonts w:ascii="Arial" w:hAnsi="Arial" w:cs="Arial"/>
          <w:szCs w:val="24"/>
        </w:rPr>
        <w:t xml:space="preserve"> no policy implications on the top-up funding allocation, the additional re-roofing works constitute a variation to the contract. Part 10 of the Procurement Policy outlines the Council’s position regarding variation to tender contracts in accordance with Regulation 20 &amp; 21A of the Act.</w:t>
      </w:r>
    </w:p>
    <w:p w14:paraId="398E4677" w14:textId="77777777" w:rsidR="00775CCB" w:rsidRDefault="00775CCB" w:rsidP="00775CCB">
      <w:pPr>
        <w:ind w:left="-284" w:right="-330"/>
        <w:rPr>
          <w:rFonts w:ascii="Arial" w:hAnsi="Arial" w:cs="Arial"/>
          <w:szCs w:val="24"/>
        </w:rPr>
      </w:pPr>
    </w:p>
    <w:p w14:paraId="22322131" w14:textId="77777777" w:rsidR="00775CCB" w:rsidRDefault="00775CCB" w:rsidP="00C64429">
      <w:pPr>
        <w:ind w:left="-284" w:right="-330"/>
        <w:jc w:val="both"/>
        <w:rPr>
          <w:rFonts w:ascii="Arial" w:hAnsi="Arial" w:cs="Arial"/>
          <w:szCs w:val="24"/>
        </w:rPr>
      </w:pPr>
      <w:r>
        <w:rPr>
          <w:rFonts w:ascii="Arial" w:hAnsi="Arial" w:cs="Arial"/>
          <w:szCs w:val="24"/>
        </w:rPr>
        <w:t xml:space="preserve">As the contract is already on foot, Regulation 20 dealing with variation prior to </w:t>
      </w:r>
      <w:proofErr w:type="gramStart"/>
      <w:r>
        <w:rPr>
          <w:rFonts w:ascii="Arial" w:hAnsi="Arial" w:cs="Arial"/>
          <w:szCs w:val="24"/>
        </w:rPr>
        <w:t>entering into</w:t>
      </w:r>
      <w:proofErr w:type="gramEnd"/>
      <w:r>
        <w:rPr>
          <w:rFonts w:ascii="Arial" w:hAnsi="Arial" w:cs="Arial"/>
          <w:szCs w:val="24"/>
        </w:rPr>
        <w:t xml:space="preserve"> a contract does not apply. Regulation 21A. refers to variations to contracts already </w:t>
      </w:r>
      <w:proofErr w:type="gramStart"/>
      <w:r>
        <w:rPr>
          <w:rFonts w:ascii="Arial" w:hAnsi="Arial" w:cs="Arial"/>
          <w:szCs w:val="24"/>
        </w:rPr>
        <w:t>entered into</w:t>
      </w:r>
      <w:proofErr w:type="gramEnd"/>
      <w:r>
        <w:rPr>
          <w:rFonts w:ascii="Arial" w:hAnsi="Arial" w:cs="Arial"/>
          <w:szCs w:val="24"/>
        </w:rPr>
        <w:t>, and whereby they must not be varied unless:</w:t>
      </w:r>
    </w:p>
    <w:p w14:paraId="78302618" w14:textId="77777777" w:rsidR="00775CCB" w:rsidRDefault="00775CCB" w:rsidP="00C64429">
      <w:pPr>
        <w:ind w:left="-284" w:right="-330"/>
        <w:jc w:val="both"/>
        <w:rPr>
          <w:rFonts w:ascii="Arial" w:hAnsi="Arial" w:cs="Arial"/>
          <w:szCs w:val="24"/>
        </w:rPr>
      </w:pPr>
    </w:p>
    <w:p w14:paraId="6A3269FE" w14:textId="77777777" w:rsidR="00775CCB" w:rsidRPr="00C64429" w:rsidRDefault="00775CCB" w:rsidP="00C64429">
      <w:pPr>
        <w:pStyle w:val="indenta-p"/>
        <w:spacing w:before="80" w:beforeAutospacing="0" w:after="0" w:afterAutospacing="0" w:line="260" w:lineRule="atLeast"/>
        <w:ind w:left="-284"/>
        <w:jc w:val="both"/>
        <w:rPr>
          <w:rFonts w:ascii="Arial" w:hAnsi="Arial" w:cs="Arial"/>
          <w:iCs/>
          <w:color w:val="000000"/>
          <w:sz w:val="20"/>
          <w:szCs w:val="20"/>
        </w:rPr>
      </w:pPr>
      <w:r w:rsidRPr="00C64429">
        <w:rPr>
          <w:rFonts w:ascii="Arial" w:hAnsi="Arial" w:cs="Arial"/>
          <w:iCs/>
        </w:rPr>
        <w:t>“</w:t>
      </w:r>
      <w:r w:rsidRPr="00C64429">
        <w:rPr>
          <w:rStyle w:val="indenta-h"/>
          <w:rFonts w:ascii="Arial" w:hAnsi="Arial" w:cs="Arial"/>
          <w:iCs/>
          <w:color w:val="000000"/>
        </w:rPr>
        <w:t xml:space="preserve">(a) the variation is necessary </w:t>
      </w:r>
      <w:proofErr w:type="gramStart"/>
      <w:r w:rsidRPr="00C64429">
        <w:rPr>
          <w:rStyle w:val="indenta-h"/>
          <w:rFonts w:ascii="Arial" w:hAnsi="Arial" w:cs="Arial"/>
          <w:iCs/>
          <w:color w:val="000000"/>
        </w:rPr>
        <w:t>in order for</w:t>
      </w:r>
      <w:proofErr w:type="gramEnd"/>
      <w:r w:rsidRPr="00C64429">
        <w:rPr>
          <w:rStyle w:val="indenta-h"/>
          <w:rFonts w:ascii="Arial" w:hAnsi="Arial" w:cs="Arial"/>
          <w:iCs/>
          <w:color w:val="000000"/>
        </w:rPr>
        <w:t xml:space="preserve"> the goods or services to be supplied and does not change the scope of the contract; or</w:t>
      </w:r>
    </w:p>
    <w:p w14:paraId="2B19181B" w14:textId="77777777" w:rsidR="00775CCB" w:rsidRPr="00775CCB" w:rsidRDefault="00775CCB" w:rsidP="00C64429">
      <w:pPr>
        <w:pStyle w:val="indenta-p"/>
        <w:spacing w:before="80" w:beforeAutospacing="0" w:after="0" w:afterAutospacing="0" w:line="260" w:lineRule="atLeast"/>
        <w:ind w:left="-284"/>
        <w:jc w:val="both"/>
        <w:rPr>
          <w:rStyle w:val="indenta-h"/>
          <w:rFonts w:ascii="Arial" w:hAnsi="Arial" w:cs="Arial"/>
          <w:i/>
        </w:rPr>
      </w:pPr>
      <w:r w:rsidRPr="00C64429">
        <w:rPr>
          <w:rStyle w:val="indenta-h"/>
          <w:rFonts w:ascii="Arial" w:hAnsi="Arial" w:cs="Arial"/>
          <w:iCs/>
          <w:color w:val="000000"/>
        </w:rPr>
        <w:t>(b)the variation is a renewal or extension of the term of the contract as described in regulation 11(2)(j).</w:t>
      </w:r>
      <w:r w:rsidRPr="00775CCB">
        <w:rPr>
          <w:rStyle w:val="indenta-h"/>
          <w:rFonts w:ascii="Arial" w:hAnsi="Arial" w:cs="Arial"/>
          <w:i/>
          <w:color w:val="000000"/>
        </w:rPr>
        <w:t xml:space="preserve">” </w:t>
      </w:r>
    </w:p>
    <w:p w14:paraId="7CBE8DAF" w14:textId="77777777" w:rsidR="00775CCB" w:rsidRDefault="00775CCB" w:rsidP="00C64429">
      <w:pPr>
        <w:ind w:left="-284" w:right="-330"/>
        <w:jc w:val="both"/>
        <w:rPr>
          <w:rFonts w:ascii="Arial" w:hAnsi="Arial" w:cs="Arial"/>
          <w:szCs w:val="24"/>
        </w:rPr>
      </w:pPr>
    </w:p>
    <w:p w14:paraId="354E7686" w14:textId="77777777" w:rsidR="00775CCB" w:rsidRPr="00800A45" w:rsidRDefault="00775CCB" w:rsidP="00C64429">
      <w:pPr>
        <w:ind w:left="-284" w:right="-330"/>
        <w:jc w:val="both"/>
        <w:rPr>
          <w:rFonts w:ascii="Arial" w:hAnsi="Arial" w:cs="Arial"/>
          <w:szCs w:val="24"/>
        </w:rPr>
      </w:pPr>
      <w:r>
        <w:rPr>
          <w:rFonts w:ascii="Arial" w:hAnsi="Arial" w:cs="Arial"/>
          <w:szCs w:val="24"/>
        </w:rPr>
        <w:t>In this instance, a</w:t>
      </w:r>
      <w:r>
        <w:rPr>
          <w:rFonts w:ascii="Arial" w:hAnsi="Arial" w:cs="Arial"/>
          <w:i/>
          <w:szCs w:val="24"/>
          <w:lang w:eastAsia="en-AU"/>
        </w:rPr>
        <w:t xml:space="preserve"> </w:t>
      </w:r>
      <w:r>
        <w:rPr>
          <w:rFonts w:ascii="Arial" w:hAnsi="Arial" w:cs="Arial"/>
          <w:szCs w:val="24"/>
        </w:rPr>
        <w:t>variation would be considered possible in accordance with clause (a) in that for the project to be delivered in totality, and the scope does not fundamentally change, as the original contract included roofing – however the scale of the roofing works would increase.</w:t>
      </w:r>
    </w:p>
    <w:p w14:paraId="1E25C793" w14:textId="4711FE50" w:rsidR="00775CCB" w:rsidRDefault="00775CCB" w:rsidP="00775CCB">
      <w:pPr>
        <w:ind w:left="-284" w:right="-330"/>
        <w:jc w:val="both"/>
        <w:rPr>
          <w:rFonts w:ascii="Arial" w:hAnsi="Arial" w:cs="Arial"/>
          <w:b/>
          <w:color w:val="17365D"/>
          <w:sz w:val="28"/>
          <w:szCs w:val="32"/>
        </w:rPr>
      </w:pPr>
    </w:p>
    <w:p w14:paraId="18560F6B" w14:textId="77777777" w:rsidR="00C64429" w:rsidRPr="00775CCB" w:rsidRDefault="00C64429" w:rsidP="00775CCB">
      <w:pPr>
        <w:ind w:left="-284" w:right="-330"/>
        <w:jc w:val="both"/>
        <w:rPr>
          <w:rFonts w:ascii="Arial" w:hAnsi="Arial" w:cs="Arial"/>
          <w:b/>
          <w:color w:val="17365D"/>
          <w:sz w:val="28"/>
          <w:szCs w:val="32"/>
        </w:rPr>
      </w:pPr>
    </w:p>
    <w:p w14:paraId="2A662487"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Decision Implications</w:t>
      </w:r>
    </w:p>
    <w:p w14:paraId="2B940584" w14:textId="77777777" w:rsidR="00775CCB" w:rsidRPr="007E6B54" w:rsidRDefault="00775CCB" w:rsidP="00775CCB">
      <w:pPr>
        <w:ind w:left="-284" w:right="-330"/>
        <w:jc w:val="both"/>
        <w:rPr>
          <w:rFonts w:ascii="Arial" w:hAnsi="Arial" w:cs="Arial"/>
          <w:b/>
          <w:szCs w:val="24"/>
        </w:rPr>
      </w:pPr>
    </w:p>
    <w:p w14:paraId="68A474D0" w14:textId="3EF44605" w:rsidR="00775CCB" w:rsidRDefault="00775CCB" w:rsidP="00775CCB">
      <w:pPr>
        <w:ind w:left="-284" w:right="-330"/>
        <w:jc w:val="both"/>
        <w:rPr>
          <w:rFonts w:ascii="Arial" w:hAnsi="Arial" w:cs="Arial"/>
        </w:rPr>
      </w:pPr>
      <w:r w:rsidRPr="24AC2C33">
        <w:rPr>
          <w:rFonts w:ascii="Arial" w:hAnsi="Arial" w:cs="Arial"/>
        </w:rPr>
        <w:t xml:space="preserve">By endorsing the Officer recommendations to increase funding </w:t>
      </w:r>
      <w:proofErr w:type="gramStart"/>
      <w:r w:rsidRPr="24AC2C33">
        <w:rPr>
          <w:rFonts w:ascii="Arial" w:hAnsi="Arial" w:cs="Arial"/>
        </w:rPr>
        <w:t>as a result of</w:t>
      </w:r>
      <w:proofErr w:type="gramEnd"/>
      <w:r w:rsidRPr="24AC2C33">
        <w:rPr>
          <w:rFonts w:ascii="Arial" w:hAnsi="Arial" w:cs="Arial"/>
        </w:rPr>
        <w:t xml:space="preserve"> not receiving additional grant contributions, this project will continue delivery, reaching completion in May 2023. Should the endorsement not be provided a deep review of the project will be required to reduce the scope and costs further to what was undertaken prior to tender award. This would likely lead to a facility that is not fit for purpose for the end </w:t>
      </w:r>
      <w:r w:rsidR="00D6134C" w:rsidRPr="24AC2C33">
        <w:rPr>
          <w:rFonts w:ascii="Arial" w:hAnsi="Arial" w:cs="Arial"/>
        </w:rPr>
        <w:t>users’</w:t>
      </w:r>
      <w:r w:rsidRPr="24AC2C33">
        <w:rPr>
          <w:rFonts w:ascii="Arial" w:hAnsi="Arial" w:cs="Arial"/>
        </w:rPr>
        <w:t xml:space="preserve"> requirements. To undertake these works at a later stage will likely result in increased expenditure beyond the present requirements and lead to additional disruption to the </w:t>
      </w:r>
      <w:r w:rsidR="22C5036C" w:rsidRPr="24AC2C33">
        <w:rPr>
          <w:rFonts w:ascii="Arial" w:hAnsi="Arial" w:cs="Arial"/>
        </w:rPr>
        <w:t>user</w:t>
      </w:r>
      <w:r w:rsidRPr="24AC2C33">
        <w:rPr>
          <w:rFonts w:ascii="Arial" w:hAnsi="Arial" w:cs="Arial"/>
        </w:rPr>
        <w:t xml:space="preserve"> groups.  </w:t>
      </w:r>
    </w:p>
    <w:p w14:paraId="082243EE" w14:textId="77777777" w:rsidR="00775CCB" w:rsidRDefault="00775CCB" w:rsidP="00775CCB">
      <w:pPr>
        <w:ind w:left="-284" w:right="-330"/>
        <w:jc w:val="both"/>
        <w:rPr>
          <w:rFonts w:ascii="Arial" w:hAnsi="Arial" w:cs="Arial"/>
          <w:bCs/>
          <w:szCs w:val="24"/>
        </w:rPr>
      </w:pPr>
    </w:p>
    <w:p w14:paraId="2594B84F" w14:textId="77777777" w:rsidR="00775CCB" w:rsidRDefault="00775CCB" w:rsidP="00775CCB">
      <w:pPr>
        <w:ind w:left="-284" w:right="-330"/>
        <w:jc w:val="both"/>
        <w:rPr>
          <w:rFonts w:ascii="Arial" w:hAnsi="Arial" w:cs="Arial"/>
          <w:bCs/>
          <w:szCs w:val="24"/>
        </w:rPr>
      </w:pPr>
      <w:r>
        <w:rPr>
          <w:rFonts w:ascii="Arial" w:hAnsi="Arial" w:cs="Arial"/>
          <w:bCs/>
          <w:szCs w:val="24"/>
        </w:rPr>
        <w:t xml:space="preserve">By endorsing the Officer recommendations to include reroofing works into the current construction contract, the building can be remediated and further damage to the ceilings, walls and floor can be avoided. Should endorsement not be provided, the costs to tender the roofing works, remobilise construction and remediate the roof would see increased costs beyond the present requirements. Commencing these works at a later stage will significantly impact the ability of the Club to use the facility as they will not be able to operate out of it whilst the works are completed. </w:t>
      </w:r>
    </w:p>
    <w:p w14:paraId="556F870A" w14:textId="77777777" w:rsidR="00775CCB" w:rsidRPr="007E6B54" w:rsidRDefault="00775CCB" w:rsidP="00775CCB">
      <w:pPr>
        <w:ind w:right="-330"/>
        <w:jc w:val="both"/>
        <w:rPr>
          <w:rFonts w:ascii="Arial" w:hAnsi="Arial" w:cs="Arial"/>
          <w:szCs w:val="24"/>
        </w:rPr>
      </w:pPr>
    </w:p>
    <w:p w14:paraId="329C6A64" w14:textId="77777777" w:rsidR="00775CCB" w:rsidRPr="007E6B54" w:rsidRDefault="00775CCB" w:rsidP="00775CCB">
      <w:pPr>
        <w:ind w:left="-284" w:right="-330"/>
        <w:jc w:val="both"/>
        <w:rPr>
          <w:rFonts w:ascii="Arial" w:hAnsi="Arial" w:cs="Arial"/>
          <w:szCs w:val="24"/>
        </w:rPr>
      </w:pPr>
    </w:p>
    <w:p w14:paraId="35AA5D6A"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Conclusion</w:t>
      </w:r>
    </w:p>
    <w:p w14:paraId="63CE723D" w14:textId="77777777" w:rsidR="00775CCB" w:rsidRPr="007E6B54" w:rsidRDefault="00775CCB" w:rsidP="00775CCB">
      <w:pPr>
        <w:ind w:left="-284" w:right="-330"/>
        <w:jc w:val="both"/>
        <w:rPr>
          <w:rFonts w:ascii="Arial" w:hAnsi="Arial" w:cs="Arial"/>
          <w:bCs/>
          <w:szCs w:val="24"/>
        </w:rPr>
      </w:pPr>
    </w:p>
    <w:p w14:paraId="020179FC" w14:textId="0FDA46E0" w:rsidR="00775CCB" w:rsidRPr="007E6B54" w:rsidRDefault="00775CCB" w:rsidP="00775CCB">
      <w:pPr>
        <w:ind w:left="-284" w:right="-330"/>
        <w:jc w:val="both"/>
        <w:rPr>
          <w:rFonts w:ascii="Arial" w:hAnsi="Arial" w:cs="Arial"/>
        </w:rPr>
      </w:pPr>
      <w:r w:rsidRPr="24AC2C33">
        <w:rPr>
          <w:rFonts w:ascii="Arial" w:hAnsi="Arial" w:cs="Arial"/>
        </w:rPr>
        <w:t xml:space="preserve">By endorsing the above </w:t>
      </w:r>
      <w:r w:rsidR="22C5036C" w:rsidRPr="24AC2C33">
        <w:rPr>
          <w:rFonts w:ascii="Arial" w:hAnsi="Arial" w:cs="Arial"/>
        </w:rPr>
        <w:t>recommendation</w:t>
      </w:r>
      <w:r w:rsidR="4E402DFF" w:rsidRPr="24AC2C33">
        <w:rPr>
          <w:rFonts w:ascii="Arial" w:hAnsi="Arial" w:cs="Arial"/>
        </w:rPr>
        <w:t>s,</w:t>
      </w:r>
      <w:r w:rsidRPr="24AC2C33">
        <w:rPr>
          <w:rFonts w:ascii="Arial" w:hAnsi="Arial" w:cs="Arial"/>
        </w:rPr>
        <w:t xml:space="preserve"> the Council will be completing a public building improvement to a high level, providing a fit for purpose facility for the Swanbourne Nedlands Surf Life Saving Club to operate from and continue to grow. Doing the reroofing works at the same time represents best value for money and offers the least disruption to the Club and their operations for the wider community. </w:t>
      </w:r>
    </w:p>
    <w:p w14:paraId="0DB17AA3" w14:textId="77777777" w:rsidR="00775CCB" w:rsidRPr="007E6B54" w:rsidRDefault="00775CCB" w:rsidP="00775CCB">
      <w:pPr>
        <w:ind w:left="-284" w:right="-330"/>
        <w:jc w:val="both"/>
        <w:rPr>
          <w:rFonts w:ascii="Arial" w:hAnsi="Arial" w:cs="Arial"/>
          <w:bCs/>
          <w:szCs w:val="24"/>
        </w:rPr>
      </w:pPr>
    </w:p>
    <w:p w14:paraId="6CBA7AA2" w14:textId="77777777" w:rsidR="00775CCB" w:rsidRPr="007E6B54" w:rsidRDefault="00775CCB" w:rsidP="00775CCB">
      <w:pPr>
        <w:ind w:left="-284" w:right="-330"/>
        <w:jc w:val="both"/>
        <w:rPr>
          <w:rFonts w:ascii="Arial" w:hAnsi="Arial" w:cs="Arial"/>
          <w:bCs/>
          <w:szCs w:val="24"/>
        </w:rPr>
      </w:pPr>
    </w:p>
    <w:p w14:paraId="48FF8B44" w14:textId="77777777" w:rsidR="00775CCB" w:rsidRPr="00775CCB" w:rsidRDefault="00775CCB" w:rsidP="00775CCB">
      <w:pPr>
        <w:ind w:left="-284" w:right="-330"/>
        <w:jc w:val="both"/>
        <w:rPr>
          <w:rFonts w:ascii="Arial" w:hAnsi="Arial" w:cs="Arial"/>
          <w:b/>
          <w:color w:val="244061"/>
          <w:sz w:val="28"/>
          <w:szCs w:val="32"/>
        </w:rPr>
      </w:pPr>
      <w:r w:rsidRPr="00775CCB">
        <w:rPr>
          <w:rFonts w:ascii="Arial" w:hAnsi="Arial" w:cs="Arial"/>
          <w:b/>
          <w:color w:val="244061"/>
          <w:sz w:val="28"/>
          <w:szCs w:val="32"/>
        </w:rPr>
        <w:t>Further Information</w:t>
      </w:r>
    </w:p>
    <w:p w14:paraId="0E8E97A2" w14:textId="77777777" w:rsidR="00775CCB" w:rsidRPr="007E6B54" w:rsidRDefault="00775CCB" w:rsidP="00775CCB">
      <w:pPr>
        <w:ind w:left="-284" w:right="-330"/>
        <w:jc w:val="both"/>
        <w:rPr>
          <w:rFonts w:ascii="Arial" w:hAnsi="Arial" w:cs="Arial"/>
          <w:b/>
          <w:szCs w:val="24"/>
        </w:rPr>
      </w:pPr>
    </w:p>
    <w:p w14:paraId="0F5BD2DC" w14:textId="77777777" w:rsidR="00775CCB" w:rsidRPr="007E6B54" w:rsidRDefault="00775CCB" w:rsidP="00775CCB">
      <w:pPr>
        <w:ind w:left="-284" w:right="-330"/>
        <w:jc w:val="both"/>
        <w:rPr>
          <w:rFonts w:ascii="Arial" w:hAnsi="Arial" w:cs="Arial"/>
          <w:bCs/>
          <w:szCs w:val="24"/>
        </w:rPr>
      </w:pPr>
      <w:r>
        <w:rPr>
          <w:rFonts w:ascii="Arial" w:hAnsi="Arial" w:cs="Arial"/>
          <w:bCs/>
          <w:szCs w:val="24"/>
        </w:rPr>
        <w:t>Nil.</w:t>
      </w:r>
    </w:p>
    <w:p w14:paraId="738F9D79" w14:textId="08B50A75" w:rsidR="005D5CB9" w:rsidRDefault="005D5CB9"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rPr>
      </w:pPr>
    </w:p>
    <w:p w14:paraId="3B56AE3F" w14:textId="0F04774B" w:rsidR="00B601D5" w:rsidRPr="00666355" w:rsidRDefault="00B601D5" w:rsidP="00B601D5">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aps w:val="0"/>
          <w:color w:val="17365D"/>
          <w:szCs w:val="28"/>
          <w:u w:val="none"/>
        </w:rPr>
      </w:pPr>
      <w:r>
        <w:rPr>
          <w:rFonts w:ascii="Arial" w:hAnsi="Arial" w:cs="Arial"/>
          <w:caps w:val="0"/>
          <w:color w:val="17365D"/>
          <w:szCs w:val="28"/>
          <w:u w:val="none"/>
        </w:rPr>
        <w:br w:type="page"/>
      </w:r>
      <w:bookmarkStart w:id="9" w:name="_Toc125109084"/>
      <w:r w:rsidR="00997809">
        <w:rPr>
          <w:rFonts w:ascii="Arial" w:hAnsi="Arial" w:cs="Arial"/>
          <w:caps w:val="0"/>
          <w:color w:val="17365D"/>
          <w:szCs w:val="28"/>
          <w:u w:val="none"/>
        </w:rPr>
        <w:t>PD01.01.23 Consideration of Development Application – Single House at 37B Kinninmont Avenue, Nedlands</w:t>
      </w:r>
      <w:bookmarkEnd w:id="9"/>
    </w:p>
    <w:p w14:paraId="07678779" w14:textId="77777777" w:rsidR="00B601D5" w:rsidRPr="005D5CB9" w:rsidRDefault="00B601D5" w:rsidP="00B601D5">
      <w:pPr>
        <w:numPr>
          <w:ilvl w:val="12"/>
          <w:numId w:val="0"/>
        </w:numPr>
        <w:tabs>
          <w:tab w:val="left" w:pos="720"/>
          <w:tab w:val="left" w:pos="1440"/>
          <w:tab w:val="left" w:pos="2410"/>
          <w:tab w:val="left" w:pos="2977"/>
          <w:tab w:val="right" w:pos="8335"/>
          <w:tab w:val="right" w:pos="8505"/>
        </w:tabs>
        <w:ind w:left="-284"/>
        <w:jc w:val="both"/>
        <w:rPr>
          <w:rFonts w:ascii="Arial" w:hAnsi="Arial" w:cs="Arial"/>
          <w:b/>
          <w:szCs w:val="24"/>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291"/>
      </w:tblGrid>
      <w:tr w:rsidR="00040C96" w:rsidRPr="00663CF6" w14:paraId="1B81410B" w14:textId="77777777" w:rsidTr="00040C96">
        <w:tc>
          <w:tcPr>
            <w:tcW w:w="2236" w:type="dxa"/>
            <w:shd w:val="clear" w:color="auto" w:fill="auto"/>
          </w:tcPr>
          <w:p w14:paraId="0BDF06AB" w14:textId="77777777" w:rsidR="005A4AC2" w:rsidRPr="00040C96" w:rsidRDefault="005A4AC2" w:rsidP="00040C96">
            <w:pPr>
              <w:ind w:right="141"/>
              <w:jc w:val="both"/>
              <w:rPr>
                <w:rFonts w:ascii="Arial" w:eastAsia="Calibri" w:hAnsi="Arial" w:cs="Arial"/>
                <w:b/>
                <w:color w:val="244061"/>
                <w:szCs w:val="24"/>
                <w:lang w:val="en-GB" w:eastAsia="en-AU"/>
              </w:rPr>
            </w:pPr>
            <w:r w:rsidRPr="00040C96">
              <w:rPr>
                <w:rFonts w:ascii="Arial" w:eastAsia="Calibri" w:hAnsi="Arial" w:cs="Arial"/>
                <w:b/>
                <w:color w:val="244061"/>
                <w:szCs w:val="24"/>
                <w:lang w:val="en-GB" w:eastAsia="en-AU"/>
              </w:rPr>
              <w:t>Meeting &amp; Date</w:t>
            </w:r>
          </w:p>
        </w:tc>
        <w:tc>
          <w:tcPr>
            <w:tcW w:w="7291" w:type="dxa"/>
            <w:shd w:val="clear" w:color="auto" w:fill="auto"/>
          </w:tcPr>
          <w:p w14:paraId="060F7ED4" w14:textId="2EE4448A" w:rsidR="005A4AC2" w:rsidRPr="00040C96" w:rsidRDefault="000432CD" w:rsidP="00040C96">
            <w:pPr>
              <w:jc w:val="both"/>
              <w:rPr>
                <w:rFonts w:ascii="Arial" w:eastAsia="Calibri" w:hAnsi="Arial" w:cs="Arial"/>
                <w:szCs w:val="24"/>
                <w:lang w:val="en-GB" w:eastAsia="en-AU"/>
              </w:rPr>
            </w:pPr>
            <w:r>
              <w:rPr>
                <w:rFonts w:ascii="Arial" w:eastAsia="Calibri" w:hAnsi="Arial" w:cs="Arial"/>
                <w:szCs w:val="24"/>
                <w:lang w:val="en-GB" w:eastAsia="en-AU"/>
              </w:rPr>
              <w:t xml:space="preserve">Special </w:t>
            </w:r>
            <w:r w:rsidR="005A4AC2" w:rsidRPr="00040C96">
              <w:rPr>
                <w:rFonts w:ascii="Arial" w:eastAsia="Calibri" w:hAnsi="Arial" w:cs="Arial"/>
                <w:szCs w:val="24"/>
                <w:lang w:val="en-GB" w:eastAsia="en-AU"/>
              </w:rPr>
              <w:t xml:space="preserve">Council </w:t>
            </w:r>
            <w:r>
              <w:rPr>
                <w:rFonts w:ascii="Arial" w:eastAsia="Calibri" w:hAnsi="Arial" w:cs="Arial"/>
                <w:szCs w:val="24"/>
                <w:lang w:val="en-GB" w:eastAsia="en-AU"/>
              </w:rPr>
              <w:t xml:space="preserve">Meeting </w:t>
            </w:r>
            <w:r w:rsidR="005A4AC2" w:rsidRPr="00040C96">
              <w:rPr>
                <w:rFonts w:ascii="Arial" w:eastAsia="Calibri" w:hAnsi="Arial" w:cs="Arial"/>
                <w:szCs w:val="24"/>
                <w:lang w:val="en-GB" w:eastAsia="en-AU"/>
              </w:rPr>
              <w:t>- 31 January 2023</w:t>
            </w:r>
          </w:p>
        </w:tc>
      </w:tr>
      <w:tr w:rsidR="00040C96" w:rsidRPr="00663CF6" w14:paraId="32828AF5" w14:textId="77777777" w:rsidTr="00040C96">
        <w:tc>
          <w:tcPr>
            <w:tcW w:w="2236" w:type="dxa"/>
            <w:shd w:val="clear" w:color="auto" w:fill="auto"/>
          </w:tcPr>
          <w:p w14:paraId="48A8F50C" w14:textId="77777777" w:rsidR="005A4AC2" w:rsidRPr="00040C96" w:rsidRDefault="005A4AC2" w:rsidP="00040C96">
            <w:pPr>
              <w:ind w:right="141"/>
              <w:jc w:val="both"/>
              <w:rPr>
                <w:rFonts w:ascii="Arial" w:eastAsia="Calibri" w:hAnsi="Arial" w:cs="Arial"/>
                <w:b/>
                <w:color w:val="244061"/>
                <w:szCs w:val="24"/>
                <w:lang w:val="en-GB" w:eastAsia="en-AU"/>
              </w:rPr>
            </w:pPr>
            <w:r w:rsidRPr="00040C96">
              <w:rPr>
                <w:rFonts w:ascii="Arial" w:eastAsia="Calibri" w:hAnsi="Arial" w:cs="Arial"/>
                <w:b/>
                <w:color w:val="244061"/>
                <w:szCs w:val="24"/>
                <w:lang w:val="en-GB" w:eastAsia="en-AU"/>
              </w:rPr>
              <w:t>Applicant</w:t>
            </w:r>
          </w:p>
        </w:tc>
        <w:tc>
          <w:tcPr>
            <w:tcW w:w="7291" w:type="dxa"/>
            <w:shd w:val="clear" w:color="auto" w:fill="auto"/>
          </w:tcPr>
          <w:p w14:paraId="14CDB417" w14:textId="77777777" w:rsidR="005A4AC2" w:rsidRPr="00040C96" w:rsidRDefault="005A4AC2" w:rsidP="00040C96">
            <w:pPr>
              <w:jc w:val="both"/>
              <w:rPr>
                <w:rFonts w:ascii="Arial" w:eastAsia="Calibri" w:hAnsi="Arial" w:cs="Arial"/>
                <w:szCs w:val="24"/>
                <w:lang w:val="en-GB" w:eastAsia="en-AU"/>
              </w:rPr>
            </w:pPr>
            <w:r w:rsidRPr="00040C96">
              <w:rPr>
                <w:rFonts w:ascii="Arial" w:eastAsia="Calibri" w:hAnsi="Arial" w:cs="Arial"/>
                <w:szCs w:val="24"/>
                <w:lang w:val="en-GB" w:eastAsia="en-AU"/>
              </w:rPr>
              <w:t>Residential Building WA</w:t>
            </w:r>
          </w:p>
        </w:tc>
      </w:tr>
      <w:tr w:rsidR="00040C96" w:rsidRPr="00663CF6" w14:paraId="62E82720" w14:textId="77777777" w:rsidTr="00040C96">
        <w:tc>
          <w:tcPr>
            <w:tcW w:w="2236" w:type="dxa"/>
            <w:shd w:val="clear" w:color="auto" w:fill="auto"/>
          </w:tcPr>
          <w:p w14:paraId="5519A01C" w14:textId="77777777" w:rsidR="005A4AC2" w:rsidRPr="00040C96" w:rsidRDefault="005A4AC2" w:rsidP="00040C96">
            <w:pPr>
              <w:ind w:right="141"/>
              <w:jc w:val="both"/>
              <w:rPr>
                <w:rFonts w:ascii="Arial" w:eastAsia="Calibri" w:hAnsi="Arial" w:cs="Arial"/>
                <w:b/>
                <w:bCs/>
                <w:color w:val="244061"/>
                <w:szCs w:val="24"/>
                <w:lang w:val="en-GB" w:eastAsia="en-AU"/>
              </w:rPr>
            </w:pPr>
            <w:r w:rsidRPr="00040C96">
              <w:rPr>
                <w:rFonts w:ascii="Arial" w:eastAsia="Calibri" w:hAnsi="Arial" w:cs="Arial"/>
                <w:b/>
                <w:bCs/>
                <w:color w:val="244061"/>
                <w:szCs w:val="24"/>
                <w:lang w:val="en-GB" w:eastAsia="en-AU"/>
              </w:rPr>
              <w:t xml:space="preserve">Employee Disclosure under section 5.70 Local Government Act 1995 </w:t>
            </w:r>
          </w:p>
        </w:tc>
        <w:tc>
          <w:tcPr>
            <w:tcW w:w="7291" w:type="dxa"/>
            <w:shd w:val="clear" w:color="auto" w:fill="auto"/>
          </w:tcPr>
          <w:p w14:paraId="53203A79" w14:textId="77777777" w:rsidR="005A4AC2" w:rsidRPr="00040C96" w:rsidRDefault="005A4AC2" w:rsidP="00040C96">
            <w:pPr>
              <w:tabs>
                <w:tab w:val="right" w:pos="595"/>
              </w:tabs>
              <w:jc w:val="both"/>
              <w:rPr>
                <w:rFonts w:ascii="Arial" w:hAnsi="Arial" w:cs="Arial"/>
                <w:szCs w:val="24"/>
                <w:lang w:val="en-GB" w:eastAsia="en-AU"/>
              </w:rPr>
            </w:pPr>
            <w:r w:rsidRPr="00040C96">
              <w:rPr>
                <w:rFonts w:ascii="Arial" w:hAnsi="Arial" w:cs="Arial"/>
                <w:szCs w:val="24"/>
                <w:lang w:val="en-GB" w:eastAsia="en-AU"/>
              </w:rPr>
              <w:t>The author, reviewers and authoriser of this report declare they have no financial or impartiality interest with this matter.</w:t>
            </w:r>
          </w:p>
          <w:p w14:paraId="167007CE" w14:textId="77777777" w:rsidR="005A4AC2" w:rsidRPr="00040C96" w:rsidRDefault="005A4AC2" w:rsidP="00040C96">
            <w:pPr>
              <w:jc w:val="both"/>
              <w:rPr>
                <w:rFonts w:ascii="Arial" w:hAnsi="Arial" w:cs="Arial"/>
                <w:szCs w:val="24"/>
                <w:lang w:val="en-GB" w:eastAsia="en-AU"/>
              </w:rPr>
            </w:pPr>
            <w:r w:rsidRPr="00040C96">
              <w:rPr>
                <w:rFonts w:ascii="Arial" w:hAnsi="Arial" w:cs="Arial"/>
                <w:szCs w:val="24"/>
                <w:lang w:val="en-GB" w:eastAsia="en-AU"/>
              </w:rPr>
              <w:t>There is no financial or personal relationship between City staff involved in the preparation of this report and the proponents or their consultants.</w:t>
            </w:r>
          </w:p>
        </w:tc>
      </w:tr>
      <w:tr w:rsidR="00040C96" w:rsidRPr="00663CF6" w14:paraId="349958BA" w14:textId="77777777" w:rsidTr="00040C96">
        <w:tc>
          <w:tcPr>
            <w:tcW w:w="2236" w:type="dxa"/>
            <w:shd w:val="clear" w:color="auto" w:fill="auto"/>
          </w:tcPr>
          <w:p w14:paraId="7F31E6CA" w14:textId="77777777" w:rsidR="005A4AC2" w:rsidRPr="00040C96" w:rsidRDefault="005A4AC2" w:rsidP="00040C96">
            <w:pPr>
              <w:ind w:right="141"/>
              <w:jc w:val="both"/>
              <w:rPr>
                <w:rFonts w:ascii="Arial" w:eastAsia="Calibri" w:hAnsi="Arial" w:cs="Arial"/>
                <w:b/>
                <w:color w:val="244061"/>
                <w:szCs w:val="24"/>
                <w:lang w:val="en-GB" w:eastAsia="en-AU"/>
              </w:rPr>
            </w:pPr>
            <w:r w:rsidRPr="00040C96">
              <w:rPr>
                <w:rFonts w:ascii="Arial" w:eastAsia="Calibri" w:hAnsi="Arial" w:cs="Arial"/>
                <w:b/>
                <w:color w:val="244061"/>
                <w:szCs w:val="24"/>
                <w:lang w:val="en-GB" w:eastAsia="en-AU"/>
              </w:rPr>
              <w:t>Report Author</w:t>
            </w:r>
          </w:p>
        </w:tc>
        <w:tc>
          <w:tcPr>
            <w:tcW w:w="7291" w:type="dxa"/>
            <w:shd w:val="clear" w:color="auto" w:fill="auto"/>
          </w:tcPr>
          <w:p w14:paraId="386FD05D" w14:textId="77777777" w:rsidR="005A4AC2" w:rsidRPr="00040C96" w:rsidRDefault="005A4AC2" w:rsidP="00040C96">
            <w:pPr>
              <w:jc w:val="both"/>
              <w:rPr>
                <w:rFonts w:ascii="Arial" w:eastAsia="Calibri" w:hAnsi="Arial" w:cs="Arial"/>
                <w:szCs w:val="24"/>
                <w:lang w:val="en-GB" w:eastAsia="en-AU"/>
              </w:rPr>
            </w:pPr>
            <w:r w:rsidRPr="00040C96">
              <w:rPr>
                <w:rFonts w:ascii="Arial" w:eastAsia="Calibri" w:hAnsi="Arial" w:cs="Arial"/>
                <w:szCs w:val="24"/>
                <w:lang w:val="en-GB" w:eastAsia="en-AU"/>
              </w:rPr>
              <w:t>Benedict McCarthy – Planning Horizons</w:t>
            </w:r>
          </w:p>
        </w:tc>
      </w:tr>
      <w:tr w:rsidR="00040C96" w:rsidRPr="00663CF6" w14:paraId="627D395D" w14:textId="77777777" w:rsidTr="00040C96">
        <w:tc>
          <w:tcPr>
            <w:tcW w:w="2236" w:type="dxa"/>
            <w:shd w:val="clear" w:color="auto" w:fill="auto"/>
          </w:tcPr>
          <w:p w14:paraId="79EDA258" w14:textId="312C6F51" w:rsidR="005A4AC2" w:rsidRPr="00040C96" w:rsidRDefault="005A4AC2" w:rsidP="00040C96">
            <w:pPr>
              <w:ind w:right="141"/>
              <w:jc w:val="both"/>
              <w:rPr>
                <w:rFonts w:ascii="Arial" w:eastAsia="Calibri" w:hAnsi="Arial" w:cs="Arial"/>
                <w:b/>
                <w:color w:val="244061"/>
                <w:szCs w:val="24"/>
                <w:lang w:val="en-GB" w:eastAsia="en-AU"/>
              </w:rPr>
            </w:pPr>
            <w:r w:rsidRPr="00040C96">
              <w:rPr>
                <w:rFonts w:ascii="Arial" w:eastAsia="Calibri" w:hAnsi="Arial" w:cs="Arial"/>
                <w:b/>
                <w:color w:val="244061"/>
                <w:szCs w:val="24"/>
                <w:lang w:val="en-GB" w:eastAsia="en-AU"/>
              </w:rPr>
              <w:t>Director</w:t>
            </w:r>
          </w:p>
        </w:tc>
        <w:tc>
          <w:tcPr>
            <w:tcW w:w="7291" w:type="dxa"/>
            <w:shd w:val="clear" w:color="auto" w:fill="auto"/>
          </w:tcPr>
          <w:p w14:paraId="2C7A14D0" w14:textId="77777777" w:rsidR="005A4AC2" w:rsidRPr="00040C96" w:rsidRDefault="005A4AC2" w:rsidP="00040C96">
            <w:pPr>
              <w:jc w:val="both"/>
              <w:rPr>
                <w:rFonts w:ascii="Arial" w:eastAsia="Calibri" w:hAnsi="Arial" w:cs="Arial"/>
                <w:szCs w:val="24"/>
                <w:lang w:val="en-GB" w:eastAsia="en-AU"/>
              </w:rPr>
            </w:pPr>
            <w:r w:rsidRPr="00040C96">
              <w:rPr>
                <w:rFonts w:ascii="Arial" w:eastAsia="Calibri" w:hAnsi="Arial" w:cs="Arial"/>
                <w:szCs w:val="24"/>
                <w:lang w:val="en-GB" w:eastAsia="en-AU"/>
              </w:rPr>
              <w:t>Tony Free – Director Planning and Development</w:t>
            </w:r>
          </w:p>
        </w:tc>
      </w:tr>
      <w:tr w:rsidR="00040C96" w:rsidRPr="00663CF6" w14:paraId="010D0947" w14:textId="77777777" w:rsidTr="00040C96">
        <w:tc>
          <w:tcPr>
            <w:tcW w:w="2236" w:type="dxa"/>
            <w:shd w:val="clear" w:color="auto" w:fill="auto"/>
          </w:tcPr>
          <w:p w14:paraId="790EA1C3" w14:textId="77777777" w:rsidR="005A4AC2" w:rsidRPr="00040C96" w:rsidRDefault="005A4AC2" w:rsidP="00040C96">
            <w:pPr>
              <w:ind w:right="141"/>
              <w:jc w:val="both"/>
              <w:rPr>
                <w:rFonts w:ascii="Arial" w:eastAsia="Calibri" w:hAnsi="Arial" w:cs="Arial"/>
                <w:b/>
                <w:color w:val="244061"/>
                <w:szCs w:val="24"/>
                <w:lang w:val="en-GB" w:eastAsia="en-AU"/>
              </w:rPr>
            </w:pPr>
            <w:r w:rsidRPr="00040C96">
              <w:rPr>
                <w:rFonts w:ascii="Arial" w:eastAsia="Calibri" w:hAnsi="Arial" w:cs="Arial"/>
                <w:b/>
                <w:color w:val="244061"/>
                <w:szCs w:val="24"/>
                <w:lang w:val="en-GB" w:eastAsia="en-AU"/>
              </w:rPr>
              <w:t>Attachments</w:t>
            </w:r>
          </w:p>
        </w:tc>
        <w:tc>
          <w:tcPr>
            <w:tcW w:w="7291" w:type="dxa"/>
            <w:shd w:val="clear" w:color="auto" w:fill="auto"/>
          </w:tcPr>
          <w:p w14:paraId="4160B525" w14:textId="77777777" w:rsidR="005A4AC2" w:rsidRPr="00040C96" w:rsidRDefault="005A4AC2" w:rsidP="00040C96">
            <w:pPr>
              <w:numPr>
                <w:ilvl w:val="0"/>
                <w:numId w:val="12"/>
              </w:numPr>
              <w:contextualSpacing/>
              <w:jc w:val="both"/>
              <w:rPr>
                <w:rFonts w:ascii="Arial" w:eastAsia="Calibri" w:hAnsi="Arial" w:cs="Arial"/>
                <w:szCs w:val="24"/>
                <w:lang w:val="en-GB"/>
              </w:rPr>
            </w:pPr>
            <w:r w:rsidRPr="00040C96">
              <w:rPr>
                <w:rFonts w:ascii="Arial" w:eastAsia="Calibri" w:hAnsi="Arial" w:cs="Arial"/>
                <w:szCs w:val="24"/>
                <w:lang w:val="en-GB"/>
              </w:rPr>
              <w:t>Aerial Image and Zoning Map</w:t>
            </w:r>
            <w:r w:rsidRPr="00040C96">
              <w:rPr>
                <w:rFonts w:ascii="Arial" w:eastAsia="Calibri" w:hAnsi="Arial" w:cs="Arial"/>
                <w:szCs w:val="32"/>
                <w:lang w:val="en-GB"/>
              </w:rPr>
              <w:t xml:space="preserve"> </w:t>
            </w:r>
          </w:p>
          <w:p w14:paraId="3612174C" w14:textId="77777777" w:rsidR="005A4AC2" w:rsidRPr="00040C96" w:rsidRDefault="005A4AC2" w:rsidP="00040C96">
            <w:pPr>
              <w:numPr>
                <w:ilvl w:val="0"/>
                <w:numId w:val="12"/>
              </w:numPr>
              <w:contextualSpacing/>
              <w:jc w:val="both"/>
              <w:rPr>
                <w:rFonts w:ascii="Arial" w:eastAsia="Calibri" w:hAnsi="Arial" w:cs="Arial"/>
                <w:szCs w:val="24"/>
                <w:lang w:val="en-GB"/>
              </w:rPr>
            </w:pPr>
            <w:r w:rsidRPr="00040C96">
              <w:rPr>
                <w:rFonts w:ascii="Arial" w:eastAsia="Calibri" w:hAnsi="Arial" w:cs="Arial"/>
                <w:szCs w:val="24"/>
                <w:lang w:val="en-GB"/>
              </w:rPr>
              <w:t>Development Plans</w:t>
            </w:r>
          </w:p>
          <w:p w14:paraId="6F1483B1" w14:textId="77777777" w:rsidR="005A4AC2" w:rsidRPr="00040C96" w:rsidRDefault="005A4AC2" w:rsidP="00040C96">
            <w:pPr>
              <w:numPr>
                <w:ilvl w:val="0"/>
                <w:numId w:val="12"/>
              </w:numPr>
              <w:contextualSpacing/>
              <w:jc w:val="both"/>
              <w:rPr>
                <w:rFonts w:ascii="Arial" w:eastAsia="Calibri" w:hAnsi="Arial" w:cs="Arial"/>
                <w:szCs w:val="32"/>
                <w:lang w:val="en-US" w:eastAsia="en-AU"/>
              </w:rPr>
            </w:pPr>
            <w:r w:rsidRPr="00040C96">
              <w:rPr>
                <w:rFonts w:ascii="Arial" w:eastAsia="Calibri" w:hAnsi="Arial" w:cs="Arial"/>
                <w:color w:val="000000"/>
                <w:szCs w:val="24"/>
                <w:lang w:val="en-GB" w:eastAsia="en-AU"/>
              </w:rPr>
              <w:t>CONFIDENTIAL ATTACHMENT - Submissions</w:t>
            </w:r>
          </w:p>
        </w:tc>
      </w:tr>
    </w:tbl>
    <w:p w14:paraId="6C299287" w14:textId="77777777" w:rsidR="005A4AC2" w:rsidRDefault="005A4AC2" w:rsidP="005A4AC2">
      <w:pPr>
        <w:ind w:right="-330"/>
        <w:jc w:val="both"/>
        <w:rPr>
          <w:rFonts w:ascii="Arial" w:eastAsia="Calibri" w:hAnsi="Arial" w:cs="Arial"/>
          <w:b/>
          <w:szCs w:val="32"/>
          <w:lang w:val="en-US" w:eastAsia="en-AU"/>
        </w:rPr>
      </w:pPr>
    </w:p>
    <w:p w14:paraId="6B9875CD" w14:textId="77777777" w:rsidR="005A4AC2" w:rsidRPr="00663CF6" w:rsidRDefault="005A4AC2" w:rsidP="004500F8">
      <w:pPr>
        <w:ind w:left="-284" w:right="-284"/>
        <w:jc w:val="both"/>
        <w:rPr>
          <w:rFonts w:ascii="Arial" w:eastAsia="Calibri" w:hAnsi="Arial" w:cs="Arial"/>
          <w:b/>
          <w:color w:val="244061"/>
          <w:sz w:val="28"/>
          <w:szCs w:val="32"/>
          <w:lang w:val="en-US" w:eastAsia="en-AU"/>
        </w:rPr>
      </w:pPr>
      <w:r w:rsidRPr="00663CF6">
        <w:rPr>
          <w:rFonts w:ascii="Arial" w:eastAsia="Calibri" w:hAnsi="Arial" w:cs="Arial"/>
          <w:b/>
          <w:color w:val="244061"/>
          <w:sz w:val="28"/>
          <w:szCs w:val="32"/>
          <w:lang w:val="en-US" w:eastAsia="en-AU"/>
        </w:rPr>
        <w:t>Purpose</w:t>
      </w:r>
    </w:p>
    <w:p w14:paraId="52EC22AC" w14:textId="77777777" w:rsidR="005A4AC2" w:rsidRPr="00663CF6" w:rsidRDefault="005A4AC2" w:rsidP="004500F8">
      <w:pPr>
        <w:ind w:left="-567" w:right="-284"/>
        <w:jc w:val="both"/>
        <w:rPr>
          <w:rFonts w:ascii="Arial" w:eastAsia="Calibri" w:hAnsi="Arial" w:cs="Arial"/>
          <w:b/>
          <w:szCs w:val="32"/>
          <w:lang w:val="en-US" w:eastAsia="en-AU"/>
        </w:rPr>
      </w:pPr>
    </w:p>
    <w:p w14:paraId="47FAFB39" w14:textId="77777777" w:rsidR="005A4AC2" w:rsidRPr="00663CF6" w:rsidRDefault="005A4AC2" w:rsidP="004500F8">
      <w:pPr>
        <w:ind w:left="-284" w:right="-284"/>
        <w:jc w:val="both"/>
        <w:rPr>
          <w:rFonts w:ascii="Arial" w:eastAsia="Calibri" w:hAnsi="Arial" w:cs="Arial"/>
          <w:b/>
          <w:szCs w:val="32"/>
          <w:lang w:val="en-US" w:eastAsia="en-AU"/>
        </w:rPr>
      </w:pPr>
      <w:r w:rsidRPr="00663CF6">
        <w:rPr>
          <w:rFonts w:ascii="Arial" w:eastAsia="Calibri" w:hAnsi="Arial" w:cs="Arial"/>
          <w:szCs w:val="32"/>
          <w:lang w:val="en-US" w:eastAsia="en-AU"/>
        </w:rPr>
        <w:t>The purpose of this report is for Council to consider a development application for a single house at 37B Kinninmont Avenue, Nedlands.</w:t>
      </w:r>
    </w:p>
    <w:p w14:paraId="02849247" w14:textId="77777777" w:rsidR="005A4AC2" w:rsidRDefault="005A4AC2" w:rsidP="004500F8">
      <w:pPr>
        <w:ind w:left="-567" w:right="-284"/>
        <w:jc w:val="both"/>
        <w:rPr>
          <w:rFonts w:ascii="Arial" w:eastAsia="Calibri" w:hAnsi="Arial" w:cs="Arial"/>
          <w:b/>
          <w:szCs w:val="32"/>
          <w:lang w:val="en-US" w:eastAsia="en-AU"/>
        </w:rPr>
      </w:pPr>
    </w:p>
    <w:p w14:paraId="32EC55BB" w14:textId="77777777" w:rsidR="005A4AC2" w:rsidRPr="00663CF6" w:rsidRDefault="005A4AC2" w:rsidP="004500F8">
      <w:pPr>
        <w:ind w:left="-567" w:right="-284"/>
        <w:jc w:val="both"/>
        <w:rPr>
          <w:rFonts w:ascii="Arial" w:eastAsia="Calibri" w:hAnsi="Arial" w:cs="Arial"/>
          <w:b/>
          <w:szCs w:val="32"/>
          <w:lang w:val="en-US" w:eastAsia="en-AU"/>
        </w:rPr>
      </w:pPr>
    </w:p>
    <w:p w14:paraId="2FA1B9A8" w14:textId="77777777" w:rsidR="005A4AC2" w:rsidRPr="00663CF6" w:rsidRDefault="005A4AC2" w:rsidP="004500F8">
      <w:pPr>
        <w:ind w:left="-284" w:right="-284"/>
        <w:jc w:val="both"/>
        <w:rPr>
          <w:rFonts w:ascii="Arial" w:eastAsia="Calibri" w:hAnsi="Arial" w:cs="Arial"/>
          <w:b/>
          <w:color w:val="244061"/>
          <w:sz w:val="28"/>
          <w:szCs w:val="32"/>
          <w:lang w:val="en-US" w:eastAsia="en-AU"/>
        </w:rPr>
      </w:pPr>
      <w:r w:rsidRPr="00663CF6">
        <w:rPr>
          <w:rFonts w:ascii="Arial" w:eastAsia="Calibri" w:hAnsi="Arial" w:cs="Arial"/>
          <w:b/>
          <w:color w:val="244061"/>
          <w:sz w:val="28"/>
          <w:szCs w:val="32"/>
          <w:lang w:val="en-US" w:eastAsia="en-AU"/>
        </w:rPr>
        <w:t>Recommendation</w:t>
      </w:r>
    </w:p>
    <w:p w14:paraId="6A5C40E3" w14:textId="77777777" w:rsidR="005A4AC2" w:rsidRPr="00663CF6" w:rsidRDefault="005A4AC2" w:rsidP="004500F8">
      <w:pPr>
        <w:ind w:left="-567" w:right="-284"/>
        <w:jc w:val="both"/>
        <w:rPr>
          <w:rFonts w:ascii="Arial" w:eastAsia="Calibri" w:hAnsi="Arial" w:cs="Arial"/>
          <w:b/>
          <w:color w:val="244061"/>
          <w:sz w:val="28"/>
          <w:szCs w:val="32"/>
          <w:lang w:val="en-US" w:eastAsia="en-AU"/>
        </w:rPr>
      </w:pPr>
    </w:p>
    <w:p w14:paraId="22869C8B" w14:textId="74AE7517" w:rsidR="005A4AC2" w:rsidRPr="00663CF6" w:rsidRDefault="005A4AC2" w:rsidP="004500F8">
      <w:pPr>
        <w:ind w:left="-284" w:right="-284"/>
        <w:jc w:val="both"/>
        <w:rPr>
          <w:rFonts w:ascii="Arial" w:eastAsia="Calibri" w:hAnsi="Arial" w:cs="Arial"/>
          <w:b/>
          <w:color w:val="244061"/>
          <w:szCs w:val="24"/>
          <w:lang w:val="en-US" w:eastAsia="en-AU"/>
        </w:rPr>
      </w:pPr>
      <w:r w:rsidRPr="00663CF6">
        <w:rPr>
          <w:rFonts w:ascii="Arial" w:eastAsia="Calibri" w:hAnsi="Arial" w:cs="Arial"/>
          <w:b/>
          <w:color w:val="244061"/>
          <w:szCs w:val="24"/>
          <w:lang w:val="en-US" w:eastAsia="en-AU"/>
        </w:rPr>
        <w:t>That Council</w:t>
      </w:r>
      <w:r w:rsidR="004500F8">
        <w:rPr>
          <w:rFonts w:ascii="Arial" w:eastAsia="Calibri" w:hAnsi="Arial" w:cs="Arial"/>
          <w:b/>
          <w:color w:val="244061"/>
          <w:szCs w:val="24"/>
          <w:lang w:val="en-US" w:eastAsia="en-AU"/>
        </w:rPr>
        <w:t xml:space="preserve"> </w:t>
      </w:r>
      <w:r w:rsidRPr="00663CF6">
        <w:rPr>
          <w:rFonts w:ascii="Arial" w:eastAsia="Calibri" w:hAnsi="Arial" w:cs="Arial"/>
          <w:b/>
          <w:color w:val="244061"/>
          <w:szCs w:val="24"/>
          <w:lang w:val="en-US" w:eastAsia="en-AU"/>
        </w:rPr>
        <w:t>In accordance with Clause 68(2)(b) of the Deemed Provisions of the Planning and Development (Local Planning Schemes) Regulations 2015, approves the development application in accordance with the plans date stamped 28 October 2022 for a Single House at 37B Kinninmont Avenue, Nedlands, subject to the following conditions:</w:t>
      </w:r>
    </w:p>
    <w:p w14:paraId="2130467B" w14:textId="77777777" w:rsidR="005A4AC2" w:rsidRPr="00663CF6" w:rsidRDefault="005A4AC2" w:rsidP="004500F8">
      <w:pPr>
        <w:ind w:left="-284" w:right="-284"/>
        <w:jc w:val="both"/>
        <w:rPr>
          <w:rFonts w:ascii="Arial" w:eastAsia="Calibri" w:hAnsi="Arial" w:cs="Arial"/>
          <w:b/>
          <w:color w:val="244061"/>
          <w:szCs w:val="24"/>
          <w:lang w:val="en-US" w:eastAsia="en-AU"/>
        </w:rPr>
      </w:pPr>
    </w:p>
    <w:p w14:paraId="540CA92F" w14:textId="77777777" w:rsidR="005A4AC2" w:rsidRPr="00663CF6" w:rsidRDefault="005A4AC2" w:rsidP="00040C96">
      <w:pPr>
        <w:numPr>
          <w:ilvl w:val="0"/>
          <w:numId w:val="14"/>
        </w:numPr>
        <w:tabs>
          <w:tab w:val="left" w:pos="284"/>
        </w:tabs>
        <w:ind w:left="284" w:right="-284" w:hanging="568"/>
        <w:contextualSpacing/>
        <w:jc w:val="both"/>
        <w:rPr>
          <w:rFonts w:ascii="Arial" w:eastAsia="Calibri" w:hAnsi="Arial" w:cs="Arial"/>
          <w:b/>
          <w:color w:val="244061"/>
          <w:szCs w:val="24"/>
          <w:lang w:val="en-US"/>
        </w:rPr>
      </w:pPr>
      <w:r w:rsidRPr="00663CF6">
        <w:rPr>
          <w:rFonts w:ascii="Arial" w:eastAsia="Calibri" w:hAnsi="Arial" w:cs="Arial"/>
          <w:b/>
          <w:color w:val="244061"/>
          <w:szCs w:val="24"/>
          <w:lang w:val="en-US"/>
        </w:rPr>
        <w:t>This approval relates only to the development as indicated on the approved plans dated 28 October 2022. It does not relate to any other development on this lot and must substantially commence within 2 years from the date of the decision letter.  </w:t>
      </w:r>
    </w:p>
    <w:p w14:paraId="04C35B60" w14:textId="77777777" w:rsidR="005A4AC2" w:rsidRPr="00663CF6" w:rsidRDefault="005A4AC2" w:rsidP="004500F8">
      <w:pPr>
        <w:ind w:left="786" w:right="-284"/>
        <w:contextualSpacing/>
        <w:jc w:val="both"/>
        <w:rPr>
          <w:rFonts w:ascii="Arial" w:eastAsia="Calibri" w:hAnsi="Arial" w:cs="Arial"/>
          <w:b/>
          <w:color w:val="244061"/>
          <w:szCs w:val="24"/>
          <w:lang w:val="en-US"/>
        </w:rPr>
      </w:pPr>
    </w:p>
    <w:p w14:paraId="5595298C" w14:textId="77777777" w:rsidR="005A4AC2" w:rsidRPr="00663CF6" w:rsidRDefault="005A4AC2" w:rsidP="00040C96">
      <w:pPr>
        <w:numPr>
          <w:ilvl w:val="0"/>
          <w:numId w:val="14"/>
        </w:numPr>
        <w:tabs>
          <w:tab w:val="left" w:pos="284"/>
        </w:tabs>
        <w:ind w:left="284" w:right="-284" w:hanging="568"/>
        <w:contextualSpacing/>
        <w:jc w:val="both"/>
        <w:rPr>
          <w:rFonts w:ascii="Arial" w:eastAsia="Calibri" w:hAnsi="Arial" w:cs="Arial"/>
          <w:b/>
          <w:color w:val="244061"/>
          <w:szCs w:val="24"/>
          <w:lang w:val="en-US"/>
        </w:rPr>
      </w:pPr>
      <w:r w:rsidRPr="00663CF6">
        <w:rPr>
          <w:rFonts w:ascii="Arial" w:eastAsia="Calibri" w:hAnsi="Arial" w:cs="Arial"/>
          <w:b/>
          <w:color w:val="244061"/>
          <w:szCs w:val="24"/>
          <w:shd w:val="clear" w:color="auto" w:fill="FFFFFF"/>
        </w:rPr>
        <w:t xml:space="preserve">All works indicated on the approved plans shall be wholly located within the lot boundaries </w:t>
      </w:r>
      <w:r w:rsidRPr="004500F8">
        <w:rPr>
          <w:rFonts w:ascii="Arial" w:eastAsia="Calibri" w:hAnsi="Arial" w:cs="Arial"/>
          <w:b/>
          <w:color w:val="244061"/>
          <w:szCs w:val="24"/>
          <w:lang w:val="en-US"/>
        </w:rPr>
        <w:t>of</w:t>
      </w:r>
      <w:r w:rsidRPr="00663CF6">
        <w:rPr>
          <w:rFonts w:ascii="Arial" w:eastAsia="Calibri" w:hAnsi="Arial" w:cs="Arial"/>
          <w:b/>
          <w:color w:val="244061"/>
          <w:szCs w:val="24"/>
          <w:shd w:val="clear" w:color="auto" w:fill="FFFFFF"/>
        </w:rPr>
        <w:t xml:space="preserve"> the subject site. </w:t>
      </w:r>
    </w:p>
    <w:p w14:paraId="5667B820" w14:textId="77777777" w:rsidR="005A4AC2" w:rsidRPr="00663CF6" w:rsidRDefault="005A4AC2" w:rsidP="004500F8">
      <w:pPr>
        <w:ind w:left="142" w:right="-284" w:hanging="426"/>
        <w:contextualSpacing/>
        <w:jc w:val="both"/>
        <w:rPr>
          <w:rFonts w:ascii="Arial" w:eastAsia="Calibri" w:hAnsi="Arial" w:cs="Arial"/>
          <w:b/>
          <w:color w:val="244061"/>
          <w:szCs w:val="24"/>
          <w:lang w:val="en-US"/>
        </w:rPr>
      </w:pPr>
    </w:p>
    <w:p w14:paraId="640F7C6A" w14:textId="77777777" w:rsidR="005A4AC2" w:rsidRPr="00663CF6" w:rsidRDefault="005A4AC2" w:rsidP="00040C96">
      <w:pPr>
        <w:numPr>
          <w:ilvl w:val="0"/>
          <w:numId w:val="14"/>
        </w:numPr>
        <w:tabs>
          <w:tab w:val="left" w:pos="284"/>
        </w:tabs>
        <w:ind w:left="284" w:right="-284" w:hanging="568"/>
        <w:contextualSpacing/>
        <w:jc w:val="both"/>
        <w:rPr>
          <w:rFonts w:ascii="Arial" w:hAnsi="Arial" w:cs="Arial"/>
          <w:b/>
          <w:color w:val="244061"/>
          <w:szCs w:val="24"/>
          <w:lang w:eastAsia="en-AU"/>
        </w:rPr>
      </w:pPr>
      <w:r w:rsidRPr="00663CF6">
        <w:rPr>
          <w:rFonts w:ascii="Arial" w:hAnsi="Arial" w:cs="Arial"/>
          <w:b/>
          <w:color w:val="244061"/>
          <w:szCs w:val="24"/>
          <w:lang w:eastAsia="en-AU"/>
        </w:rPr>
        <w:t xml:space="preserve">Prior to </w:t>
      </w:r>
      <w:r w:rsidRPr="004500F8">
        <w:rPr>
          <w:rFonts w:ascii="Arial" w:eastAsia="Calibri" w:hAnsi="Arial" w:cs="Arial"/>
          <w:b/>
          <w:color w:val="244061"/>
          <w:szCs w:val="24"/>
          <w:lang w:val="en-US"/>
        </w:rPr>
        <w:t>occupation</w:t>
      </w:r>
      <w:r w:rsidRPr="00663CF6">
        <w:rPr>
          <w:rFonts w:ascii="Arial" w:hAnsi="Arial" w:cs="Arial"/>
          <w:b/>
          <w:color w:val="244061"/>
          <w:szCs w:val="24"/>
          <w:lang w:eastAsia="en-AU"/>
        </w:rPr>
        <w:t>, walls on or adjacent to lot boundaries are to be finished externally to the same standard as the rest of the development in: </w:t>
      </w:r>
    </w:p>
    <w:p w14:paraId="4124D1B7" w14:textId="77777777" w:rsidR="005A4AC2" w:rsidRPr="00663CF6" w:rsidRDefault="005A4AC2" w:rsidP="004500F8">
      <w:pPr>
        <w:ind w:left="142" w:right="-284" w:hanging="426"/>
        <w:jc w:val="both"/>
        <w:textAlignment w:val="baseline"/>
        <w:rPr>
          <w:rFonts w:ascii="Arial" w:hAnsi="Arial" w:cs="Arial"/>
          <w:b/>
          <w:color w:val="244061"/>
          <w:szCs w:val="24"/>
          <w:lang w:eastAsia="en-AU"/>
        </w:rPr>
      </w:pPr>
    </w:p>
    <w:p w14:paraId="3C8E1FD7" w14:textId="77777777" w:rsidR="005A4AC2" w:rsidRPr="00663CF6" w:rsidRDefault="005A4AC2" w:rsidP="00040C96">
      <w:pPr>
        <w:numPr>
          <w:ilvl w:val="0"/>
          <w:numId w:val="15"/>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 xml:space="preserve">Face </w:t>
      </w:r>
      <w:proofErr w:type="gramStart"/>
      <w:r w:rsidRPr="00663CF6">
        <w:rPr>
          <w:rFonts w:ascii="Arial" w:hAnsi="Arial" w:cs="Arial"/>
          <w:b/>
          <w:color w:val="244061"/>
          <w:szCs w:val="24"/>
          <w:lang w:eastAsia="en-AU"/>
        </w:rPr>
        <w:t>brick;</w:t>
      </w:r>
      <w:proofErr w:type="gramEnd"/>
      <w:r w:rsidRPr="00663CF6">
        <w:rPr>
          <w:rFonts w:ascii="Arial" w:hAnsi="Arial" w:cs="Arial"/>
          <w:b/>
          <w:color w:val="244061"/>
          <w:szCs w:val="24"/>
          <w:lang w:eastAsia="en-AU"/>
        </w:rPr>
        <w:t> </w:t>
      </w:r>
    </w:p>
    <w:p w14:paraId="33684416" w14:textId="77777777" w:rsidR="005A4AC2" w:rsidRPr="00663CF6" w:rsidRDefault="005A4AC2" w:rsidP="00040C96">
      <w:pPr>
        <w:numPr>
          <w:ilvl w:val="0"/>
          <w:numId w:val="16"/>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 xml:space="preserve">Painted </w:t>
      </w:r>
      <w:proofErr w:type="gramStart"/>
      <w:r w:rsidRPr="00663CF6">
        <w:rPr>
          <w:rFonts w:ascii="Arial" w:hAnsi="Arial" w:cs="Arial"/>
          <w:b/>
          <w:color w:val="244061"/>
          <w:szCs w:val="24"/>
          <w:lang w:eastAsia="en-AU"/>
        </w:rPr>
        <w:t>render;</w:t>
      </w:r>
      <w:proofErr w:type="gramEnd"/>
      <w:r w:rsidRPr="00663CF6">
        <w:rPr>
          <w:rFonts w:ascii="Arial" w:hAnsi="Arial" w:cs="Arial"/>
          <w:b/>
          <w:color w:val="244061"/>
          <w:szCs w:val="24"/>
          <w:lang w:eastAsia="en-AU"/>
        </w:rPr>
        <w:t> </w:t>
      </w:r>
    </w:p>
    <w:p w14:paraId="4208D6AF" w14:textId="77777777" w:rsidR="005A4AC2" w:rsidRPr="00663CF6" w:rsidRDefault="005A4AC2" w:rsidP="00040C96">
      <w:pPr>
        <w:numPr>
          <w:ilvl w:val="0"/>
          <w:numId w:val="17"/>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Painted brickwork; or </w:t>
      </w:r>
    </w:p>
    <w:p w14:paraId="6820D77B" w14:textId="77777777" w:rsidR="005A4AC2" w:rsidRPr="00663CF6" w:rsidRDefault="005A4AC2" w:rsidP="00040C96">
      <w:pPr>
        <w:numPr>
          <w:ilvl w:val="0"/>
          <w:numId w:val="18"/>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Other clean finish as specified on the approved plans. </w:t>
      </w:r>
    </w:p>
    <w:p w14:paraId="4EF776B4" w14:textId="77777777" w:rsidR="005A4AC2" w:rsidRPr="00663CF6" w:rsidRDefault="005A4AC2" w:rsidP="004500F8">
      <w:pPr>
        <w:ind w:left="142" w:right="-284" w:hanging="426"/>
        <w:contextualSpacing/>
        <w:jc w:val="both"/>
        <w:rPr>
          <w:rFonts w:ascii="Arial" w:eastAsia="Calibri" w:hAnsi="Arial" w:cs="Arial"/>
          <w:b/>
          <w:color w:val="244061"/>
          <w:szCs w:val="24"/>
          <w:lang w:val="en-US"/>
        </w:rPr>
      </w:pPr>
    </w:p>
    <w:p w14:paraId="0691BC3F" w14:textId="77777777" w:rsidR="005A4AC2" w:rsidRPr="00663CF6" w:rsidRDefault="005A4AC2" w:rsidP="004500F8">
      <w:pPr>
        <w:ind w:left="567" w:right="-284" w:hanging="283"/>
        <w:jc w:val="both"/>
        <w:textAlignment w:val="baseline"/>
        <w:rPr>
          <w:rFonts w:ascii="Arial" w:hAnsi="Arial" w:cs="Arial"/>
          <w:b/>
          <w:color w:val="244061"/>
          <w:szCs w:val="24"/>
          <w:lang w:eastAsia="en-AU"/>
        </w:rPr>
      </w:pPr>
      <w:r w:rsidRPr="00663CF6">
        <w:rPr>
          <w:rFonts w:ascii="Arial" w:hAnsi="Arial" w:cs="Arial"/>
          <w:b/>
          <w:color w:val="244061"/>
          <w:szCs w:val="24"/>
          <w:lang w:eastAsia="en-AU"/>
        </w:rPr>
        <w:t>And are to be thereafter maintained to the satisfaction of the City of Nedlands.</w:t>
      </w:r>
    </w:p>
    <w:p w14:paraId="42851120" w14:textId="77777777" w:rsidR="005A4AC2" w:rsidRPr="00663CF6" w:rsidRDefault="005A4AC2" w:rsidP="00040C96">
      <w:pPr>
        <w:numPr>
          <w:ilvl w:val="0"/>
          <w:numId w:val="14"/>
        </w:numPr>
        <w:tabs>
          <w:tab w:val="left" w:pos="284"/>
        </w:tabs>
        <w:ind w:left="284" w:right="-284" w:hanging="568"/>
        <w:contextualSpacing/>
        <w:jc w:val="both"/>
        <w:rPr>
          <w:rFonts w:ascii="Arial" w:hAnsi="Arial" w:cs="Arial"/>
          <w:b/>
          <w:color w:val="244061"/>
          <w:szCs w:val="24"/>
          <w:lang w:eastAsia="en-AU"/>
        </w:rPr>
      </w:pPr>
      <w:r w:rsidRPr="00663CF6">
        <w:rPr>
          <w:rFonts w:ascii="Arial" w:hAnsi="Arial" w:cs="Arial"/>
          <w:b/>
          <w:color w:val="244061"/>
          <w:szCs w:val="24"/>
          <w:lang w:eastAsia="en-AU"/>
        </w:rPr>
        <w:t xml:space="preserve">Prior to occupation, the privacy screens as annotated in red on the approved plans shall be screened in accordance with the Residential Design Codes by </w:t>
      </w:r>
      <w:proofErr w:type="gramStart"/>
      <w:r w:rsidRPr="00663CF6">
        <w:rPr>
          <w:rFonts w:ascii="Arial" w:hAnsi="Arial" w:cs="Arial"/>
          <w:b/>
          <w:color w:val="244061"/>
          <w:szCs w:val="24"/>
          <w:lang w:eastAsia="en-AU"/>
        </w:rPr>
        <w:t>either;</w:t>
      </w:r>
      <w:proofErr w:type="gramEnd"/>
      <w:r w:rsidRPr="00663CF6">
        <w:rPr>
          <w:rFonts w:ascii="Arial" w:hAnsi="Arial" w:cs="Arial"/>
          <w:b/>
          <w:color w:val="244061"/>
          <w:szCs w:val="24"/>
          <w:lang w:eastAsia="en-AU"/>
        </w:rPr>
        <w:t>  </w:t>
      </w:r>
    </w:p>
    <w:p w14:paraId="05EED790" w14:textId="77777777" w:rsidR="005A4AC2" w:rsidRPr="00663CF6" w:rsidRDefault="005A4AC2" w:rsidP="004500F8">
      <w:pPr>
        <w:ind w:left="142" w:right="-284" w:hanging="426"/>
        <w:jc w:val="both"/>
        <w:textAlignment w:val="baseline"/>
        <w:rPr>
          <w:rFonts w:ascii="Arial" w:hAnsi="Arial" w:cs="Arial"/>
          <w:b/>
          <w:color w:val="244061"/>
          <w:szCs w:val="24"/>
          <w:lang w:eastAsia="en-AU"/>
        </w:rPr>
      </w:pPr>
    </w:p>
    <w:p w14:paraId="36D0681C" w14:textId="77777777" w:rsidR="005A4AC2" w:rsidRPr="00663CF6" w:rsidRDefault="005A4AC2" w:rsidP="00040C96">
      <w:pPr>
        <w:numPr>
          <w:ilvl w:val="0"/>
          <w:numId w:val="19"/>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fixed and obscured glass to a height of 1.6 metres above finished floor level; or </w:t>
      </w:r>
    </w:p>
    <w:p w14:paraId="7436C7DF" w14:textId="77777777" w:rsidR="005A4AC2" w:rsidRPr="00663CF6" w:rsidRDefault="005A4AC2" w:rsidP="00040C96">
      <w:pPr>
        <w:numPr>
          <w:ilvl w:val="0"/>
          <w:numId w:val="20"/>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 xml:space="preserve">fixed screening devices to a height of 1.6 meters above finished floor level that are at least 75% obscure and made of a durable </w:t>
      </w:r>
      <w:proofErr w:type="gramStart"/>
      <w:r w:rsidRPr="00663CF6">
        <w:rPr>
          <w:rFonts w:ascii="Arial" w:hAnsi="Arial" w:cs="Arial"/>
          <w:b/>
          <w:color w:val="244061"/>
          <w:szCs w:val="24"/>
          <w:lang w:eastAsia="en-AU"/>
        </w:rPr>
        <w:t>material;</w:t>
      </w:r>
      <w:proofErr w:type="gramEnd"/>
      <w:r w:rsidRPr="00663CF6">
        <w:rPr>
          <w:rFonts w:ascii="Arial" w:hAnsi="Arial" w:cs="Arial"/>
          <w:b/>
          <w:color w:val="244061"/>
          <w:szCs w:val="24"/>
          <w:lang w:eastAsia="en-AU"/>
        </w:rPr>
        <w:t xml:space="preserve"> or </w:t>
      </w:r>
    </w:p>
    <w:p w14:paraId="749E9DB6" w14:textId="77777777" w:rsidR="005A4AC2" w:rsidRPr="00663CF6" w:rsidRDefault="005A4AC2" w:rsidP="00040C96">
      <w:pPr>
        <w:numPr>
          <w:ilvl w:val="0"/>
          <w:numId w:val="21"/>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a minimum sill height of 1.6 metres above the finished floor level; or </w:t>
      </w:r>
    </w:p>
    <w:p w14:paraId="041537F2" w14:textId="77777777" w:rsidR="005A4AC2" w:rsidRPr="00663CF6" w:rsidRDefault="005A4AC2" w:rsidP="00040C96">
      <w:pPr>
        <w:numPr>
          <w:ilvl w:val="0"/>
          <w:numId w:val="22"/>
        </w:numPr>
        <w:tabs>
          <w:tab w:val="clear" w:pos="720"/>
          <w:tab w:val="num" w:pos="851"/>
        </w:tabs>
        <w:ind w:left="851" w:right="-284" w:hanging="567"/>
        <w:jc w:val="both"/>
        <w:textAlignment w:val="baseline"/>
        <w:rPr>
          <w:rFonts w:ascii="Arial" w:hAnsi="Arial" w:cs="Arial"/>
          <w:b/>
          <w:color w:val="244061"/>
          <w:szCs w:val="24"/>
          <w:lang w:eastAsia="en-AU"/>
        </w:rPr>
      </w:pPr>
      <w:r w:rsidRPr="00663CF6">
        <w:rPr>
          <w:rFonts w:ascii="Arial" w:hAnsi="Arial" w:cs="Arial"/>
          <w:b/>
          <w:color w:val="244061"/>
          <w:szCs w:val="24"/>
          <w:lang w:eastAsia="en-AU"/>
        </w:rPr>
        <w:t>an alternative method of screening approved by the City of Nedlands.</w:t>
      </w:r>
    </w:p>
    <w:p w14:paraId="3D0FF6E3" w14:textId="77777777" w:rsidR="005A4AC2" w:rsidRPr="00663CF6" w:rsidRDefault="005A4AC2" w:rsidP="004500F8">
      <w:pPr>
        <w:ind w:left="142" w:right="-284" w:hanging="426"/>
        <w:jc w:val="both"/>
        <w:textAlignment w:val="baseline"/>
        <w:rPr>
          <w:rFonts w:ascii="Arial" w:hAnsi="Arial" w:cs="Arial"/>
          <w:b/>
          <w:color w:val="244061"/>
          <w:szCs w:val="24"/>
          <w:lang w:eastAsia="en-AU"/>
        </w:rPr>
      </w:pPr>
      <w:r w:rsidRPr="00663CF6">
        <w:rPr>
          <w:rFonts w:ascii="Arial" w:hAnsi="Arial" w:cs="Arial"/>
          <w:b/>
          <w:color w:val="244061"/>
          <w:szCs w:val="24"/>
          <w:lang w:eastAsia="en-AU"/>
        </w:rPr>
        <w:t>  </w:t>
      </w:r>
    </w:p>
    <w:p w14:paraId="287F303E" w14:textId="77777777" w:rsidR="005A4AC2" w:rsidRPr="00663CF6" w:rsidRDefault="005A4AC2" w:rsidP="004500F8">
      <w:pPr>
        <w:ind w:left="284" w:right="-284" w:hanging="1"/>
        <w:jc w:val="both"/>
        <w:textAlignment w:val="baseline"/>
        <w:rPr>
          <w:rFonts w:ascii="Arial" w:hAnsi="Arial" w:cs="Arial"/>
          <w:b/>
          <w:color w:val="244061"/>
          <w:szCs w:val="24"/>
          <w:lang w:eastAsia="en-AU"/>
        </w:rPr>
      </w:pPr>
      <w:r w:rsidRPr="00663CF6">
        <w:rPr>
          <w:rFonts w:ascii="Arial" w:hAnsi="Arial" w:cs="Arial"/>
          <w:b/>
          <w:color w:val="244061"/>
          <w:szCs w:val="24"/>
          <w:lang w:eastAsia="en-AU"/>
        </w:rPr>
        <w:t>The required screening shall be thereafter maintained to the satisfaction of the City of Nedlands. </w:t>
      </w:r>
    </w:p>
    <w:p w14:paraId="326A82D5" w14:textId="77777777" w:rsidR="005A4AC2" w:rsidRPr="00663CF6" w:rsidRDefault="005A4AC2" w:rsidP="004500F8">
      <w:pPr>
        <w:ind w:left="142" w:right="-284" w:hanging="426"/>
        <w:contextualSpacing/>
        <w:jc w:val="both"/>
        <w:rPr>
          <w:rFonts w:ascii="Arial" w:eastAsia="Calibri" w:hAnsi="Arial" w:cs="Arial"/>
          <w:b/>
          <w:color w:val="244061"/>
          <w:szCs w:val="24"/>
          <w:lang w:val="en-US"/>
        </w:rPr>
      </w:pPr>
    </w:p>
    <w:p w14:paraId="3B29E3B8" w14:textId="77777777" w:rsidR="005A4AC2" w:rsidRPr="00663CF6" w:rsidRDefault="005A4AC2" w:rsidP="00040C96">
      <w:pPr>
        <w:numPr>
          <w:ilvl w:val="0"/>
          <w:numId w:val="14"/>
        </w:numPr>
        <w:tabs>
          <w:tab w:val="left" w:pos="284"/>
        </w:tabs>
        <w:ind w:left="284" w:right="-284" w:hanging="568"/>
        <w:contextualSpacing/>
        <w:jc w:val="both"/>
        <w:rPr>
          <w:rFonts w:ascii="Arial" w:eastAsia="Calibri" w:hAnsi="Arial" w:cs="Arial"/>
          <w:b/>
          <w:color w:val="244061"/>
          <w:szCs w:val="24"/>
          <w:lang w:val="en-US"/>
        </w:rPr>
      </w:pPr>
      <w:r w:rsidRPr="00663CF6">
        <w:rPr>
          <w:rFonts w:ascii="Arial" w:eastAsia="Calibri" w:hAnsi="Arial" w:cs="Arial"/>
          <w:b/>
          <w:color w:val="244061"/>
          <w:szCs w:val="24"/>
          <w:shd w:val="clear" w:color="auto" w:fill="FFFFFF"/>
        </w:rPr>
        <w:t xml:space="preserve">Prior to the issue of a demolition permit and a building permit, a Demolition or </w:t>
      </w:r>
      <w:r w:rsidRPr="004500F8">
        <w:rPr>
          <w:rFonts w:ascii="Arial" w:eastAsia="Calibri" w:hAnsi="Arial" w:cs="Arial"/>
          <w:b/>
          <w:color w:val="244061"/>
          <w:szCs w:val="24"/>
          <w:lang w:val="en-US"/>
        </w:rPr>
        <w:t>Construction</w:t>
      </w:r>
      <w:r w:rsidRPr="00663CF6">
        <w:rPr>
          <w:rFonts w:ascii="Arial" w:eastAsia="Calibri" w:hAnsi="Arial" w:cs="Arial"/>
          <w:b/>
          <w:color w:val="244061"/>
          <w:szCs w:val="24"/>
          <w:shd w:val="clear" w:color="auto" w:fill="FFFFFF"/>
        </w:rPr>
        <w:t xml:space="preserve"> Management Plan (as appropriate) shall be submitted and approved to the satisfaction of the City. The approved Demolition and Construction Management Plans shall be </w:t>
      </w:r>
      <w:proofErr w:type="gramStart"/>
      <w:r w:rsidRPr="00663CF6">
        <w:rPr>
          <w:rFonts w:ascii="Arial" w:eastAsia="Calibri" w:hAnsi="Arial" w:cs="Arial"/>
          <w:b/>
          <w:color w:val="244061"/>
          <w:szCs w:val="24"/>
          <w:shd w:val="clear" w:color="auto" w:fill="FFFFFF"/>
        </w:rPr>
        <w:t>observed at all times</w:t>
      </w:r>
      <w:proofErr w:type="gramEnd"/>
      <w:r w:rsidRPr="00663CF6">
        <w:rPr>
          <w:rFonts w:ascii="Arial" w:eastAsia="Calibri" w:hAnsi="Arial" w:cs="Arial"/>
          <w:b/>
          <w:color w:val="244061"/>
          <w:szCs w:val="24"/>
          <w:shd w:val="clear" w:color="auto" w:fill="FFFFFF"/>
        </w:rPr>
        <w:t xml:space="preserve"> throughout the construction and demolition processes to the satisfaction of the City. </w:t>
      </w:r>
    </w:p>
    <w:p w14:paraId="5111E87A" w14:textId="77777777" w:rsidR="005A4AC2" w:rsidRPr="00663CF6" w:rsidRDefault="005A4AC2" w:rsidP="004500F8">
      <w:pPr>
        <w:ind w:left="142" w:right="-284"/>
        <w:contextualSpacing/>
        <w:jc w:val="both"/>
        <w:rPr>
          <w:rFonts w:ascii="Arial" w:eastAsia="Calibri" w:hAnsi="Arial" w:cs="Arial"/>
          <w:b/>
          <w:color w:val="244061"/>
          <w:szCs w:val="24"/>
          <w:lang w:val="en-US"/>
        </w:rPr>
      </w:pPr>
    </w:p>
    <w:p w14:paraId="371079F8" w14:textId="77777777" w:rsidR="005A4AC2" w:rsidRPr="00663CF6" w:rsidRDefault="005A4AC2" w:rsidP="00040C96">
      <w:pPr>
        <w:numPr>
          <w:ilvl w:val="0"/>
          <w:numId w:val="14"/>
        </w:numPr>
        <w:tabs>
          <w:tab w:val="left" w:pos="284"/>
        </w:tabs>
        <w:ind w:left="284" w:right="-284" w:hanging="568"/>
        <w:contextualSpacing/>
        <w:jc w:val="both"/>
        <w:rPr>
          <w:rFonts w:ascii="Calibri" w:eastAsia="Calibri" w:hAnsi="Calibri" w:cs="Arial"/>
          <w:shd w:val="clear" w:color="auto" w:fill="FFFFFF"/>
        </w:rPr>
      </w:pPr>
      <w:r w:rsidRPr="00663CF6">
        <w:rPr>
          <w:rFonts w:ascii="Arial" w:eastAsia="Calibri" w:hAnsi="Arial" w:cs="Arial"/>
          <w:b/>
          <w:color w:val="244061"/>
          <w:szCs w:val="24"/>
          <w:shd w:val="clear" w:color="auto" w:fill="FFFFFF"/>
        </w:rPr>
        <w:t xml:space="preserve">The street tree(s) within the verge in front of the lot are to be protected and maintained through the duration of the demolition and construction processes to the satisfaction of the City of Nedlands. Should the tree(s) die or be damaged, they are </w:t>
      </w:r>
      <w:r w:rsidRPr="004500F8">
        <w:rPr>
          <w:rFonts w:ascii="Arial" w:eastAsia="Calibri" w:hAnsi="Arial" w:cs="Arial"/>
          <w:b/>
          <w:color w:val="244061"/>
          <w:szCs w:val="24"/>
          <w:lang w:val="en-US"/>
        </w:rPr>
        <w:t>to</w:t>
      </w:r>
      <w:r w:rsidRPr="00663CF6">
        <w:rPr>
          <w:rFonts w:ascii="Arial" w:eastAsia="Calibri" w:hAnsi="Arial" w:cs="Arial"/>
          <w:b/>
          <w:color w:val="244061"/>
          <w:szCs w:val="24"/>
          <w:shd w:val="clear" w:color="auto" w:fill="FFFFFF"/>
        </w:rPr>
        <w:t xml:space="preserve"> be replaced with a specified species at the owner’s expense and to the satisfaction of the City of Nedlands.</w:t>
      </w:r>
      <w:r w:rsidRPr="00663CF6">
        <w:rPr>
          <w:rFonts w:ascii="Calibri" w:eastAsia="Calibri" w:hAnsi="Calibri" w:cs="Arial"/>
          <w:b/>
          <w:color w:val="244061"/>
          <w:szCs w:val="24"/>
        </w:rPr>
        <w:t> </w:t>
      </w:r>
    </w:p>
    <w:p w14:paraId="0E23FD48" w14:textId="77777777" w:rsidR="005A4AC2" w:rsidRPr="00663CF6" w:rsidRDefault="005A4AC2" w:rsidP="004500F8">
      <w:pPr>
        <w:ind w:left="142" w:right="-284" w:hanging="426"/>
        <w:contextualSpacing/>
        <w:jc w:val="both"/>
        <w:rPr>
          <w:rFonts w:ascii="Arial" w:eastAsia="Calibri" w:hAnsi="Arial" w:cs="Arial"/>
          <w:b/>
          <w:color w:val="244061"/>
          <w:szCs w:val="24"/>
          <w:lang w:val="en-US"/>
        </w:rPr>
      </w:pPr>
    </w:p>
    <w:p w14:paraId="15B87300" w14:textId="77777777" w:rsidR="005A4AC2" w:rsidRPr="00663CF6" w:rsidRDefault="005A4AC2" w:rsidP="00040C96">
      <w:pPr>
        <w:numPr>
          <w:ilvl w:val="0"/>
          <w:numId w:val="14"/>
        </w:numPr>
        <w:tabs>
          <w:tab w:val="left" w:pos="284"/>
        </w:tabs>
        <w:ind w:left="284" w:right="-284" w:hanging="568"/>
        <w:contextualSpacing/>
        <w:jc w:val="both"/>
        <w:rPr>
          <w:rFonts w:ascii="Arial" w:eastAsia="Calibri" w:hAnsi="Arial" w:cs="Arial"/>
          <w:b/>
          <w:color w:val="244061"/>
          <w:szCs w:val="24"/>
          <w:lang w:val="en-US"/>
        </w:rPr>
      </w:pPr>
      <w:r w:rsidRPr="00663CF6">
        <w:rPr>
          <w:rFonts w:ascii="Arial" w:eastAsia="Calibri" w:hAnsi="Arial" w:cs="Arial"/>
          <w:b/>
          <w:color w:val="244061"/>
          <w:szCs w:val="24"/>
          <w:shd w:val="clear" w:color="auto" w:fill="FFFFFF"/>
        </w:rPr>
        <w:t xml:space="preserve">All stormwater discharge from the development shall be contained and disposed of on-site </w:t>
      </w:r>
      <w:r w:rsidRPr="004500F8">
        <w:rPr>
          <w:rFonts w:ascii="Arial" w:eastAsia="Calibri" w:hAnsi="Arial" w:cs="Arial"/>
          <w:b/>
          <w:color w:val="244061"/>
          <w:szCs w:val="24"/>
          <w:lang w:val="en-US"/>
        </w:rPr>
        <w:t>unless</w:t>
      </w:r>
      <w:r w:rsidRPr="00663CF6">
        <w:rPr>
          <w:rFonts w:ascii="Arial" w:eastAsia="Calibri" w:hAnsi="Arial" w:cs="Arial"/>
          <w:b/>
          <w:color w:val="244061"/>
          <w:szCs w:val="24"/>
          <w:shd w:val="clear" w:color="auto" w:fill="FFFFFF"/>
        </w:rPr>
        <w:t xml:space="preserve"> otherwise approved by the City of Nedlands. </w:t>
      </w:r>
    </w:p>
    <w:p w14:paraId="6020712F" w14:textId="77777777" w:rsidR="005A4AC2" w:rsidRDefault="005A4AC2" w:rsidP="004500F8">
      <w:pPr>
        <w:ind w:left="-567" w:right="-284"/>
        <w:jc w:val="both"/>
        <w:rPr>
          <w:rFonts w:ascii="Arial" w:eastAsia="Calibri" w:hAnsi="Arial" w:cs="Arial"/>
          <w:b/>
          <w:sz w:val="28"/>
          <w:szCs w:val="32"/>
          <w:lang w:val="en-US" w:eastAsia="en-AU"/>
        </w:rPr>
      </w:pPr>
    </w:p>
    <w:p w14:paraId="57A2FC07" w14:textId="77777777" w:rsidR="005A4AC2" w:rsidRPr="00663CF6" w:rsidRDefault="005A4AC2" w:rsidP="004500F8">
      <w:pPr>
        <w:ind w:left="-567" w:right="-284"/>
        <w:jc w:val="both"/>
        <w:rPr>
          <w:rFonts w:ascii="Arial" w:eastAsia="Calibri" w:hAnsi="Arial" w:cs="Arial"/>
          <w:b/>
          <w:sz w:val="28"/>
          <w:szCs w:val="32"/>
          <w:lang w:val="en-US" w:eastAsia="en-AU"/>
        </w:rPr>
      </w:pPr>
    </w:p>
    <w:p w14:paraId="22AB7E39" w14:textId="77777777" w:rsidR="005A4AC2" w:rsidRPr="00663CF6" w:rsidRDefault="005A4AC2" w:rsidP="004500F8">
      <w:pPr>
        <w:ind w:left="-284" w:right="-284"/>
        <w:jc w:val="both"/>
        <w:rPr>
          <w:rFonts w:ascii="Arial" w:eastAsia="Calibri" w:hAnsi="Arial" w:cs="Arial"/>
          <w:b/>
          <w:bCs/>
          <w:color w:val="000000"/>
          <w:sz w:val="28"/>
          <w:szCs w:val="28"/>
          <w:lang w:eastAsia="en-AU"/>
        </w:rPr>
      </w:pPr>
      <w:r w:rsidRPr="00663CF6">
        <w:rPr>
          <w:rFonts w:ascii="Arial" w:eastAsia="Calibri" w:hAnsi="Arial" w:cs="Arial"/>
          <w:b/>
          <w:color w:val="17365D"/>
          <w:sz w:val="28"/>
          <w:szCs w:val="32"/>
          <w:lang w:val="en-US" w:eastAsia="en-AU"/>
        </w:rPr>
        <w:t>Voting Requirement</w:t>
      </w:r>
    </w:p>
    <w:p w14:paraId="281616D7" w14:textId="77777777" w:rsidR="005A4AC2" w:rsidRPr="00663CF6" w:rsidRDefault="005A4AC2" w:rsidP="004500F8">
      <w:pPr>
        <w:ind w:left="-284" w:right="-284"/>
        <w:jc w:val="both"/>
        <w:rPr>
          <w:rFonts w:ascii="Arial" w:eastAsia="Calibri" w:hAnsi="Arial" w:cs="Arial"/>
          <w:color w:val="000000"/>
          <w:szCs w:val="24"/>
          <w:lang w:eastAsia="en-AU"/>
        </w:rPr>
      </w:pPr>
    </w:p>
    <w:p w14:paraId="7277108B" w14:textId="77777777" w:rsidR="005A4AC2" w:rsidRPr="00663CF6" w:rsidRDefault="005A4AC2" w:rsidP="004500F8">
      <w:pPr>
        <w:ind w:left="-284" w:right="-284"/>
        <w:jc w:val="both"/>
        <w:rPr>
          <w:rFonts w:ascii="Arial" w:eastAsia="Calibri" w:hAnsi="Arial" w:cs="Arial"/>
          <w:color w:val="000000"/>
          <w:szCs w:val="24"/>
          <w:lang w:eastAsia="en-AU"/>
        </w:rPr>
      </w:pPr>
      <w:r w:rsidRPr="00663CF6">
        <w:rPr>
          <w:rFonts w:ascii="Arial" w:eastAsia="Calibri" w:hAnsi="Arial" w:cs="Arial"/>
          <w:color w:val="000000"/>
          <w:szCs w:val="24"/>
          <w:lang w:eastAsia="en-AU"/>
        </w:rPr>
        <w:t xml:space="preserve">Simple Majority. </w:t>
      </w:r>
    </w:p>
    <w:p w14:paraId="5CC2878D" w14:textId="77777777" w:rsidR="005A4AC2" w:rsidRDefault="005A4AC2" w:rsidP="004500F8">
      <w:pPr>
        <w:ind w:left="-284" w:right="-284"/>
        <w:jc w:val="both"/>
        <w:rPr>
          <w:rFonts w:ascii="Arial" w:eastAsia="Calibri" w:hAnsi="Arial" w:cs="Arial"/>
          <w:color w:val="000000"/>
          <w:szCs w:val="24"/>
          <w:lang w:eastAsia="en-AU"/>
        </w:rPr>
      </w:pPr>
      <w:r w:rsidRPr="00663CF6">
        <w:rPr>
          <w:rFonts w:ascii="Arial" w:eastAsia="Calibri" w:hAnsi="Arial" w:cs="Arial"/>
          <w:color w:val="000000"/>
          <w:szCs w:val="24"/>
          <w:lang w:eastAsia="en-AU"/>
        </w:rPr>
        <w:t xml:space="preserve">This report is of a </w:t>
      </w:r>
      <w:proofErr w:type="spellStart"/>
      <w:proofErr w:type="gramStart"/>
      <w:r w:rsidRPr="00663CF6">
        <w:rPr>
          <w:rFonts w:ascii="Arial" w:eastAsia="Calibri" w:hAnsi="Arial" w:cs="Arial"/>
          <w:color w:val="000000"/>
          <w:szCs w:val="24"/>
          <w:lang w:eastAsia="en-AU"/>
        </w:rPr>
        <w:t>quasi judicial</w:t>
      </w:r>
      <w:proofErr w:type="spellEnd"/>
      <w:proofErr w:type="gramEnd"/>
      <w:r w:rsidRPr="00663CF6">
        <w:rPr>
          <w:rFonts w:ascii="Arial" w:eastAsia="Calibri" w:hAnsi="Arial" w:cs="Arial"/>
          <w:color w:val="000000"/>
          <w:szCs w:val="24"/>
          <w:lang w:eastAsia="en-AU"/>
        </w:rPr>
        <w:t xml:space="preserve">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2DD70B29" w14:textId="77777777" w:rsidR="005A4AC2" w:rsidRPr="00663CF6" w:rsidRDefault="005A4AC2" w:rsidP="004500F8">
      <w:pPr>
        <w:ind w:left="-284" w:right="-284"/>
        <w:jc w:val="both"/>
        <w:rPr>
          <w:rFonts w:ascii="Arial" w:eastAsia="Calibri" w:hAnsi="Arial" w:cs="Arial"/>
          <w:color w:val="000000"/>
          <w:szCs w:val="24"/>
          <w:lang w:eastAsia="en-AU"/>
        </w:rPr>
      </w:pPr>
    </w:p>
    <w:p w14:paraId="2DD3DCB1" w14:textId="77777777" w:rsidR="005A4AC2" w:rsidRDefault="005A4AC2" w:rsidP="004500F8">
      <w:pPr>
        <w:ind w:left="-284" w:right="-284"/>
        <w:jc w:val="both"/>
        <w:rPr>
          <w:rFonts w:ascii="Arial" w:eastAsia="Calibri" w:hAnsi="Arial" w:cs="Arial"/>
          <w:color w:val="000000"/>
          <w:szCs w:val="24"/>
          <w:lang w:eastAsia="en-AU"/>
        </w:rPr>
      </w:pPr>
      <w:r w:rsidRPr="00663CF6">
        <w:rPr>
          <w:rFonts w:ascii="Arial" w:eastAsia="Calibri" w:hAnsi="Arial" w:cs="Arial"/>
          <w:color w:val="000000"/>
          <w:szCs w:val="24"/>
          <w:lang w:eastAsia="en-AU"/>
        </w:rPr>
        <w:t>The decision must be made in a manner that is impartial, free from bias, and in accordance with the principles of natural justice. The decision must be made having regard to the facts of the matter under consideration, and in accordance with the relevant laws and policies as they apply to that matter.</w:t>
      </w:r>
    </w:p>
    <w:p w14:paraId="33C64001" w14:textId="77777777" w:rsidR="005A4AC2" w:rsidRPr="00663CF6" w:rsidRDefault="005A4AC2" w:rsidP="004500F8">
      <w:pPr>
        <w:ind w:left="-284" w:right="-284"/>
        <w:jc w:val="both"/>
        <w:rPr>
          <w:rFonts w:ascii="Arial" w:eastAsia="Calibri" w:hAnsi="Arial" w:cs="Arial"/>
          <w:color w:val="000000"/>
          <w:szCs w:val="24"/>
          <w:lang w:eastAsia="en-AU"/>
        </w:rPr>
      </w:pPr>
    </w:p>
    <w:p w14:paraId="579227B3" w14:textId="77777777" w:rsidR="005A4AC2" w:rsidRPr="00663CF6" w:rsidRDefault="005A4AC2" w:rsidP="004500F8">
      <w:pPr>
        <w:ind w:left="-284" w:right="-284"/>
        <w:jc w:val="both"/>
        <w:rPr>
          <w:rFonts w:ascii="Arial" w:eastAsia="Calibri" w:hAnsi="Arial" w:cs="Arial"/>
          <w:b/>
          <w:sz w:val="28"/>
          <w:szCs w:val="32"/>
          <w:lang w:val="en-US" w:eastAsia="en-AU"/>
        </w:rPr>
      </w:pPr>
      <w:r w:rsidRPr="00663CF6">
        <w:rPr>
          <w:rFonts w:ascii="Arial" w:eastAsia="Calibri" w:hAnsi="Arial" w:cs="Arial"/>
          <w:color w:val="000000"/>
          <w:szCs w:val="24"/>
          <w:lang w:eastAsia="en-AU"/>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1D09E6DB" w14:textId="77777777" w:rsidR="005A4AC2" w:rsidRDefault="005A4AC2" w:rsidP="005A4AC2">
      <w:pPr>
        <w:ind w:left="-284" w:right="-330"/>
        <w:jc w:val="both"/>
        <w:rPr>
          <w:rFonts w:ascii="Arial" w:eastAsia="Calibri" w:hAnsi="Arial" w:cs="Arial"/>
          <w:b/>
          <w:sz w:val="28"/>
          <w:szCs w:val="32"/>
          <w:lang w:val="en-US" w:eastAsia="en-AU"/>
        </w:rPr>
      </w:pPr>
    </w:p>
    <w:p w14:paraId="7292AA4F" w14:textId="77777777" w:rsidR="005A4AC2" w:rsidRPr="00663CF6" w:rsidRDefault="005A4AC2" w:rsidP="005A4AC2">
      <w:pPr>
        <w:ind w:left="-284" w:right="-330"/>
        <w:jc w:val="both"/>
        <w:rPr>
          <w:rFonts w:ascii="Arial" w:eastAsia="Calibri" w:hAnsi="Arial" w:cs="Arial"/>
          <w:b/>
          <w:color w:val="244061"/>
          <w:sz w:val="28"/>
          <w:szCs w:val="32"/>
          <w:lang w:val="en-US" w:eastAsia="en-AU"/>
        </w:rPr>
      </w:pPr>
      <w:r w:rsidRPr="00663CF6">
        <w:rPr>
          <w:rFonts w:ascii="Arial" w:eastAsia="Calibri" w:hAnsi="Arial" w:cs="Arial"/>
          <w:b/>
          <w:color w:val="244061"/>
          <w:sz w:val="28"/>
          <w:szCs w:val="32"/>
          <w:lang w:val="en-US" w:eastAsia="en-AU"/>
        </w:rPr>
        <w:t xml:space="preserve">Background </w:t>
      </w:r>
    </w:p>
    <w:p w14:paraId="7F9C8B7C" w14:textId="77777777" w:rsidR="005A4AC2" w:rsidRPr="00663CF6" w:rsidRDefault="005A4AC2" w:rsidP="005A4AC2">
      <w:pPr>
        <w:ind w:left="-284" w:right="-330"/>
        <w:jc w:val="both"/>
        <w:rPr>
          <w:rFonts w:ascii="Arial" w:eastAsia="Calibri" w:hAnsi="Arial" w:cs="Arial"/>
          <w:b/>
          <w:sz w:val="28"/>
          <w:szCs w:val="32"/>
          <w:lang w:val="en-US" w:eastAsia="en-AU"/>
        </w:rPr>
      </w:pPr>
    </w:p>
    <w:p w14:paraId="33A01EBD" w14:textId="77777777" w:rsidR="005A4AC2" w:rsidRPr="00663CF6" w:rsidRDefault="005A4AC2" w:rsidP="005A4AC2">
      <w:pPr>
        <w:ind w:left="-284" w:right="-330"/>
        <w:jc w:val="both"/>
        <w:rPr>
          <w:rFonts w:ascii="Arial" w:eastAsia="Calibri" w:hAnsi="Arial" w:cs="Arial"/>
          <w:b/>
          <w:bCs/>
          <w:color w:val="000000"/>
          <w:lang w:eastAsia="en-AU"/>
        </w:rPr>
      </w:pPr>
      <w:r w:rsidRPr="00663CF6">
        <w:rPr>
          <w:rFonts w:ascii="Arial" w:eastAsia="Calibri" w:hAnsi="Arial" w:cs="Arial"/>
          <w:b/>
          <w:bCs/>
          <w:color w:val="000000"/>
          <w:lang w:eastAsia="en-AU"/>
        </w:rPr>
        <w:t>Land Details</w:t>
      </w:r>
    </w:p>
    <w:p w14:paraId="20C81AE5" w14:textId="77777777" w:rsidR="005A4AC2" w:rsidRPr="00663CF6" w:rsidRDefault="005A4AC2" w:rsidP="005A4AC2">
      <w:pPr>
        <w:ind w:left="-284" w:right="-330"/>
        <w:jc w:val="both"/>
        <w:rPr>
          <w:rFonts w:ascii="Arial" w:eastAsia="Calibri" w:hAnsi="Arial" w:cs="Arial"/>
          <w:b/>
          <w:bCs/>
          <w:color w:val="000000"/>
          <w:lang w:eastAsia="en-A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3657"/>
      </w:tblGrid>
      <w:tr w:rsidR="00040C96" w:rsidRPr="00663CF6" w14:paraId="796CAECF" w14:textId="77777777" w:rsidTr="00040C96">
        <w:tc>
          <w:tcPr>
            <w:tcW w:w="5983" w:type="dxa"/>
            <w:shd w:val="clear" w:color="auto" w:fill="auto"/>
            <w:vAlign w:val="center"/>
          </w:tcPr>
          <w:p w14:paraId="37BC7BB0" w14:textId="77777777" w:rsidR="005A4AC2" w:rsidRPr="00040C96" w:rsidRDefault="005A4AC2" w:rsidP="00040C96">
            <w:pPr>
              <w:ind w:right="-330"/>
              <w:jc w:val="both"/>
              <w:rPr>
                <w:rFonts w:ascii="Arial" w:eastAsia="Calibri" w:hAnsi="Arial" w:cs="Arial"/>
                <w:b/>
                <w:color w:val="000000"/>
                <w:szCs w:val="24"/>
                <w:lang w:val="en-GB" w:eastAsia="en-AU"/>
              </w:rPr>
            </w:pPr>
            <w:r w:rsidRPr="00040C96">
              <w:rPr>
                <w:rFonts w:ascii="Arial" w:eastAsia="Calibri" w:hAnsi="Arial" w:cs="Arial"/>
                <w:b/>
                <w:color w:val="000000"/>
                <w:szCs w:val="24"/>
                <w:lang w:val="en-GB" w:eastAsia="en-AU"/>
              </w:rPr>
              <w:t>Metropolitan Region Scheme Zone</w:t>
            </w:r>
          </w:p>
        </w:tc>
        <w:tc>
          <w:tcPr>
            <w:tcW w:w="3657" w:type="dxa"/>
            <w:shd w:val="clear" w:color="auto" w:fill="auto"/>
            <w:vAlign w:val="center"/>
          </w:tcPr>
          <w:p w14:paraId="54E1E721" w14:textId="77777777" w:rsidR="005A4AC2" w:rsidRPr="00040C96" w:rsidRDefault="005A4AC2" w:rsidP="00040C96">
            <w:pPr>
              <w:ind w:right="-330"/>
              <w:jc w:val="both"/>
              <w:rPr>
                <w:rFonts w:ascii="Arial" w:eastAsia="Calibri" w:hAnsi="Arial" w:cs="Arial"/>
                <w:color w:val="000000"/>
                <w:szCs w:val="24"/>
                <w:lang w:val="en-GB" w:eastAsia="en-AU"/>
              </w:rPr>
            </w:pPr>
            <w:r w:rsidRPr="00040C96">
              <w:rPr>
                <w:rFonts w:ascii="Arial" w:eastAsia="Calibri" w:hAnsi="Arial" w:cs="Arial"/>
                <w:color w:val="000000"/>
                <w:szCs w:val="24"/>
                <w:lang w:val="en-GB" w:eastAsia="en-AU"/>
              </w:rPr>
              <w:t>Urban</w:t>
            </w:r>
          </w:p>
        </w:tc>
      </w:tr>
      <w:tr w:rsidR="00040C96" w:rsidRPr="00663CF6" w14:paraId="63FBC7EA" w14:textId="77777777" w:rsidTr="00040C96">
        <w:tc>
          <w:tcPr>
            <w:tcW w:w="5983" w:type="dxa"/>
            <w:shd w:val="clear" w:color="auto" w:fill="auto"/>
            <w:vAlign w:val="center"/>
          </w:tcPr>
          <w:p w14:paraId="597B2286" w14:textId="77777777" w:rsidR="005A4AC2" w:rsidRPr="00040C96" w:rsidRDefault="005A4AC2" w:rsidP="00040C96">
            <w:pPr>
              <w:ind w:right="-330"/>
              <w:jc w:val="both"/>
              <w:rPr>
                <w:rFonts w:ascii="Arial" w:eastAsia="Calibri" w:hAnsi="Arial" w:cs="Arial"/>
                <w:b/>
                <w:color w:val="000000"/>
                <w:szCs w:val="24"/>
                <w:lang w:val="en-GB" w:eastAsia="en-AU"/>
              </w:rPr>
            </w:pPr>
            <w:r w:rsidRPr="00040C96">
              <w:rPr>
                <w:rFonts w:ascii="Arial" w:eastAsia="Calibri" w:hAnsi="Arial" w:cs="Arial"/>
                <w:b/>
                <w:color w:val="000000"/>
                <w:szCs w:val="24"/>
                <w:lang w:val="en-GB" w:eastAsia="en-AU"/>
              </w:rPr>
              <w:t>Local Planning Scheme Zone</w:t>
            </w:r>
          </w:p>
        </w:tc>
        <w:tc>
          <w:tcPr>
            <w:tcW w:w="3657" w:type="dxa"/>
            <w:shd w:val="clear" w:color="auto" w:fill="auto"/>
            <w:vAlign w:val="center"/>
          </w:tcPr>
          <w:p w14:paraId="63E85B19" w14:textId="77777777" w:rsidR="005A4AC2" w:rsidRPr="00040C96" w:rsidRDefault="005A4AC2" w:rsidP="00040C96">
            <w:pPr>
              <w:ind w:right="-330"/>
              <w:jc w:val="both"/>
              <w:rPr>
                <w:rFonts w:ascii="Arial" w:eastAsia="Calibri" w:hAnsi="Arial" w:cs="Arial"/>
                <w:color w:val="000000"/>
                <w:szCs w:val="24"/>
                <w:lang w:val="en-GB" w:eastAsia="en-AU"/>
              </w:rPr>
            </w:pPr>
            <w:r w:rsidRPr="00040C96">
              <w:rPr>
                <w:rFonts w:ascii="Arial" w:eastAsia="Calibri" w:hAnsi="Arial" w:cs="Arial"/>
                <w:color w:val="000000"/>
                <w:szCs w:val="24"/>
                <w:lang w:val="en-GB" w:eastAsia="en-AU"/>
              </w:rPr>
              <w:t>Residential</w:t>
            </w:r>
          </w:p>
        </w:tc>
      </w:tr>
      <w:tr w:rsidR="00040C96" w:rsidRPr="00663CF6" w14:paraId="5D15A9CA" w14:textId="77777777" w:rsidTr="00040C96">
        <w:tc>
          <w:tcPr>
            <w:tcW w:w="5983" w:type="dxa"/>
            <w:shd w:val="clear" w:color="auto" w:fill="auto"/>
            <w:vAlign w:val="center"/>
          </w:tcPr>
          <w:p w14:paraId="4D31432F" w14:textId="77777777" w:rsidR="005A4AC2" w:rsidRPr="00040C96" w:rsidRDefault="005A4AC2" w:rsidP="00040C96">
            <w:pPr>
              <w:ind w:right="-330"/>
              <w:jc w:val="both"/>
              <w:rPr>
                <w:rFonts w:ascii="Arial" w:eastAsia="Calibri" w:hAnsi="Arial" w:cs="Arial"/>
                <w:b/>
                <w:color w:val="000000"/>
                <w:szCs w:val="24"/>
                <w:lang w:val="en-GB" w:eastAsia="en-AU"/>
              </w:rPr>
            </w:pPr>
            <w:r w:rsidRPr="00040C96">
              <w:rPr>
                <w:rFonts w:ascii="Arial" w:eastAsia="Calibri" w:hAnsi="Arial" w:cs="Arial"/>
                <w:b/>
                <w:color w:val="000000"/>
                <w:szCs w:val="24"/>
                <w:lang w:val="en-GB" w:eastAsia="en-AU"/>
              </w:rPr>
              <w:t>R-Code</w:t>
            </w:r>
          </w:p>
        </w:tc>
        <w:tc>
          <w:tcPr>
            <w:tcW w:w="3657" w:type="dxa"/>
            <w:shd w:val="clear" w:color="auto" w:fill="auto"/>
            <w:vAlign w:val="center"/>
          </w:tcPr>
          <w:p w14:paraId="75EB407B" w14:textId="77777777" w:rsidR="005A4AC2" w:rsidRPr="00040C96" w:rsidRDefault="005A4AC2" w:rsidP="00040C96">
            <w:pPr>
              <w:ind w:right="-330"/>
              <w:jc w:val="both"/>
              <w:rPr>
                <w:rFonts w:ascii="Arial" w:eastAsia="Calibri" w:hAnsi="Arial" w:cs="Arial"/>
                <w:color w:val="000000"/>
                <w:szCs w:val="24"/>
                <w:lang w:val="en-GB" w:eastAsia="en-AU"/>
              </w:rPr>
            </w:pPr>
            <w:r w:rsidRPr="00040C96">
              <w:rPr>
                <w:rFonts w:ascii="Arial" w:eastAsia="Calibri" w:hAnsi="Arial" w:cs="Arial"/>
                <w:color w:val="000000"/>
                <w:szCs w:val="24"/>
                <w:lang w:val="en-GB" w:eastAsia="en-AU"/>
              </w:rPr>
              <w:t>R60</w:t>
            </w:r>
          </w:p>
        </w:tc>
      </w:tr>
      <w:tr w:rsidR="00040C96" w:rsidRPr="00663CF6" w14:paraId="6F551A22" w14:textId="77777777" w:rsidTr="00040C96">
        <w:tc>
          <w:tcPr>
            <w:tcW w:w="5983" w:type="dxa"/>
            <w:shd w:val="clear" w:color="auto" w:fill="auto"/>
            <w:vAlign w:val="center"/>
          </w:tcPr>
          <w:p w14:paraId="231F9502" w14:textId="77777777" w:rsidR="005A4AC2" w:rsidRPr="00040C96" w:rsidRDefault="005A4AC2" w:rsidP="00040C96">
            <w:pPr>
              <w:ind w:right="-330"/>
              <w:jc w:val="both"/>
              <w:rPr>
                <w:rFonts w:ascii="Arial" w:eastAsia="Calibri" w:hAnsi="Arial" w:cs="Arial"/>
                <w:b/>
                <w:color w:val="000000"/>
                <w:szCs w:val="24"/>
                <w:lang w:val="en-GB" w:eastAsia="en-AU"/>
              </w:rPr>
            </w:pPr>
            <w:r w:rsidRPr="00040C96">
              <w:rPr>
                <w:rFonts w:ascii="Arial" w:eastAsia="Calibri" w:hAnsi="Arial" w:cs="Arial"/>
                <w:b/>
                <w:color w:val="000000"/>
                <w:szCs w:val="24"/>
                <w:lang w:val="en-GB" w:eastAsia="en-AU"/>
              </w:rPr>
              <w:t>Land area</w:t>
            </w:r>
          </w:p>
        </w:tc>
        <w:tc>
          <w:tcPr>
            <w:tcW w:w="3657" w:type="dxa"/>
            <w:shd w:val="clear" w:color="auto" w:fill="auto"/>
            <w:vAlign w:val="center"/>
          </w:tcPr>
          <w:p w14:paraId="0DA4336A" w14:textId="77777777" w:rsidR="005A4AC2" w:rsidRPr="00040C96" w:rsidRDefault="005A4AC2" w:rsidP="00040C96">
            <w:pPr>
              <w:ind w:right="-330"/>
              <w:jc w:val="both"/>
              <w:rPr>
                <w:rFonts w:ascii="Arial" w:eastAsia="Calibri" w:hAnsi="Arial" w:cs="Arial"/>
                <w:color w:val="000000"/>
                <w:szCs w:val="24"/>
                <w:lang w:val="en-GB" w:eastAsia="en-AU"/>
              </w:rPr>
            </w:pPr>
            <w:r w:rsidRPr="00040C96">
              <w:rPr>
                <w:rFonts w:ascii="Arial" w:eastAsia="Calibri" w:hAnsi="Arial" w:cs="Arial"/>
                <w:color w:val="000000"/>
                <w:szCs w:val="24"/>
                <w:lang w:val="en-GB" w:eastAsia="en-AU"/>
              </w:rPr>
              <w:t>338m</w:t>
            </w:r>
            <w:r w:rsidRPr="00040C96">
              <w:rPr>
                <w:rFonts w:ascii="Arial" w:eastAsia="Calibri" w:hAnsi="Arial" w:cs="Arial"/>
                <w:color w:val="000000"/>
                <w:szCs w:val="24"/>
                <w:vertAlign w:val="superscript"/>
                <w:lang w:val="en-GB" w:eastAsia="en-AU"/>
              </w:rPr>
              <w:t>2</w:t>
            </w:r>
          </w:p>
        </w:tc>
      </w:tr>
      <w:tr w:rsidR="00040C96" w:rsidRPr="00663CF6" w14:paraId="37DBC4D1" w14:textId="77777777" w:rsidTr="00040C96">
        <w:tc>
          <w:tcPr>
            <w:tcW w:w="5983" w:type="dxa"/>
            <w:shd w:val="clear" w:color="auto" w:fill="auto"/>
            <w:vAlign w:val="center"/>
          </w:tcPr>
          <w:p w14:paraId="2ED88622" w14:textId="77777777" w:rsidR="005A4AC2" w:rsidRPr="00040C96" w:rsidRDefault="005A4AC2" w:rsidP="00040C96">
            <w:pPr>
              <w:ind w:right="-330"/>
              <w:jc w:val="both"/>
              <w:rPr>
                <w:rFonts w:ascii="Arial" w:eastAsia="Calibri" w:hAnsi="Arial" w:cs="Arial"/>
                <w:b/>
                <w:color w:val="000000"/>
                <w:szCs w:val="24"/>
                <w:lang w:val="en-GB" w:eastAsia="en-AU"/>
              </w:rPr>
            </w:pPr>
            <w:r w:rsidRPr="00040C96">
              <w:rPr>
                <w:rFonts w:ascii="Arial" w:eastAsia="Calibri" w:hAnsi="Arial" w:cs="Arial"/>
                <w:b/>
                <w:color w:val="000000"/>
                <w:szCs w:val="24"/>
                <w:lang w:val="en-GB" w:eastAsia="en-AU"/>
              </w:rPr>
              <w:t>Land Use</w:t>
            </w:r>
          </w:p>
        </w:tc>
        <w:tc>
          <w:tcPr>
            <w:tcW w:w="3657" w:type="dxa"/>
            <w:shd w:val="clear" w:color="auto" w:fill="auto"/>
            <w:vAlign w:val="center"/>
          </w:tcPr>
          <w:p w14:paraId="439EA2E3" w14:textId="77777777" w:rsidR="005A4AC2" w:rsidRPr="00040C96" w:rsidRDefault="005A4AC2" w:rsidP="00040C96">
            <w:pPr>
              <w:ind w:right="-330"/>
              <w:jc w:val="both"/>
              <w:rPr>
                <w:rFonts w:ascii="Arial" w:eastAsia="Calibri" w:hAnsi="Arial" w:cs="Arial"/>
                <w:color w:val="000000"/>
                <w:szCs w:val="24"/>
                <w:lang w:val="en-GB" w:eastAsia="en-AU"/>
              </w:rPr>
            </w:pPr>
            <w:r w:rsidRPr="00040C96">
              <w:rPr>
                <w:rFonts w:ascii="Arial" w:eastAsia="Calibri" w:hAnsi="Arial" w:cs="Arial"/>
                <w:color w:val="000000"/>
                <w:szCs w:val="24"/>
                <w:lang w:val="en-GB" w:eastAsia="en-AU"/>
              </w:rPr>
              <w:t>Residential – Single House</w:t>
            </w:r>
          </w:p>
        </w:tc>
      </w:tr>
      <w:tr w:rsidR="00040C96" w:rsidRPr="00663CF6" w14:paraId="4C8716FC" w14:textId="77777777" w:rsidTr="00040C96">
        <w:tc>
          <w:tcPr>
            <w:tcW w:w="5983" w:type="dxa"/>
            <w:shd w:val="clear" w:color="auto" w:fill="auto"/>
            <w:vAlign w:val="center"/>
          </w:tcPr>
          <w:p w14:paraId="051A646A" w14:textId="77777777" w:rsidR="005A4AC2" w:rsidRPr="00040C96" w:rsidRDefault="005A4AC2" w:rsidP="00040C96">
            <w:pPr>
              <w:ind w:right="-330"/>
              <w:jc w:val="both"/>
              <w:rPr>
                <w:rFonts w:ascii="Arial" w:eastAsia="Calibri" w:hAnsi="Arial" w:cs="Arial"/>
                <w:b/>
                <w:color w:val="000000"/>
                <w:szCs w:val="24"/>
                <w:lang w:val="en-GB" w:eastAsia="en-AU"/>
              </w:rPr>
            </w:pPr>
            <w:r w:rsidRPr="00040C96">
              <w:rPr>
                <w:rFonts w:ascii="Arial" w:eastAsia="Calibri" w:hAnsi="Arial" w:cs="Arial"/>
                <w:b/>
                <w:color w:val="000000"/>
                <w:szCs w:val="24"/>
                <w:lang w:val="en-GB" w:eastAsia="en-AU"/>
              </w:rPr>
              <w:t>Use Class</w:t>
            </w:r>
          </w:p>
        </w:tc>
        <w:tc>
          <w:tcPr>
            <w:tcW w:w="3657" w:type="dxa"/>
            <w:shd w:val="clear" w:color="auto" w:fill="auto"/>
            <w:vAlign w:val="center"/>
          </w:tcPr>
          <w:p w14:paraId="608AEBDB" w14:textId="77777777" w:rsidR="005A4AC2" w:rsidRPr="00040C96" w:rsidRDefault="005A4AC2" w:rsidP="00040C96">
            <w:pPr>
              <w:ind w:right="-330"/>
              <w:jc w:val="both"/>
              <w:rPr>
                <w:rFonts w:ascii="Arial" w:eastAsia="Calibri" w:hAnsi="Arial" w:cs="Arial"/>
                <w:color w:val="000000"/>
                <w:szCs w:val="24"/>
                <w:lang w:val="en-GB" w:eastAsia="en-AU"/>
              </w:rPr>
            </w:pPr>
            <w:r w:rsidRPr="00040C96">
              <w:rPr>
                <w:rFonts w:ascii="Arial" w:eastAsia="Calibri" w:hAnsi="Arial" w:cs="Arial"/>
                <w:color w:val="000000"/>
                <w:szCs w:val="24"/>
                <w:lang w:val="en-GB" w:eastAsia="en-AU"/>
              </w:rPr>
              <w:t>‘P’ – Permitted Use</w:t>
            </w:r>
          </w:p>
        </w:tc>
      </w:tr>
    </w:tbl>
    <w:p w14:paraId="7589A6FF" w14:textId="77777777" w:rsidR="005A4AC2" w:rsidRPr="00663CF6" w:rsidRDefault="005A4AC2" w:rsidP="004500F8">
      <w:pPr>
        <w:ind w:left="-142" w:right="-284"/>
        <w:jc w:val="both"/>
        <w:rPr>
          <w:rFonts w:ascii="Arial" w:eastAsia="Calibri" w:hAnsi="Arial" w:cs="Arial"/>
          <w:b/>
          <w:sz w:val="28"/>
          <w:szCs w:val="32"/>
          <w:lang w:val="en-US" w:eastAsia="en-AU"/>
        </w:rPr>
      </w:pPr>
    </w:p>
    <w:p w14:paraId="3CD88297" w14:textId="77777777" w:rsidR="005A4AC2" w:rsidRPr="00996CD6" w:rsidRDefault="005A4AC2" w:rsidP="004500F8">
      <w:pPr>
        <w:ind w:left="-284" w:right="-284"/>
        <w:jc w:val="both"/>
        <w:rPr>
          <w:rFonts w:ascii="Arial" w:hAnsi="Arial" w:cs="Arial"/>
          <w:szCs w:val="32"/>
          <w:lang w:val="en-US"/>
        </w:rPr>
      </w:pPr>
      <w:r w:rsidRPr="00663CF6">
        <w:rPr>
          <w:rFonts w:ascii="Arial" w:hAnsi="Arial" w:cs="Arial"/>
          <w:szCs w:val="32"/>
          <w:lang w:val="en-US"/>
        </w:rPr>
        <w:t>The site is located at 37B Kinninmont Avenue, Nedlands, 170m north of Stirling Highway. The lot is rectangular with an 8.5m frontage and an area of 338m2. The land is relatively flat, with a 0.2m fall from east to west. The lot is currently vacant.  </w:t>
      </w:r>
    </w:p>
    <w:p w14:paraId="5916C1BB" w14:textId="77777777" w:rsidR="005A4AC2" w:rsidRPr="00663CF6" w:rsidRDefault="005A4AC2" w:rsidP="004500F8">
      <w:pPr>
        <w:ind w:left="-284" w:right="-284"/>
        <w:jc w:val="both"/>
        <w:rPr>
          <w:rFonts w:ascii="Arial" w:eastAsia="Calibri" w:hAnsi="Arial" w:cs="Arial"/>
          <w:szCs w:val="24"/>
        </w:rPr>
      </w:pPr>
    </w:p>
    <w:p w14:paraId="59130BD5" w14:textId="77777777" w:rsidR="005A4AC2" w:rsidRPr="00663CF6" w:rsidRDefault="005A4AC2" w:rsidP="004500F8">
      <w:pPr>
        <w:ind w:left="-284" w:right="-284"/>
        <w:jc w:val="both"/>
        <w:rPr>
          <w:rFonts w:ascii="Arial" w:eastAsia="Calibri" w:hAnsi="Arial" w:cs="Arial"/>
          <w:b/>
          <w:bCs/>
          <w:szCs w:val="24"/>
        </w:rPr>
      </w:pPr>
      <w:r w:rsidRPr="00663CF6">
        <w:rPr>
          <w:rFonts w:ascii="Arial" w:eastAsia="Calibri" w:hAnsi="Arial" w:cs="Arial"/>
          <w:b/>
          <w:bCs/>
          <w:szCs w:val="24"/>
        </w:rPr>
        <w:t>Application Details</w:t>
      </w:r>
    </w:p>
    <w:p w14:paraId="4AB9CF9B" w14:textId="77777777" w:rsidR="005A4AC2" w:rsidRPr="00663CF6" w:rsidRDefault="005A4AC2" w:rsidP="004500F8">
      <w:pPr>
        <w:ind w:left="-284" w:right="-284"/>
        <w:jc w:val="both"/>
        <w:rPr>
          <w:rFonts w:ascii="Arial" w:eastAsia="Calibri" w:hAnsi="Arial" w:cs="Arial"/>
          <w:szCs w:val="24"/>
          <w:lang w:eastAsia="en-AU"/>
        </w:rPr>
      </w:pPr>
      <w:r w:rsidRPr="00663CF6">
        <w:rPr>
          <w:rFonts w:ascii="Arial" w:eastAsia="Calibri" w:hAnsi="Arial" w:cs="Arial"/>
          <w:szCs w:val="24"/>
          <w:lang w:eastAsia="en-AU"/>
        </w:rPr>
        <w:t>The application seeks development approval for the construction of a two-storey single house at 37B Kinninmont Avenue, Nedlands.</w:t>
      </w:r>
    </w:p>
    <w:p w14:paraId="555E565B" w14:textId="77777777" w:rsidR="005A4AC2" w:rsidRPr="007966DB" w:rsidRDefault="005A4AC2" w:rsidP="004500F8">
      <w:pPr>
        <w:ind w:left="-284" w:right="-284"/>
        <w:jc w:val="both"/>
        <w:rPr>
          <w:rFonts w:ascii="Arial" w:eastAsia="Calibri" w:hAnsi="Arial" w:cs="Arial"/>
          <w:b/>
          <w:szCs w:val="24"/>
          <w:lang w:val="en-US" w:eastAsia="en-AU"/>
        </w:rPr>
      </w:pPr>
    </w:p>
    <w:p w14:paraId="1F23D43A" w14:textId="77777777" w:rsidR="005A4AC2" w:rsidRPr="00663CF6" w:rsidRDefault="005A4AC2" w:rsidP="004500F8">
      <w:pPr>
        <w:ind w:left="-284" w:right="-284"/>
        <w:jc w:val="both"/>
        <w:rPr>
          <w:rFonts w:ascii="Arial" w:eastAsia="Calibri" w:hAnsi="Arial" w:cs="Arial"/>
          <w:b/>
          <w:szCs w:val="24"/>
          <w:lang w:val="en-US" w:eastAsia="en-AU"/>
        </w:rPr>
      </w:pPr>
    </w:p>
    <w:p w14:paraId="3C916F84" w14:textId="77777777" w:rsidR="005A4AC2" w:rsidRDefault="005A4AC2" w:rsidP="004500F8">
      <w:pPr>
        <w:ind w:left="-284" w:right="-284"/>
        <w:jc w:val="both"/>
        <w:rPr>
          <w:rFonts w:ascii="Arial" w:eastAsia="Calibri" w:hAnsi="Arial" w:cs="Arial"/>
          <w:b/>
          <w:color w:val="17365D"/>
          <w:sz w:val="28"/>
          <w:szCs w:val="32"/>
          <w:lang w:val="en-US" w:eastAsia="en-AU"/>
        </w:rPr>
      </w:pPr>
      <w:r w:rsidRPr="00663CF6">
        <w:rPr>
          <w:rFonts w:ascii="Arial" w:eastAsia="Calibri" w:hAnsi="Arial" w:cs="Arial"/>
          <w:b/>
          <w:color w:val="17365D"/>
          <w:sz w:val="28"/>
          <w:szCs w:val="32"/>
          <w:lang w:val="en-US" w:eastAsia="en-AU"/>
        </w:rPr>
        <w:t>Discussion</w:t>
      </w:r>
    </w:p>
    <w:p w14:paraId="326FE881" w14:textId="77777777" w:rsidR="005A4AC2" w:rsidRPr="00663CF6" w:rsidRDefault="005A4AC2" w:rsidP="004500F8">
      <w:pPr>
        <w:ind w:left="-284" w:right="-284"/>
        <w:jc w:val="both"/>
        <w:rPr>
          <w:rFonts w:ascii="Arial" w:eastAsia="Calibri" w:hAnsi="Arial" w:cs="Arial"/>
          <w:b/>
          <w:color w:val="17365D"/>
          <w:sz w:val="28"/>
          <w:szCs w:val="32"/>
          <w:lang w:val="en-US" w:eastAsia="en-AU"/>
        </w:rPr>
      </w:pPr>
    </w:p>
    <w:p w14:paraId="0A3776A2" w14:textId="77777777" w:rsidR="005A4AC2" w:rsidRPr="00663CF6" w:rsidRDefault="005A4AC2" w:rsidP="004500F8">
      <w:pPr>
        <w:ind w:left="-284" w:right="-284"/>
        <w:jc w:val="both"/>
        <w:rPr>
          <w:rFonts w:ascii="Arial" w:eastAsia="Calibri" w:hAnsi="Arial" w:cs="Arial"/>
          <w:b/>
          <w:bCs/>
          <w:szCs w:val="32"/>
          <w:lang w:eastAsia="en-AU"/>
        </w:rPr>
      </w:pPr>
      <w:r w:rsidRPr="00663CF6">
        <w:rPr>
          <w:rFonts w:ascii="Arial" w:eastAsia="Calibri" w:hAnsi="Arial" w:cs="Arial"/>
          <w:b/>
          <w:bCs/>
          <w:szCs w:val="32"/>
          <w:lang w:eastAsia="en-AU"/>
        </w:rPr>
        <w:t>Assessment of Statutory Provisions</w:t>
      </w:r>
    </w:p>
    <w:p w14:paraId="0CCEC932" w14:textId="77777777" w:rsidR="005A4AC2"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If a proposal does not satisfy the deemed to-comply provisions of the State Planning Policy 7.3: Residential Design Codes (R-Codes), Council is required to exercise a judgement of merit to determine the proposal against the design principles of the R-Codes. The R-Codes require the assessment to consider the relevant design principle only and to not apply the corresponding deemed-to-comply provisions. It is recommended that the application be approved by Council as it is considered to satisfy the design principles of the R-Codes. Further, it is considered unlikely that the development will have a significant adverse impact on the local amenity and character of the locality.</w:t>
      </w:r>
    </w:p>
    <w:p w14:paraId="74093A4F" w14:textId="77777777" w:rsidR="005A4AC2" w:rsidRPr="00663CF6" w:rsidRDefault="005A4AC2" w:rsidP="004500F8">
      <w:pPr>
        <w:ind w:left="-284" w:right="-284"/>
        <w:jc w:val="both"/>
        <w:rPr>
          <w:rFonts w:ascii="Arial" w:eastAsia="Calibri" w:hAnsi="Arial" w:cs="Arial"/>
          <w:szCs w:val="32"/>
          <w:lang w:eastAsia="en-AU"/>
        </w:rPr>
      </w:pPr>
    </w:p>
    <w:p w14:paraId="210EDCEA" w14:textId="77777777" w:rsidR="005A4AC2" w:rsidRPr="00663CF6" w:rsidRDefault="005A4AC2" w:rsidP="004500F8">
      <w:pPr>
        <w:ind w:left="-284" w:right="-284"/>
        <w:jc w:val="both"/>
        <w:rPr>
          <w:rFonts w:ascii="Arial" w:eastAsia="Calibri" w:hAnsi="Arial" w:cs="Arial"/>
          <w:b/>
          <w:bCs/>
          <w:szCs w:val="32"/>
          <w:lang w:eastAsia="en-AU"/>
        </w:rPr>
      </w:pPr>
      <w:r w:rsidRPr="00663CF6">
        <w:rPr>
          <w:rFonts w:ascii="Arial" w:eastAsia="Calibri" w:hAnsi="Arial" w:cs="Arial"/>
          <w:b/>
          <w:bCs/>
          <w:szCs w:val="32"/>
          <w:lang w:eastAsia="en-AU"/>
        </w:rPr>
        <w:t>Local Planning Scheme No. 3</w:t>
      </w:r>
    </w:p>
    <w:p w14:paraId="523DCC5B" w14:textId="77777777" w:rsidR="005A4AC2" w:rsidRPr="00663CF6"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 xml:space="preserve">Schedule 2, Clause 67(2) (Consideration of application by Local Government) – identifies those matters that are required to be given due regard to the extent relevant to the application.  Where relevant, these matters are discussed in the following sections. Overall, the development is considered to meet these objectives, particularly </w:t>
      </w:r>
      <w:proofErr w:type="gramStart"/>
      <w:r w:rsidRPr="00663CF6">
        <w:rPr>
          <w:rFonts w:ascii="Arial" w:eastAsia="Calibri" w:hAnsi="Arial" w:cs="Arial"/>
          <w:szCs w:val="32"/>
          <w:lang w:eastAsia="en-AU"/>
        </w:rPr>
        <w:t>in regard to</w:t>
      </w:r>
      <w:proofErr w:type="gramEnd"/>
      <w:r w:rsidRPr="00663CF6">
        <w:rPr>
          <w:rFonts w:ascii="Arial" w:eastAsia="Calibri" w:hAnsi="Arial" w:cs="Arial"/>
          <w:szCs w:val="32"/>
          <w:lang w:eastAsia="en-AU"/>
        </w:rPr>
        <w:t xml:space="preserve"> height, scale, bulk and appearance, and the potential impact it will have on the local amenity.</w:t>
      </w:r>
    </w:p>
    <w:p w14:paraId="27D5A69C" w14:textId="77777777" w:rsidR="005A4AC2" w:rsidRPr="00663CF6" w:rsidRDefault="005A4AC2" w:rsidP="004500F8">
      <w:pPr>
        <w:ind w:left="-284" w:right="-284"/>
        <w:jc w:val="both"/>
        <w:rPr>
          <w:rFonts w:ascii="Arial" w:eastAsia="Calibri" w:hAnsi="Arial" w:cs="Arial"/>
          <w:b/>
          <w:bCs/>
          <w:color w:val="000000"/>
          <w:szCs w:val="24"/>
          <w:lang w:eastAsia="en-AU"/>
        </w:rPr>
      </w:pPr>
    </w:p>
    <w:p w14:paraId="4A65898F" w14:textId="77777777" w:rsidR="005A4AC2" w:rsidRPr="00663CF6" w:rsidRDefault="005A4AC2" w:rsidP="004500F8">
      <w:pPr>
        <w:ind w:left="-284" w:right="-284"/>
        <w:jc w:val="both"/>
        <w:rPr>
          <w:rFonts w:ascii="Arial" w:eastAsia="Calibri" w:hAnsi="Arial" w:cs="Arial"/>
          <w:b/>
          <w:color w:val="000000"/>
          <w:szCs w:val="24"/>
          <w:lang w:eastAsia="en-AU"/>
        </w:rPr>
      </w:pPr>
      <w:r w:rsidRPr="00663CF6">
        <w:rPr>
          <w:rFonts w:ascii="Arial" w:eastAsia="Calibri" w:hAnsi="Arial" w:cs="Arial"/>
          <w:b/>
          <w:color w:val="000000"/>
          <w:szCs w:val="24"/>
          <w:lang w:eastAsia="en-AU"/>
        </w:rPr>
        <w:t>State Planning Policy 7.3 - Residential Design Codes – Volume 1</w:t>
      </w:r>
    </w:p>
    <w:p w14:paraId="345B1974" w14:textId="77777777" w:rsidR="005A4AC2" w:rsidRPr="00663CF6" w:rsidRDefault="005A4AC2" w:rsidP="004500F8">
      <w:pPr>
        <w:ind w:left="-284" w:right="-284"/>
        <w:jc w:val="both"/>
        <w:rPr>
          <w:rFonts w:ascii="Arial" w:hAnsi="Arial" w:cs="Arial"/>
          <w:szCs w:val="32"/>
          <w:lang w:val="en-US"/>
        </w:rPr>
      </w:pPr>
      <w:r w:rsidRPr="00663CF6">
        <w:rPr>
          <w:rFonts w:ascii="Arial" w:hAnsi="Arial" w:cs="Arial"/>
          <w:szCs w:val="32"/>
          <w:lang w:val="en-US"/>
        </w:rPr>
        <w:t xml:space="preserve">The R-Codes apply to all single and grouped dwelling developments. An approval under the R-Codes can be obtained in one of two ways. This is by either meeting the deemed-to-comply provisions or via a design </w:t>
      </w:r>
      <w:proofErr w:type="gramStart"/>
      <w:r w:rsidRPr="00663CF6">
        <w:rPr>
          <w:rFonts w:ascii="Arial" w:hAnsi="Arial" w:cs="Arial"/>
          <w:szCs w:val="32"/>
          <w:lang w:val="en-US"/>
        </w:rPr>
        <w:t>principle</w:t>
      </w:r>
      <w:proofErr w:type="gramEnd"/>
      <w:r w:rsidRPr="00663CF6">
        <w:rPr>
          <w:rFonts w:ascii="Arial" w:hAnsi="Arial" w:cs="Arial"/>
          <w:szCs w:val="32"/>
          <w:lang w:val="en-US"/>
        </w:rPr>
        <w:t xml:space="preserve"> assessment pathway. </w:t>
      </w:r>
    </w:p>
    <w:p w14:paraId="25EC3D33" w14:textId="77777777" w:rsidR="005A4AC2" w:rsidRPr="00663CF6" w:rsidRDefault="005A4AC2" w:rsidP="004500F8">
      <w:pPr>
        <w:ind w:left="-284" w:right="-284"/>
        <w:jc w:val="both"/>
        <w:rPr>
          <w:rFonts w:ascii="Arial" w:hAnsi="Arial" w:cs="Arial"/>
          <w:szCs w:val="32"/>
          <w:lang w:val="en-US"/>
        </w:rPr>
      </w:pPr>
    </w:p>
    <w:p w14:paraId="72F4A0FF" w14:textId="77777777" w:rsidR="005A4AC2" w:rsidRPr="00663CF6" w:rsidRDefault="005A4AC2" w:rsidP="004500F8">
      <w:pPr>
        <w:ind w:left="-284" w:right="-284"/>
        <w:jc w:val="both"/>
        <w:rPr>
          <w:rFonts w:ascii="Arial" w:eastAsia="Calibri" w:hAnsi="Arial" w:cs="Arial"/>
          <w:bCs/>
          <w:szCs w:val="24"/>
          <w:lang w:eastAsia="en-AU"/>
        </w:rPr>
      </w:pPr>
      <w:r w:rsidRPr="00663CF6">
        <w:rPr>
          <w:rFonts w:ascii="Arial" w:hAnsi="Arial" w:cs="Arial"/>
          <w:szCs w:val="32"/>
          <w:lang w:val="en-US"/>
        </w:rPr>
        <w:t xml:space="preserve">The proposed development is seeking a design </w:t>
      </w:r>
      <w:proofErr w:type="gramStart"/>
      <w:r w:rsidRPr="00663CF6">
        <w:rPr>
          <w:rFonts w:ascii="Arial" w:hAnsi="Arial" w:cs="Arial"/>
          <w:szCs w:val="32"/>
          <w:lang w:val="en-US"/>
        </w:rPr>
        <w:t>principle</w:t>
      </w:r>
      <w:proofErr w:type="gramEnd"/>
      <w:r w:rsidRPr="00663CF6">
        <w:rPr>
          <w:rFonts w:ascii="Arial" w:hAnsi="Arial" w:cs="Arial"/>
          <w:szCs w:val="32"/>
          <w:lang w:val="en-US"/>
        </w:rPr>
        <w:t xml:space="preserve"> assessment pathway for parts of this proposal relating to lot boundary setback, garage width, visual privacy and solar</w:t>
      </w:r>
      <w:r w:rsidRPr="00663CF6">
        <w:rPr>
          <w:rFonts w:ascii="Arial" w:eastAsia="Calibri" w:hAnsi="Arial" w:cs="Arial"/>
          <w:bCs/>
          <w:szCs w:val="24"/>
          <w:lang w:eastAsia="en-AU"/>
        </w:rPr>
        <w:t xml:space="preserve"> access. As required by the R-Codes, Council, in assessing the proposal against the design principles, should not apply the corresponding deemed-to-comply provisions.</w:t>
      </w:r>
    </w:p>
    <w:p w14:paraId="2DD13DD0" w14:textId="77777777" w:rsidR="005A4AC2" w:rsidRPr="00663CF6" w:rsidRDefault="005A4AC2" w:rsidP="004500F8">
      <w:pPr>
        <w:autoSpaceDE w:val="0"/>
        <w:autoSpaceDN w:val="0"/>
        <w:adjustRightInd w:val="0"/>
        <w:ind w:left="-284" w:right="-284"/>
        <w:jc w:val="both"/>
        <w:rPr>
          <w:rFonts w:ascii="Arial" w:eastAsia="Calibri" w:hAnsi="Arial" w:cs="Arial"/>
          <w:color w:val="000000"/>
          <w:szCs w:val="24"/>
          <w:u w:val="single"/>
          <w:lang w:eastAsia="en-AU"/>
        </w:rPr>
      </w:pPr>
    </w:p>
    <w:p w14:paraId="4F3D330C" w14:textId="77777777" w:rsidR="005A4AC2" w:rsidRPr="00663CF6" w:rsidRDefault="005A4AC2" w:rsidP="004500F8">
      <w:pPr>
        <w:autoSpaceDE w:val="0"/>
        <w:autoSpaceDN w:val="0"/>
        <w:adjustRightInd w:val="0"/>
        <w:ind w:left="-284" w:right="-284"/>
        <w:jc w:val="both"/>
        <w:rPr>
          <w:rFonts w:ascii="Arial" w:eastAsia="Calibri" w:hAnsi="Arial" w:cs="Arial"/>
          <w:b/>
          <w:bCs/>
          <w:color w:val="000000"/>
          <w:szCs w:val="24"/>
          <w:lang w:eastAsia="en-AU"/>
        </w:rPr>
      </w:pPr>
      <w:r w:rsidRPr="00663CF6">
        <w:rPr>
          <w:rFonts w:ascii="Arial" w:eastAsia="Calibri" w:hAnsi="Arial" w:cs="Arial"/>
          <w:b/>
          <w:bCs/>
          <w:color w:val="000000"/>
          <w:szCs w:val="24"/>
          <w:lang w:eastAsia="en-AU"/>
        </w:rPr>
        <w:t xml:space="preserve">Clause 5.1.3 – Lot boundary setbacks </w:t>
      </w:r>
    </w:p>
    <w:p w14:paraId="79DC2F12" w14:textId="77777777" w:rsidR="005A4AC2" w:rsidRPr="00663CF6" w:rsidRDefault="005A4AC2" w:rsidP="004500F8">
      <w:pPr>
        <w:autoSpaceDE w:val="0"/>
        <w:autoSpaceDN w:val="0"/>
        <w:adjustRightInd w:val="0"/>
        <w:ind w:left="-284" w:right="-284"/>
        <w:jc w:val="both"/>
        <w:rPr>
          <w:rFonts w:ascii="Arial" w:eastAsia="Calibri" w:hAnsi="Arial" w:cs="Arial"/>
          <w:bCs/>
          <w:szCs w:val="24"/>
          <w:lang w:eastAsia="en-AU"/>
        </w:rPr>
      </w:pPr>
      <w:r w:rsidRPr="00663CF6">
        <w:rPr>
          <w:rFonts w:ascii="Arial" w:eastAsia="Calibri" w:hAnsi="Arial" w:cs="Arial"/>
          <w:bCs/>
          <w:szCs w:val="24"/>
          <w:lang w:eastAsia="en-AU"/>
        </w:rPr>
        <w:t>The design principles for lot boundary setbacks consider the impact of building bulk on adjoining properties, providing adequate sun and ventilation and minimising overlooking.</w:t>
      </w:r>
    </w:p>
    <w:p w14:paraId="0F06ABF8" w14:textId="77777777" w:rsidR="005A4AC2" w:rsidRPr="00663CF6" w:rsidRDefault="005A4AC2" w:rsidP="004500F8">
      <w:pPr>
        <w:autoSpaceDE w:val="0"/>
        <w:autoSpaceDN w:val="0"/>
        <w:adjustRightInd w:val="0"/>
        <w:ind w:left="-284" w:right="-284"/>
        <w:jc w:val="both"/>
        <w:rPr>
          <w:rFonts w:ascii="Arial" w:eastAsia="Calibri" w:hAnsi="Arial" w:cs="Arial"/>
          <w:color w:val="000000"/>
          <w:szCs w:val="24"/>
          <w:lang w:eastAsia="en-AU"/>
        </w:rPr>
      </w:pPr>
    </w:p>
    <w:p w14:paraId="0E000843" w14:textId="77777777" w:rsidR="005A4AC2" w:rsidRPr="00663CF6" w:rsidRDefault="005A4AC2" w:rsidP="004500F8">
      <w:pPr>
        <w:ind w:left="-285" w:right="-284"/>
        <w:jc w:val="both"/>
        <w:textAlignment w:val="baseline"/>
        <w:rPr>
          <w:rFonts w:ascii="Arial" w:hAnsi="Arial" w:cs="Arial"/>
          <w:color w:val="000000"/>
          <w:szCs w:val="24"/>
          <w:lang w:eastAsia="en-AU"/>
        </w:rPr>
      </w:pPr>
      <w:r w:rsidRPr="00663CF6">
        <w:rPr>
          <w:rFonts w:ascii="Arial" w:hAnsi="Arial" w:cs="Arial"/>
          <w:color w:val="000000"/>
          <w:szCs w:val="24"/>
          <w:lang w:eastAsia="en-AU"/>
        </w:rPr>
        <w:t xml:space="preserve">The following lot boundary setbacks seek a design </w:t>
      </w:r>
      <w:proofErr w:type="gramStart"/>
      <w:r w:rsidRPr="00663CF6">
        <w:rPr>
          <w:rFonts w:ascii="Arial" w:hAnsi="Arial" w:cs="Arial"/>
          <w:color w:val="000000"/>
          <w:szCs w:val="24"/>
          <w:lang w:eastAsia="en-AU"/>
        </w:rPr>
        <w:t>principle</w:t>
      </w:r>
      <w:proofErr w:type="gramEnd"/>
      <w:r w:rsidRPr="00663CF6">
        <w:rPr>
          <w:rFonts w:ascii="Arial" w:hAnsi="Arial" w:cs="Arial"/>
          <w:color w:val="000000"/>
          <w:szCs w:val="24"/>
          <w:lang w:eastAsia="en-AU"/>
        </w:rPr>
        <w:t xml:space="preserve"> assessment:  </w:t>
      </w:r>
    </w:p>
    <w:p w14:paraId="3249AA8A" w14:textId="77777777" w:rsidR="005A4AC2" w:rsidRPr="00663CF6" w:rsidRDefault="005A4AC2" w:rsidP="004500F8">
      <w:pPr>
        <w:ind w:left="-285" w:right="-284"/>
        <w:jc w:val="both"/>
        <w:textAlignment w:val="baseline"/>
        <w:rPr>
          <w:rFonts w:ascii="Arial" w:hAnsi="Arial" w:cs="Arial"/>
          <w:szCs w:val="24"/>
          <w:lang w:eastAsia="en-AU"/>
        </w:rPr>
      </w:pPr>
    </w:p>
    <w:p w14:paraId="4F202C73" w14:textId="77777777" w:rsidR="005A4AC2" w:rsidRPr="00663CF6"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663CF6">
        <w:rPr>
          <w:rFonts w:ascii="Arial" w:hAnsi="Arial" w:cs="Arial"/>
          <w:szCs w:val="24"/>
          <w:lang w:eastAsia="en-AU"/>
        </w:rPr>
        <w:t xml:space="preserve">The southern wall proposes a minimum 1.3m setback on the ground floor.  </w:t>
      </w:r>
    </w:p>
    <w:p w14:paraId="20561A16" w14:textId="77777777" w:rsidR="005A4AC2" w:rsidRPr="00663CF6" w:rsidRDefault="005A4AC2" w:rsidP="00040C96">
      <w:pPr>
        <w:numPr>
          <w:ilvl w:val="0"/>
          <w:numId w:val="24"/>
        </w:numPr>
        <w:tabs>
          <w:tab w:val="clear" w:pos="720"/>
          <w:tab w:val="num" w:pos="284"/>
          <w:tab w:val="num" w:pos="567"/>
        </w:tabs>
        <w:ind w:left="284" w:right="-284" w:hanging="568"/>
        <w:jc w:val="both"/>
        <w:textAlignment w:val="baseline"/>
        <w:rPr>
          <w:rFonts w:ascii="Arial" w:hAnsi="Arial" w:cs="Arial"/>
          <w:szCs w:val="24"/>
          <w:lang w:eastAsia="en-AU"/>
        </w:rPr>
      </w:pPr>
      <w:r w:rsidRPr="00663CF6">
        <w:rPr>
          <w:rFonts w:ascii="Arial" w:hAnsi="Arial" w:cs="Arial"/>
          <w:szCs w:val="24"/>
          <w:lang w:eastAsia="en-AU"/>
        </w:rPr>
        <w:t>The northern wall proposes a minimum 1.2m setback on the ground and upper floors.  </w:t>
      </w:r>
    </w:p>
    <w:p w14:paraId="22337D75" w14:textId="77777777" w:rsidR="005A4AC2" w:rsidRDefault="005A4AC2" w:rsidP="004500F8">
      <w:pPr>
        <w:ind w:left="142" w:right="-284"/>
        <w:jc w:val="both"/>
        <w:textAlignment w:val="baseline"/>
        <w:rPr>
          <w:rFonts w:ascii="Arial" w:hAnsi="Arial" w:cs="Arial"/>
          <w:color w:val="000000"/>
          <w:szCs w:val="24"/>
          <w:lang w:eastAsia="en-AU"/>
        </w:rPr>
      </w:pPr>
    </w:p>
    <w:p w14:paraId="2C60C593" w14:textId="77777777" w:rsidR="005A4AC2" w:rsidRPr="00663CF6" w:rsidRDefault="005A4AC2" w:rsidP="004500F8">
      <w:pPr>
        <w:ind w:left="-284" w:right="-284"/>
        <w:jc w:val="both"/>
        <w:textAlignment w:val="baseline"/>
        <w:rPr>
          <w:rFonts w:ascii="Arial" w:hAnsi="Arial" w:cs="Arial"/>
          <w:b/>
          <w:bCs/>
          <w:color w:val="000000"/>
          <w:szCs w:val="24"/>
          <w:lang w:eastAsia="en-AU"/>
        </w:rPr>
      </w:pPr>
      <w:r w:rsidRPr="00663CF6">
        <w:rPr>
          <w:rFonts w:ascii="Arial" w:hAnsi="Arial" w:cs="Arial"/>
          <w:color w:val="000000"/>
          <w:szCs w:val="24"/>
          <w:lang w:eastAsia="en-AU"/>
        </w:rPr>
        <w:t>South</w:t>
      </w:r>
      <w:r w:rsidRPr="00663CF6">
        <w:rPr>
          <w:rFonts w:ascii="Arial" w:hAnsi="Arial" w:cs="Arial"/>
          <w:b/>
          <w:bCs/>
          <w:color w:val="000000"/>
          <w:szCs w:val="24"/>
          <w:lang w:eastAsia="en-AU"/>
        </w:rPr>
        <w:t xml:space="preserve"> </w:t>
      </w:r>
    </w:p>
    <w:p w14:paraId="17886A9A" w14:textId="77777777" w:rsidR="005A4AC2" w:rsidRDefault="005A4AC2" w:rsidP="004500F8">
      <w:pPr>
        <w:ind w:left="-284" w:right="-284"/>
        <w:jc w:val="both"/>
        <w:textAlignment w:val="baseline"/>
        <w:rPr>
          <w:rFonts w:ascii="Arial" w:hAnsi="Arial" w:cs="Arial"/>
          <w:color w:val="000000"/>
          <w:szCs w:val="24"/>
          <w:lang w:eastAsia="en-AU"/>
        </w:rPr>
      </w:pPr>
    </w:p>
    <w:p w14:paraId="676E5362" w14:textId="77777777" w:rsidR="005A4AC2" w:rsidRPr="00663CF6" w:rsidRDefault="005A4AC2" w:rsidP="004500F8">
      <w:pPr>
        <w:ind w:left="-284" w:right="-284"/>
        <w:jc w:val="both"/>
        <w:textAlignment w:val="baseline"/>
        <w:rPr>
          <w:rFonts w:ascii="Arial" w:hAnsi="Arial" w:cs="Arial"/>
          <w:szCs w:val="24"/>
          <w:lang w:eastAsia="en-AU"/>
        </w:rPr>
      </w:pPr>
      <w:r w:rsidRPr="00663CF6">
        <w:rPr>
          <w:rFonts w:ascii="Arial" w:hAnsi="Arial" w:cs="Arial"/>
          <w:color w:val="000000"/>
          <w:szCs w:val="24"/>
          <w:lang w:eastAsia="en-AU"/>
        </w:rPr>
        <w:t>The southern setbacks achieve the design principles as</w:t>
      </w:r>
      <w:r w:rsidRPr="00663CF6">
        <w:rPr>
          <w:rFonts w:ascii="Arial" w:hAnsi="Arial" w:cs="Arial"/>
          <w:szCs w:val="24"/>
          <w:lang w:eastAsia="en-AU"/>
        </w:rPr>
        <w:t>:</w:t>
      </w:r>
    </w:p>
    <w:p w14:paraId="0E81D4B6" w14:textId="77777777" w:rsidR="005A4AC2" w:rsidRPr="00663CF6" w:rsidRDefault="005A4AC2" w:rsidP="004500F8">
      <w:pPr>
        <w:autoSpaceDE w:val="0"/>
        <w:autoSpaceDN w:val="0"/>
        <w:adjustRightInd w:val="0"/>
        <w:ind w:left="-284" w:right="-284"/>
        <w:jc w:val="both"/>
        <w:rPr>
          <w:rFonts w:ascii="Arial" w:eastAsia="Calibri" w:hAnsi="Arial" w:cs="Arial"/>
          <w:color w:val="000000"/>
          <w:szCs w:val="24"/>
          <w:u w:val="single"/>
          <w:lang w:eastAsia="en-AU"/>
        </w:rPr>
      </w:pPr>
    </w:p>
    <w:p w14:paraId="25C9F221" w14:textId="77777777" w:rsidR="005A4AC2" w:rsidRPr="004500F8"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Due to the narrow width of the lot, reduced setbacks are necessary to provide a suitable dwelling that is functional with good liveability.</w:t>
      </w:r>
    </w:p>
    <w:p w14:paraId="4F5AB5AD" w14:textId="77777777" w:rsidR="005A4AC2" w:rsidRPr="004500F8"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 xml:space="preserve">The wall is articulated to break up its bulk. The setbacks vary from 1.9m to 1.3m on the ground floor. </w:t>
      </w:r>
    </w:p>
    <w:p w14:paraId="65F897F2" w14:textId="77777777" w:rsidR="005A4AC2" w:rsidRPr="004500F8"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 xml:space="preserve">The natural ground level of the subject lot is </w:t>
      </w:r>
      <w:proofErr w:type="gramStart"/>
      <w:r w:rsidRPr="004500F8">
        <w:rPr>
          <w:rFonts w:ascii="Arial" w:hAnsi="Arial" w:cs="Arial"/>
          <w:szCs w:val="24"/>
          <w:lang w:eastAsia="en-AU"/>
        </w:rPr>
        <w:t>similar to</w:t>
      </w:r>
      <w:proofErr w:type="gramEnd"/>
      <w:r w:rsidRPr="004500F8">
        <w:rPr>
          <w:rFonts w:ascii="Arial" w:hAnsi="Arial" w:cs="Arial"/>
          <w:szCs w:val="24"/>
          <w:lang w:eastAsia="en-AU"/>
        </w:rPr>
        <w:t xml:space="preserve"> the adjoining lots. As such, overlooking from the proposed ground floor living and dining room windows will be minimised by a standard 1.8m dividing fence.</w:t>
      </w:r>
    </w:p>
    <w:p w14:paraId="0CEA008D" w14:textId="77777777" w:rsidR="005A4AC2" w:rsidRPr="004500F8"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Similar lot boundary setbacks have been approved on the southern lot at 37C Kinninmont Avenue.</w:t>
      </w:r>
    </w:p>
    <w:p w14:paraId="0823C857" w14:textId="77777777" w:rsidR="005A4AC2" w:rsidRDefault="005A4AC2" w:rsidP="004500F8">
      <w:pPr>
        <w:autoSpaceDE w:val="0"/>
        <w:autoSpaceDN w:val="0"/>
        <w:adjustRightInd w:val="0"/>
        <w:ind w:left="-284" w:right="-284"/>
        <w:jc w:val="both"/>
        <w:rPr>
          <w:rFonts w:ascii="Arial" w:eastAsia="Calibri" w:hAnsi="Arial" w:cs="Arial"/>
          <w:color w:val="000000"/>
          <w:szCs w:val="24"/>
          <w:lang w:eastAsia="en-AU"/>
        </w:rPr>
      </w:pPr>
    </w:p>
    <w:p w14:paraId="5FC95E09" w14:textId="77777777" w:rsidR="005A4AC2" w:rsidRPr="00663CF6" w:rsidRDefault="005A4AC2" w:rsidP="004500F8">
      <w:pPr>
        <w:autoSpaceDE w:val="0"/>
        <w:autoSpaceDN w:val="0"/>
        <w:adjustRightInd w:val="0"/>
        <w:ind w:left="-284" w:right="-284"/>
        <w:jc w:val="both"/>
        <w:rPr>
          <w:rFonts w:ascii="Arial" w:eastAsia="Calibri" w:hAnsi="Arial" w:cs="Arial"/>
          <w:color w:val="000000"/>
          <w:szCs w:val="24"/>
          <w:lang w:eastAsia="en-AU"/>
        </w:rPr>
      </w:pPr>
      <w:r w:rsidRPr="00663CF6">
        <w:rPr>
          <w:rFonts w:ascii="Arial" w:eastAsia="Calibri" w:hAnsi="Arial" w:cs="Arial"/>
          <w:color w:val="000000"/>
          <w:szCs w:val="24"/>
          <w:lang w:eastAsia="en-AU"/>
        </w:rPr>
        <w:t>North</w:t>
      </w:r>
    </w:p>
    <w:p w14:paraId="4B297475" w14:textId="77777777" w:rsidR="005A4AC2" w:rsidRDefault="005A4AC2" w:rsidP="004500F8">
      <w:pPr>
        <w:autoSpaceDE w:val="0"/>
        <w:autoSpaceDN w:val="0"/>
        <w:adjustRightInd w:val="0"/>
        <w:ind w:left="-284" w:right="-284"/>
        <w:jc w:val="both"/>
        <w:rPr>
          <w:rFonts w:ascii="Arial" w:eastAsia="Calibri" w:hAnsi="Arial" w:cs="Arial"/>
          <w:color w:val="000000"/>
          <w:szCs w:val="24"/>
          <w:lang w:eastAsia="en-AU"/>
        </w:rPr>
      </w:pPr>
    </w:p>
    <w:p w14:paraId="106589A5" w14:textId="77777777" w:rsidR="005A4AC2" w:rsidRPr="00663CF6" w:rsidRDefault="005A4AC2" w:rsidP="004500F8">
      <w:pPr>
        <w:autoSpaceDE w:val="0"/>
        <w:autoSpaceDN w:val="0"/>
        <w:adjustRightInd w:val="0"/>
        <w:ind w:left="-284" w:right="-284"/>
        <w:jc w:val="both"/>
        <w:rPr>
          <w:rFonts w:ascii="Arial" w:eastAsia="Calibri" w:hAnsi="Arial" w:cs="Arial"/>
          <w:color w:val="000000"/>
          <w:szCs w:val="24"/>
          <w:lang w:eastAsia="en-AU"/>
        </w:rPr>
      </w:pPr>
      <w:r w:rsidRPr="00663CF6">
        <w:rPr>
          <w:rFonts w:ascii="Arial" w:eastAsia="Calibri" w:hAnsi="Arial" w:cs="Arial"/>
          <w:color w:val="000000"/>
          <w:szCs w:val="24"/>
          <w:lang w:eastAsia="en-AU"/>
        </w:rPr>
        <w:t>The northern setbacks achieve the design principles as</w:t>
      </w:r>
      <w:r w:rsidRPr="00663CF6">
        <w:rPr>
          <w:rFonts w:ascii="Arial" w:eastAsia="Calibri" w:hAnsi="Arial" w:cs="Arial"/>
          <w:szCs w:val="24"/>
          <w:lang w:eastAsia="en-AU"/>
        </w:rPr>
        <w:t>:</w:t>
      </w:r>
    </w:p>
    <w:p w14:paraId="225E29F4" w14:textId="77777777" w:rsidR="005A4AC2" w:rsidRPr="00663CF6" w:rsidRDefault="005A4AC2" w:rsidP="004500F8">
      <w:pPr>
        <w:autoSpaceDE w:val="0"/>
        <w:autoSpaceDN w:val="0"/>
        <w:adjustRightInd w:val="0"/>
        <w:ind w:left="-284" w:right="-284"/>
        <w:jc w:val="both"/>
        <w:rPr>
          <w:rFonts w:ascii="Arial" w:eastAsia="Calibri" w:hAnsi="Arial" w:cs="Arial"/>
          <w:color w:val="000000"/>
          <w:szCs w:val="24"/>
          <w:lang w:eastAsia="en-AU"/>
        </w:rPr>
      </w:pPr>
    </w:p>
    <w:p w14:paraId="117C3329" w14:textId="77777777" w:rsidR="005A4AC2" w:rsidRPr="004500F8"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 xml:space="preserve">The wall is articulated to break up its bulk. The setbacks vary from 1.2m to 2.7m on the ground floor and 1.2m to 2.3m on the upper floor. </w:t>
      </w:r>
    </w:p>
    <w:p w14:paraId="64C3643D" w14:textId="77777777" w:rsidR="005A4AC2" w:rsidRPr="004500F8"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 xml:space="preserve">Overshadowing is not applicable in this instance as the abutting lot is to the north of the subject lot. </w:t>
      </w:r>
    </w:p>
    <w:p w14:paraId="36E968C7" w14:textId="77777777" w:rsidR="005A4AC2" w:rsidRPr="004500F8"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The ground floor windows will not result in any overlooking as they will be screened by a standard height dividing fence. As the wall faces north, larger windows to internal habitable rooms, especially internal living areas, are included to achieve passive solar principles.</w:t>
      </w:r>
    </w:p>
    <w:p w14:paraId="3365745C" w14:textId="77777777" w:rsidR="005A4AC2" w:rsidRPr="004500F8"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Overlooking from the upper floor is minimised as there are no major openings.</w:t>
      </w:r>
    </w:p>
    <w:p w14:paraId="562DADA2" w14:textId="77777777" w:rsidR="005A4AC2" w:rsidRPr="004500F8"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 xml:space="preserve">Due to the narrow 8.5m width of the lot, it is difficult to provide deemed-to-comply upper floor lot boundary setbacks while providing adequately sized, functional habitable rooms. As the proposal satisfies the design principles, the setbacks are supported. </w:t>
      </w:r>
    </w:p>
    <w:p w14:paraId="316B133E" w14:textId="77777777" w:rsidR="005A4AC2" w:rsidRPr="00663CF6" w:rsidRDefault="005A4AC2" w:rsidP="004500F8">
      <w:pPr>
        <w:autoSpaceDE w:val="0"/>
        <w:autoSpaceDN w:val="0"/>
        <w:adjustRightInd w:val="0"/>
        <w:ind w:left="142" w:right="-284"/>
        <w:contextualSpacing/>
        <w:jc w:val="both"/>
        <w:rPr>
          <w:rFonts w:ascii="Arial" w:eastAsia="Calibri" w:hAnsi="Arial" w:cs="Arial"/>
          <w:color w:val="000000"/>
          <w:szCs w:val="24"/>
          <w:lang w:eastAsia="en-AU"/>
        </w:rPr>
      </w:pPr>
    </w:p>
    <w:p w14:paraId="73CE00DF" w14:textId="77777777" w:rsidR="005A4AC2" w:rsidRPr="00663CF6" w:rsidRDefault="005A4AC2" w:rsidP="004500F8">
      <w:pPr>
        <w:autoSpaceDE w:val="0"/>
        <w:autoSpaceDN w:val="0"/>
        <w:adjustRightInd w:val="0"/>
        <w:ind w:left="-284" w:right="-284"/>
        <w:contextualSpacing/>
        <w:jc w:val="both"/>
        <w:rPr>
          <w:rFonts w:ascii="Arial" w:eastAsia="Calibri" w:hAnsi="Arial" w:cs="Arial"/>
          <w:b/>
          <w:bCs/>
          <w:iCs/>
          <w:szCs w:val="24"/>
          <w:u w:val="single"/>
        </w:rPr>
      </w:pPr>
      <w:r w:rsidRPr="00663CF6">
        <w:rPr>
          <w:rFonts w:ascii="Arial" w:eastAsia="Calibri" w:hAnsi="Arial" w:cs="Arial"/>
          <w:b/>
          <w:bCs/>
          <w:color w:val="000000"/>
          <w:szCs w:val="24"/>
          <w:lang w:eastAsia="en-AU"/>
        </w:rPr>
        <w:t xml:space="preserve">Clause </w:t>
      </w:r>
      <w:r w:rsidRPr="00663CF6">
        <w:rPr>
          <w:rFonts w:ascii="Arial" w:eastAsia="Calibri" w:hAnsi="Arial" w:cs="Arial"/>
          <w:b/>
          <w:bCs/>
          <w:iCs/>
          <w:szCs w:val="24"/>
        </w:rPr>
        <w:t>5.2.2 – Garage width</w:t>
      </w:r>
      <w:r w:rsidRPr="00663CF6">
        <w:rPr>
          <w:rFonts w:ascii="Arial" w:eastAsia="Calibri" w:hAnsi="Arial" w:cs="Arial"/>
          <w:b/>
          <w:bCs/>
          <w:iCs/>
          <w:szCs w:val="24"/>
          <w:u w:val="single"/>
        </w:rPr>
        <w:t xml:space="preserve"> </w:t>
      </w:r>
    </w:p>
    <w:p w14:paraId="41045290" w14:textId="77777777" w:rsidR="005A4AC2" w:rsidRPr="00663CF6" w:rsidRDefault="005A4AC2" w:rsidP="004500F8">
      <w:pPr>
        <w:ind w:left="-284" w:right="-284"/>
        <w:jc w:val="both"/>
        <w:rPr>
          <w:rFonts w:ascii="Arial" w:eastAsia="Calibri" w:hAnsi="Arial" w:cs="Arial"/>
          <w:iCs/>
          <w:szCs w:val="24"/>
          <w:lang w:eastAsia="en-AU"/>
        </w:rPr>
      </w:pPr>
      <w:r w:rsidRPr="00663CF6">
        <w:rPr>
          <w:rFonts w:ascii="Arial" w:eastAsia="Calibri" w:hAnsi="Arial" w:cs="Arial"/>
          <w:iCs/>
          <w:szCs w:val="24"/>
          <w:lang w:eastAsia="en-AU"/>
        </w:rPr>
        <w:t>The proposed garage is 5.9m in width, occupying 69% of the lot frontage. The design principle for garage width requires sightlines and visual connectivity be maintained in the street. The proposal satisfies the design principle as:</w:t>
      </w:r>
    </w:p>
    <w:p w14:paraId="7E04FFC4" w14:textId="77777777" w:rsidR="005A4AC2" w:rsidRPr="004500F8"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The garage is not dominant as the porch is forward of the garage, drawing the eye to the front entry of the dwelling, and not the garage. This reduces the predominance of the garage within the streetscape.</w:t>
      </w:r>
    </w:p>
    <w:p w14:paraId="20D50CBF" w14:textId="77777777" w:rsidR="005A4AC2" w:rsidRPr="004500F8"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4500F8">
        <w:rPr>
          <w:rFonts w:ascii="Arial" w:hAnsi="Arial" w:cs="Arial"/>
          <w:szCs w:val="24"/>
          <w:lang w:eastAsia="en-AU"/>
        </w:rPr>
        <w:t xml:space="preserve">The garage is setback 5.0m This will have minimal impact on the rear yard of the proposed dwelling but will now allow a passenger vehicle to park in the driveway without obstructing the footpath. It will also improve sightlines for abutting lots and be more consistent with setbacks to other existing dwellings within the street. </w:t>
      </w:r>
    </w:p>
    <w:p w14:paraId="2856CFAF" w14:textId="77777777" w:rsidR="005A4AC2" w:rsidRPr="00663CF6"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663CF6">
        <w:rPr>
          <w:rFonts w:ascii="Arial" w:hAnsi="Arial" w:cs="Arial"/>
          <w:szCs w:val="24"/>
          <w:lang w:eastAsia="en-AU"/>
        </w:rPr>
        <w:t xml:space="preserve">The design results in the retention of the existing street tree which will assist in screening and reducing the visible impact of the garage. </w:t>
      </w:r>
    </w:p>
    <w:p w14:paraId="256A2D50" w14:textId="77777777" w:rsidR="005A4AC2" w:rsidRPr="00663CF6" w:rsidRDefault="005A4AC2" w:rsidP="004500F8">
      <w:pPr>
        <w:ind w:right="-284"/>
        <w:jc w:val="both"/>
        <w:rPr>
          <w:rFonts w:ascii="Arial" w:eastAsia="Calibri" w:hAnsi="Arial" w:cs="Arial"/>
          <w:i/>
          <w:szCs w:val="24"/>
          <w:lang w:eastAsia="en-AU"/>
        </w:rPr>
      </w:pPr>
    </w:p>
    <w:p w14:paraId="75592D80" w14:textId="77777777" w:rsidR="005A4AC2" w:rsidRPr="00663CF6" w:rsidRDefault="005A4AC2" w:rsidP="004500F8">
      <w:pPr>
        <w:ind w:left="-284" w:right="-284"/>
        <w:jc w:val="both"/>
        <w:rPr>
          <w:rFonts w:ascii="Arial" w:eastAsia="Calibri" w:hAnsi="Arial" w:cs="Arial"/>
          <w:b/>
          <w:bCs/>
          <w:iCs/>
          <w:szCs w:val="24"/>
          <w:lang w:eastAsia="en-AU"/>
        </w:rPr>
      </w:pPr>
      <w:r w:rsidRPr="00663CF6">
        <w:rPr>
          <w:rFonts w:ascii="Arial" w:eastAsia="Calibri" w:hAnsi="Arial" w:cs="Arial"/>
          <w:b/>
          <w:bCs/>
          <w:szCs w:val="24"/>
          <w:lang w:eastAsia="en-AU"/>
        </w:rPr>
        <w:t xml:space="preserve">Clause </w:t>
      </w:r>
      <w:r w:rsidRPr="00663CF6">
        <w:rPr>
          <w:rFonts w:ascii="Arial" w:eastAsia="Calibri" w:hAnsi="Arial" w:cs="Arial"/>
          <w:b/>
          <w:bCs/>
          <w:iCs/>
          <w:szCs w:val="24"/>
          <w:lang w:eastAsia="en-AU"/>
        </w:rPr>
        <w:t>5.4.1 – Visual privacy</w:t>
      </w:r>
    </w:p>
    <w:p w14:paraId="793386BA" w14:textId="77777777" w:rsidR="005A4AC2" w:rsidRPr="00663CF6" w:rsidRDefault="005A4AC2" w:rsidP="004500F8">
      <w:pPr>
        <w:autoSpaceDE w:val="0"/>
        <w:autoSpaceDN w:val="0"/>
        <w:adjustRightInd w:val="0"/>
        <w:ind w:left="-284" w:right="-284"/>
        <w:contextualSpacing/>
        <w:jc w:val="both"/>
        <w:rPr>
          <w:rFonts w:ascii="Arial" w:eastAsia="Calibri" w:hAnsi="Arial" w:cs="Arial"/>
          <w:color w:val="000000"/>
          <w:szCs w:val="24"/>
          <w:shd w:val="clear" w:color="auto" w:fill="FFFFFF"/>
        </w:rPr>
      </w:pPr>
      <w:r w:rsidRPr="00663CF6">
        <w:rPr>
          <w:rFonts w:ascii="Arial" w:eastAsia="Calibri" w:hAnsi="Arial" w:cs="Arial"/>
          <w:color w:val="000000"/>
          <w:szCs w:val="24"/>
          <w:shd w:val="clear" w:color="auto" w:fill="FFFFFF"/>
        </w:rPr>
        <w:t xml:space="preserve">The design principles for visual privacy consider minimal overlooking of active habitable spaces and outdoor living areas of adjacent dwellings and maximum visual privacy to side and rear boundaries. </w:t>
      </w:r>
    </w:p>
    <w:p w14:paraId="48C477E5" w14:textId="77777777" w:rsidR="005A4AC2" w:rsidRPr="00663CF6" w:rsidRDefault="005A4AC2" w:rsidP="004500F8">
      <w:pPr>
        <w:autoSpaceDE w:val="0"/>
        <w:autoSpaceDN w:val="0"/>
        <w:adjustRightInd w:val="0"/>
        <w:ind w:left="-284" w:right="-284"/>
        <w:contextualSpacing/>
        <w:jc w:val="both"/>
        <w:rPr>
          <w:rFonts w:ascii="Arial" w:eastAsia="Calibri" w:hAnsi="Arial" w:cs="Arial"/>
          <w:color w:val="000000"/>
          <w:szCs w:val="24"/>
          <w:shd w:val="clear" w:color="auto" w:fill="FFFFFF"/>
        </w:rPr>
      </w:pPr>
    </w:p>
    <w:p w14:paraId="34385C71" w14:textId="77777777" w:rsidR="005A4AC2" w:rsidRPr="00663CF6" w:rsidRDefault="005A4AC2" w:rsidP="004500F8">
      <w:pPr>
        <w:autoSpaceDE w:val="0"/>
        <w:autoSpaceDN w:val="0"/>
        <w:adjustRightInd w:val="0"/>
        <w:ind w:left="-284" w:right="-284"/>
        <w:contextualSpacing/>
        <w:jc w:val="both"/>
        <w:rPr>
          <w:rFonts w:ascii="Arial" w:eastAsia="Calibri" w:hAnsi="Arial" w:cs="Arial"/>
          <w:szCs w:val="24"/>
        </w:rPr>
      </w:pPr>
      <w:r w:rsidRPr="00663CF6">
        <w:rPr>
          <w:rFonts w:ascii="Arial" w:eastAsia="Calibri" w:hAnsi="Arial" w:cs="Arial"/>
          <w:color w:val="000000"/>
          <w:szCs w:val="24"/>
          <w:shd w:val="clear" w:color="auto" w:fill="FFFFFF"/>
        </w:rPr>
        <w:t>The proposal meets the design principles as t</w:t>
      </w:r>
      <w:r w:rsidRPr="00663CF6">
        <w:rPr>
          <w:rFonts w:ascii="Arial" w:eastAsia="Calibri" w:hAnsi="Arial" w:cs="Arial"/>
          <w:iCs/>
          <w:color w:val="000000"/>
          <w:szCs w:val="24"/>
          <w:lang w:eastAsia="en-AU"/>
        </w:rPr>
        <w:t xml:space="preserve">he overlooking from the front balcony falls over the front yards of the two lots either side of the dwelling. </w:t>
      </w:r>
      <w:r w:rsidRPr="00663CF6">
        <w:rPr>
          <w:rFonts w:ascii="Arial" w:eastAsia="Calibri" w:hAnsi="Arial" w:cs="Arial"/>
          <w:szCs w:val="24"/>
        </w:rPr>
        <w:t>As these will be areas visible to the public when each lot is developed, further screening of the balcony is not required. The current proposal is acceptable.</w:t>
      </w:r>
    </w:p>
    <w:p w14:paraId="713F2321" w14:textId="77777777" w:rsidR="005A4AC2" w:rsidRPr="00663CF6" w:rsidRDefault="005A4AC2" w:rsidP="004500F8">
      <w:pPr>
        <w:autoSpaceDE w:val="0"/>
        <w:autoSpaceDN w:val="0"/>
        <w:adjustRightInd w:val="0"/>
        <w:ind w:left="-284" w:right="-284"/>
        <w:contextualSpacing/>
        <w:jc w:val="both"/>
        <w:rPr>
          <w:rFonts w:ascii="Arial" w:eastAsia="Calibri" w:hAnsi="Arial" w:cs="Arial"/>
          <w:iCs/>
          <w:color w:val="000000"/>
          <w:szCs w:val="24"/>
          <w:lang w:eastAsia="en-AU"/>
        </w:rPr>
      </w:pPr>
    </w:p>
    <w:p w14:paraId="1E339F27" w14:textId="77777777" w:rsidR="005A4AC2" w:rsidRPr="00663CF6" w:rsidRDefault="005A4AC2" w:rsidP="004500F8">
      <w:pPr>
        <w:autoSpaceDE w:val="0"/>
        <w:autoSpaceDN w:val="0"/>
        <w:adjustRightInd w:val="0"/>
        <w:ind w:left="-284" w:right="-284"/>
        <w:contextualSpacing/>
        <w:jc w:val="both"/>
        <w:rPr>
          <w:rFonts w:ascii="Arial" w:eastAsia="Calibri" w:hAnsi="Arial" w:cs="Arial"/>
          <w:b/>
          <w:bCs/>
          <w:iCs/>
          <w:szCs w:val="24"/>
          <w:lang w:eastAsia="en-AU"/>
        </w:rPr>
      </w:pPr>
      <w:r w:rsidRPr="00663CF6">
        <w:rPr>
          <w:rFonts w:ascii="Arial" w:eastAsia="Calibri" w:hAnsi="Arial" w:cs="Arial"/>
          <w:b/>
          <w:bCs/>
          <w:iCs/>
          <w:szCs w:val="24"/>
          <w:lang w:eastAsia="en-AU"/>
        </w:rPr>
        <w:t>Clause 5.4.2 – Solar access for adjoining sites</w:t>
      </w:r>
    </w:p>
    <w:p w14:paraId="3D6D5FE1" w14:textId="77777777" w:rsidR="005A4AC2" w:rsidRPr="00663CF6" w:rsidRDefault="005A4AC2" w:rsidP="004500F8">
      <w:pPr>
        <w:ind w:left="-284" w:right="-284"/>
        <w:jc w:val="both"/>
        <w:rPr>
          <w:rFonts w:ascii="Arial" w:hAnsi="Arial" w:cs="Arial"/>
          <w:szCs w:val="24"/>
          <w:lang w:eastAsia="en-AU"/>
        </w:rPr>
      </w:pPr>
      <w:r w:rsidRPr="00663CF6">
        <w:rPr>
          <w:rFonts w:ascii="Arial" w:hAnsi="Arial" w:cs="Arial"/>
          <w:szCs w:val="24"/>
          <w:lang w:eastAsia="en-AU"/>
        </w:rPr>
        <w:t xml:space="preserve">The development proposes to overshadow 57% of the southern lot at 37C Kinninmont Avenue. The design principles for solar access consider effective solar access for the development and the impact of solar access for neighbouring properties particularly relating to existing outdoor living areas, major openings to habitable rooms and solar collectors on adjoining sites.  </w:t>
      </w:r>
    </w:p>
    <w:p w14:paraId="280403DF" w14:textId="77777777" w:rsidR="005A4AC2" w:rsidRPr="00663CF6" w:rsidRDefault="005A4AC2" w:rsidP="004500F8">
      <w:pPr>
        <w:ind w:left="-284" w:right="-284"/>
        <w:jc w:val="both"/>
        <w:rPr>
          <w:rFonts w:ascii="Arial" w:hAnsi="Arial" w:cs="Arial"/>
          <w:szCs w:val="24"/>
          <w:lang w:eastAsia="en-AU"/>
        </w:rPr>
      </w:pPr>
    </w:p>
    <w:p w14:paraId="3D154047" w14:textId="77777777" w:rsidR="005A4AC2" w:rsidRPr="00663CF6" w:rsidRDefault="005A4AC2" w:rsidP="004500F8">
      <w:pPr>
        <w:ind w:left="-284" w:right="-284"/>
        <w:jc w:val="both"/>
        <w:rPr>
          <w:rFonts w:ascii="Arial" w:hAnsi="Arial" w:cs="Arial"/>
          <w:szCs w:val="24"/>
          <w:lang w:eastAsia="en-AU"/>
        </w:rPr>
      </w:pPr>
      <w:r w:rsidRPr="00663CF6">
        <w:rPr>
          <w:rFonts w:ascii="Arial" w:hAnsi="Arial" w:cs="Arial"/>
          <w:szCs w:val="24"/>
          <w:lang w:eastAsia="en-AU"/>
        </w:rPr>
        <w:t>Consideration must be given to the lot constraints. The relatively small lot size, lot width and east-west orientation makes it difficult for a two-storey house to achieve deemed-to-comply solar access without compromising liveability and amenity for residents. The application meets the design principles as:</w:t>
      </w:r>
    </w:p>
    <w:p w14:paraId="734FBB75" w14:textId="77777777" w:rsidR="005A4AC2" w:rsidRPr="00663CF6" w:rsidRDefault="005A4AC2" w:rsidP="004500F8">
      <w:pPr>
        <w:ind w:left="-284" w:right="-284"/>
        <w:jc w:val="both"/>
        <w:rPr>
          <w:rFonts w:ascii="Arial" w:hAnsi="Arial" w:cs="Arial"/>
          <w:szCs w:val="24"/>
          <w:lang w:eastAsia="en-AU"/>
        </w:rPr>
      </w:pPr>
    </w:p>
    <w:p w14:paraId="54D76546" w14:textId="77777777" w:rsidR="005A4AC2" w:rsidRPr="00663CF6"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663CF6">
        <w:rPr>
          <w:rFonts w:ascii="Arial" w:hAnsi="Arial" w:cs="Arial"/>
          <w:szCs w:val="24"/>
          <w:lang w:eastAsia="en-AU"/>
        </w:rPr>
        <w:t xml:space="preserve">The ground floor primary living area of the approved dwelling on the southern adjoining lot at 37C Kinninmont Avenue </w:t>
      </w:r>
      <w:proofErr w:type="gramStart"/>
      <w:r w:rsidRPr="00663CF6">
        <w:rPr>
          <w:rFonts w:ascii="Arial" w:hAnsi="Arial" w:cs="Arial"/>
          <w:szCs w:val="24"/>
          <w:lang w:eastAsia="en-AU"/>
        </w:rPr>
        <w:t>is located in</w:t>
      </w:r>
      <w:proofErr w:type="gramEnd"/>
      <w:r w:rsidRPr="00663CF6">
        <w:rPr>
          <w:rFonts w:ascii="Arial" w:hAnsi="Arial" w:cs="Arial"/>
          <w:szCs w:val="24"/>
          <w:lang w:eastAsia="en-AU"/>
        </w:rPr>
        <w:t xml:space="preserve"> the middle of the site. It would be difficult to design a dwelling that avoided overshadowing this area.   </w:t>
      </w:r>
    </w:p>
    <w:p w14:paraId="66550C50" w14:textId="77777777" w:rsidR="005A4AC2" w:rsidRPr="00663CF6"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663CF6">
        <w:rPr>
          <w:rFonts w:ascii="Arial" w:hAnsi="Arial" w:cs="Arial"/>
          <w:szCs w:val="24"/>
          <w:lang w:eastAsia="en-AU"/>
        </w:rPr>
        <w:t>Due to the two-storey height, the shadow from the proposal will not affect any future roof mounted solar collectors.</w:t>
      </w:r>
    </w:p>
    <w:p w14:paraId="67C649C1" w14:textId="77777777" w:rsidR="005A4AC2" w:rsidRPr="00663CF6"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663CF6">
        <w:rPr>
          <w:rFonts w:ascii="Arial" w:hAnsi="Arial" w:cs="Arial"/>
          <w:szCs w:val="24"/>
          <w:lang w:eastAsia="en-AU"/>
        </w:rPr>
        <w:t>The shadow that falls over the future adjoining outdoor living area is minimised as it is cast by a single storey wall.</w:t>
      </w:r>
    </w:p>
    <w:p w14:paraId="3D085225" w14:textId="77777777" w:rsidR="005A4AC2" w:rsidRPr="00663CF6" w:rsidRDefault="005A4AC2" w:rsidP="00040C96">
      <w:pPr>
        <w:numPr>
          <w:ilvl w:val="0"/>
          <w:numId w:val="23"/>
        </w:numPr>
        <w:tabs>
          <w:tab w:val="clear" w:pos="720"/>
          <w:tab w:val="num" w:pos="284"/>
        </w:tabs>
        <w:ind w:left="284" w:right="-284" w:hanging="568"/>
        <w:jc w:val="both"/>
        <w:textAlignment w:val="baseline"/>
        <w:rPr>
          <w:rFonts w:ascii="Arial" w:hAnsi="Arial" w:cs="Arial"/>
          <w:szCs w:val="24"/>
          <w:lang w:eastAsia="en-AU"/>
        </w:rPr>
      </w:pPr>
      <w:r w:rsidRPr="00663CF6">
        <w:rPr>
          <w:rFonts w:ascii="Arial" w:hAnsi="Arial" w:cs="Arial"/>
          <w:szCs w:val="24"/>
          <w:lang w:eastAsia="en-AU"/>
        </w:rPr>
        <w:t xml:space="preserve">It is acknowledged that a single storey house would result in less shadow to the south. However, altering the design to a single storey house </w:t>
      </w:r>
      <w:proofErr w:type="gramStart"/>
      <w:r w:rsidRPr="00663CF6">
        <w:rPr>
          <w:rFonts w:ascii="Arial" w:hAnsi="Arial" w:cs="Arial"/>
          <w:szCs w:val="24"/>
          <w:lang w:eastAsia="en-AU"/>
        </w:rPr>
        <w:t>in an attempt to</w:t>
      </w:r>
      <w:proofErr w:type="gramEnd"/>
      <w:r w:rsidRPr="00663CF6">
        <w:rPr>
          <w:rFonts w:ascii="Arial" w:hAnsi="Arial" w:cs="Arial"/>
          <w:szCs w:val="24"/>
          <w:lang w:eastAsia="en-AU"/>
        </w:rPr>
        <w:t xml:space="preserve"> meet the deemed-to-comply provision for overshadowing would likely result in a building that occupies a substantial portion of the site with less corresponding open space and landscaping potential. Whilst a two-storey dwelling creates greater overshadowing, it provides a better overall level of amenity for residents.</w:t>
      </w:r>
    </w:p>
    <w:p w14:paraId="034437E7" w14:textId="19CE99E0" w:rsidR="005A4AC2" w:rsidRDefault="005A4AC2" w:rsidP="004500F8">
      <w:pPr>
        <w:ind w:left="-284" w:right="-284"/>
        <w:jc w:val="both"/>
        <w:rPr>
          <w:rFonts w:ascii="Arial" w:hAnsi="Arial" w:cs="Arial"/>
          <w:szCs w:val="24"/>
          <w:lang w:eastAsia="en-AU"/>
        </w:rPr>
      </w:pPr>
    </w:p>
    <w:p w14:paraId="25F1EDDC" w14:textId="4D3ECF56" w:rsidR="004500F8" w:rsidRDefault="004500F8" w:rsidP="004500F8">
      <w:pPr>
        <w:ind w:left="-284" w:right="-284"/>
        <w:jc w:val="both"/>
        <w:rPr>
          <w:rFonts w:ascii="Arial" w:hAnsi="Arial" w:cs="Arial"/>
          <w:szCs w:val="24"/>
          <w:lang w:eastAsia="en-AU"/>
        </w:rPr>
      </w:pPr>
    </w:p>
    <w:p w14:paraId="7DA4FBD7" w14:textId="77777777" w:rsidR="004500F8" w:rsidRDefault="004500F8" w:rsidP="004500F8">
      <w:pPr>
        <w:ind w:left="-284" w:right="-284"/>
        <w:jc w:val="both"/>
        <w:rPr>
          <w:rFonts w:ascii="Arial" w:hAnsi="Arial" w:cs="Arial"/>
          <w:szCs w:val="24"/>
          <w:lang w:eastAsia="en-AU"/>
        </w:rPr>
      </w:pPr>
    </w:p>
    <w:p w14:paraId="6B213FF4" w14:textId="77777777" w:rsidR="005A4AC2" w:rsidRPr="00663CF6" w:rsidRDefault="005A4AC2" w:rsidP="004500F8">
      <w:pPr>
        <w:ind w:left="-284" w:right="-284"/>
        <w:jc w:val="both"/>
        <w:rPr>
          <w:rFonts w:ascii="Arial" w:hAnsi="Arial" w:cs="Arial"/>
          <w:szCs w:val="24"/>
          <w:lang w:eastAsia="en-AU"/>
        </w:rPr>
      </w:pPr>
    </w:p>
    <w:p w14:paraId="759F65D5" w14:textId="77777777" w:rsidR="005A4AC2" w:rsidRDefault="005A4AC2" w:rsidP="004500F8">
      <w:pPr>
        <w:ind w:left="-284" w:right="-284"/>
        <w:jc w:val="both"/>
        <w:rPr>
          <w:rFonts w:ascii="Arial" w:eastAsia="Calibri" w:hAnsi="Arial" w:cs="Arial"/>
          <w:b/>
          <w:color w:val="17365D"/>
          <w:sz w:val="28"/>
          <w:szCs w:val="32"/>
          <w:lang w:eastAsia="en-AU"/>
        </w:rPr>
      </w:pPr>
      <w:r w:rsidRPr="00663CF6">
        <w:rPr>
          <w:rFonts w:ascii="Arial" w:eastAsia="Calibri" w:hAnsi="Arial" w:cs="Arial"/>
          <w:b/>
          <w:color w:val="17365D"/>
          <w:sz w:val="28"/>
          <w:szCs w:val="32"/>
          <w:lang w:eastAsia="en-AU"/>
        </w:rPr>
        <w:t>Consultation</w:t>
      </w:r>
    </w:p>
    <w:p w14:paraId="7F128666" w14:textId="77777777" w:rsidR="005A4AC2" w:rsidRPr="00663CF6" w:rsidRDefault="005A4AC2" w:rsidP="004500F8">
      <w:pPr>
        <w:ind w:left="-284" w:right="-284"/>
        <w:jc w:val="both"/>
        <w:rPr>
          <w:rFonts w:ascii="Arial" w:eastAsia="Calibri" w:hAnsi="Arial" w:cs="Arial"/>
          <w:b/>
          <w:color w:val="17365D"/>
          <w:sz w:val="28"/>
          <w:szCs w:val="32"/>
          <w:lang w:eastAsia="en-AU"/>
        </w:rPr>
      </w:pPr>
    </w:p>
    <w:p w14:paraId="04BAF829" w14:textId="49D00DB2" w:rsidR="005A4AC2"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 xml:space="preserve">The application is seeking assessment under the design principles of the R-Codes for lot boundary setbacks, garage width, overshadowing and visual privacy. </w:t>
      </w:r>
    </w:p>
    <w:p w14:paraId="4DAA4A5E" w14:textId="77777777" w:rsidR="004500F8" w:rsidRPr="00663CF6" w:rsidRDefault="004500F8" w:rsidP="004500F8">
      <w:pPr>
        <w:ind w:left="-284" w:right="-284"/>
        <w:jc w:val="both"/>
        <w:rPr>
          <w:rFonts w:ascii="Arial" w:eastAsia="Calibri" w:hAnsi="Arial" w:cs="Arial"/>
          <w:szCs w:val="32"/>
          <w:lang w:eastAsia="en-AU"/>
        </w:rPr>
      </w:pPr>
    </w:p>
    <w:p w14:paraId="13CEEF2D" w14:textId="77777777" w:rsidR="005A4AC2"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The development application was advertised twice in accordance with the City’s Local Planning Policy - Consultation of Planning Proposals. The application was initially advertised for 14 days from 5 May 2022 to 19 May 2022 to the two immediate adjoining landowners.</w:t>
      </w:r>
    </w:p>
    <w:p w14:paraId="04BA4042" w14:textId="77777777" w:rsidR="005A4AC2" w:rsidRDefault="005A4AC2" w:rsidP="004500F8">
      <w:pPr>
        <w:ind w:left="-284" w:right="-284"/>
        <w:jc w:val="both"/>
        <w:rPr>
          <w:rFonts w:ascii="Arial" w:eastAsia="Calibri" w:hAnsi="Arial" w:cs="Arial"/>
          <w:szCs w:val="32"/>
          <w:lang w:eastAsia="en-AU"/>
        </w:rPr>
      </w:pPr>
    </w:p>
    <w:p w14:paraId="783FCC36" w14:textId="77777777" w:rsidR="005A4AC2"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 xml:space="preserve">The second round of advertising was conducted for a period of 14 days from 13 July 2022 to 29 July 2022 to 50 adjoining landowners and occupiers. At the close of both advertising periods, one submission expressing support and three objections were received. A statement of no objection was obtained from an adjoining landowner. </w:t>
      </w:r>
    </w:p>
    <w:p w14:paraId="428A2236" w14:textId="77777777" w:rsidR="005A4AC2" w:rsidRPr="00663CF6" w:rsidRDefault="005A4AC2" w:rsidP="004500F8">
      <w:pPr>
        <w:ind w:left="-284" w:right="-284"/>
        <w:jc w:val="both"/>
        <w:rPr>
          <w:rFonts w:ascii="Arial" w:eastAsia="Calibri" w:hAnsi="Arial" w:cs="Arial"/>
          <w:szCs w:val="32"/>
          <w:lang w:eastAsia="en-AU"/>
        </w:rPr>
      </w:pPr>
    </w:p>
    <w:p w14:paraId="484F4F5A" w14:textId="77777777" w:rsidR="005A4AC2"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The following is a summary of the concerns raised and the response and action taken in relation to each issue:</w:t>
      </w:r>
    </w:p>
    <w:p w14:paraId="25A41274" w14:textId="77777777" w:rsidR="005A4AC2" w:rsidRPr="00663CF6" w:rsidRDefault="005A4AC2" w:rsidP="004500F8">
      <w:pPr>
        <w:ind w:left="-284" w:right="-284"/>
        <w:jc w:val="both"/>
        <w:rPr>
          <w:rFonts w:ascii="Arial" w:eastAsia="Calibri" w:hAnsi="Arial" w:cs="Arial"/>
          <w:szCs w:val="32"/>
          <w:lang w:eastAsia="en-AU"/>
        </w:rPr>
      </w:pPr>
    </w:p>
    <w:p w14:paraId="2264AF0E" w14:textId="77777777" w:rsidR="005A4AC2" w:rsidRDefault="005A4AC2" w:rsidP="00040C96">
      <w:pPr>
        <w:numPr>
          <w:ilvl w:val="0"/>
          <w:numId w:val="13"/>
        </w:numPr>
        <w:tabs>
          <w:tab w:val="left" w:pos="284"/>
        </w:tabs>
        <w:ind w:left="284" w:right="-284" w:hanging="568"/>
        <w:contextualSpacing/>
        <w:jc w:val="both"/>
        <w:rPr>
          <w:rFonts w:ascii="Arial" w:eastAsia="Calibri" w:hAnsi="Arial" w:cs="Arial"/>
          <w:szCs w:val="32"/>
        </w:rPr>
      </w:pPr>
      <w:r w:rsidRPr="00663CF6">
        <w:rPr>
          <w:rFonts w:ascii="Arial" w:eastAsia="Calibri" w:hAnsi="Arial" w:cs="Arial"/>
          <w:szCs w:val="32"/>
        </w:rPr>
        <w:t>Lot boundary setbacks should be increased</w:t>
      </w:r>
    </w:p>
    <w:p w14:paraId="0B9C676F" w14:textId="77777777" w:rsidR="005A4AC2" w:rsidRPr="00663CF6" w:rsidRDefault="005A4AC2" w:rsidP="004500F8">
      <w:pPr>
        <w:ind w:left="-218" w:right="-284"/>
        <w:contextualSpacing/>
        <w:jc w:val="both"/>
        <w:rPr>
          <w:rFonts w:ascii="Arial" w:eastAsia="Calibri" w:hAnsi="Arial" w:cs="Arial"/>
          <w:szCs w:val="32"/>
        </w:rPr>
      </w:pPr>
    </w:p>
    <w:p w14:paraId="0A38BB69" w14:textId="77777777" w:rsidR="005A4AC2"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The proposed setbacks are consistent with the immediate development context and are unlikely to negatively impact the amenity of adjoining landowners or the streetscape. See clause 5.1.3 assessment above.</w:t>
      </w:r>
    </w:p>
    <w:p w14:paraId="3D7A5375" w14:textId="77777777" w:rsidR="005A4AC2" w:rsidRPr="00663CF6" w:rsidRDefault="005A4AC2" w:rsidP="004500F8">
      <w:pPr>
        <w:ind w:left="142" w:right="-284"/>
        <w:jc w:val="both"/>
        <w:rPr>
          <w:rFonts w:ascii="Arial" w:eastAsia="Calibri" w:hAnsi="Arial" w:cs="Arial"/>
          <w:szCs w:val="32"/>
          <w:lang w:eastAsia="en-AU"/>
        </w:rPr>
      </w:pPr>
    </w:p>
    <w:p w14:paraId="18E07EB5" w14:textId="77777777" w:rsidR="005A4AC2" w:rsidRPr="00663CF6" w:rsidRDefault="005A4AC2" w:rsidP="00040C96">
      <w:pPr>
        <w:numPr>
          <w:ilvl w:val="0"/>
          <w:numId w:val="13"/>
        </w:numPr>
        <w:tabs>
          <w:tab w:val="left" w:pos="284"/>
        </w:tabs>
        <w:ind w:left="284" w:right="-284" w:hanging="568"/>
        <w:contextualSpacing/>
        <w:jc w:val="both"/>
        <w:rPr>
          <w:rFonts w:ascii="Arial" w:eastAsia="Calibri" w:hAnsi="Arial" w:cs="Arial"/>
          <w:szCs w:val="32"/>
        </w:rPr>
      </w:pPr>
      <w:r w:rsidRPr="00663CF6">
        <w:rPr>
          <w:rFonts w:ascii="Arial" w:eastAsia="Calibri" w:hAnsi="Arial" w:cs="Arial"/>
          <w:szCs w:val="32"/>
        </w:rPr>
        <w:t xml:space="preserve">The street setback should be increased to be consistent with adjoining properties. </w:t>
      </w:r>
    </w:p>
    <w:p w14:paraId="77699900" w14:textId="77777777" w:rsidR="005A4AC2" w:rsidRPr="00663CF6" w:rsidRDefault="005A4AC2" w:rsidP="004500F8">
      <w:pPr>
        <w:ind w:left="142" w:right="-284"/>
        <w:contextualSpacing/>
        <w:jc w:val="both"/>
        <w:rPr>
          <w:rFonts w:ascii="Arial" w:eastAsia="Calibri" w:hAnsi="Arial" w:cs="Arial"/>
          <w:szCs w:val="32"/>
        </w:rPr>
      </w:pPr>
    </w:p>
    <w:p w14:paraId="291F9E7F" w14:textId="77777777" w:rsidR="005A4AC2" w:rsidRPr="00663CF6" w:rsidRDefault="005A4AC2" w:rsidP="004500F8">
      <w:pPr>
        <w:ind w:left="284" w:right="-284"/>
        <w:jc w:val="both"/>
        <w:rPr>
          <w:rFonts w:ascii="Arial" w:eastAsia="Calibri" w:hAnsi="Arial" w:cs="Arial"/>
          <w:szCs w:val="32"/>
        </w:rPr>
      </w:pPr>
      <w:r w:rsidRPr="00663CF6">
        <w:rPr>
          <w:rFonts w:ascii="Arial" w:eastAsia="Calibri" w:hAnsi="Arial" w:cs="Arial"/>
          <w:szCs w:val="32"/>
        </w:rPr>
        <w:t xml:space="preserve">The primary street setback achieves the deemed-to-comply provision for the R60 code. </w:t>
      </w:r>
    </w:p>
    <w:p w14:paraId="3D102D9A" w14:textId="77777777" w:rsidR="005A4AC2" w:rsidRPr="00663CF6" w:rsidRDefault="005A4AC2" w:rsidP="004500F8">
      <w:pPr>
        <w:ind w:left="142" w:right="-284"/>
        <w:contextualSpacing/>
        <w:jc w:val="both"/>
        <w:rPr>
          <w:rFonts w:ascii="Arial" w:eastAsia="Calibri" w:hAnsi="Arial" w:cs="Arial"/>
          <w:szCs w:val="32"/>
        </w:rPr>
      </w:pPr>
    </w:p>
    <w:p w14:paraId="30B24104" w14:textId="77777777" w:rsidR="005A4AC2" w:rsidRPr="00663CF6" w:rsidRDefault="005A4AC2" w:rsidP="00040C96">
      <w:pPr>
        <w:numPr>
          <w:ilvl w:val="0"/>
          <w:numId w:val="13"/>
        </w:numPr>
        <w:tabs>
          <w:tab w:val="left" w:pos="284"/>
        </w:tabs>
        <w:ind w:left="284" w:right="-284" w:hanging="568"/>
        <w:contextualSpacing/>
        <w:jc w:val="both"/>
        <w:rPr>
          <w:rFonts w:ascii="Arial" w:eastAsia="Calibri" w:hAnsi="Arial" w:cs="Arial"/>
          <w:szCs w:val="32"/>
        </w:rPr>
      </w:pPr>
      <w:r w:rsidRPr="00663CF6">
        <w:rPr>
          <w:rFonts w:ascii="Arial" w:eastAsia="Calibri" w:hAnsi="Arial" w:cs="Arial"/>
          <w:szCs w:val="32"/>
        </w:rPr>
        <w:t>The dwelling design will result in overlooking of adjoining properties</w:t>
      </w:r>
    </w:p>
    <w:p w14:paraId="417508A6" w14:textId="77777777" w:rsidR="005A4AC2" w:rsidRPr="00663CF6" w:rsidRDefault="005A4AC2" w:rsidP="004500F8">
      <w:pPr>
        <w:ind w:left="142" w:right="-284"/>
        <w:contextualSpacing/>
        <w:jc w:val="both"/>
        <w:rPr>
          <w:rFonts w:ascii="Arial" w:eastAsia="Calibri" w:hAnsi="Arial" w:cs="Arial"/>
          <w:szCs w:val="32"/>
        </w:rPr>
      </w:pPr>
    </w:p>
    <w:p w14:paraId="41D9AC1C" w14:textId="77777777" w:rsidR="005A4AC2" w:rsidRPr="00663CF6" w:rsidRDefault="005A4AC2" w:rsidP="004500F8">
      <w:pPr>
        <w:ind w:left="284" w:right="-284"/>
        <w:jc w:val="both"/>
        <w:rPr>
          <w:rFonts w:ascii="Arial" w:eastAsia="Calibri" w:hAnsi="Arial" w:cs="Arial"/>
          <w:szCs w:val="32"/>
        </w:rPr>
      </w:pPr>
      <w:r w:rsidRPr="00663CF6">
        <w:rPr>
          <w:rFonts w:ascii="Arial" w:eastAsia="Calibri" w:hAnsi="Arial" w:cs="Arial"/>
          <w:szCs w:val="32"/>
        </w:rPr>
        <w:t xml:space="preserve">The balcony satisfies the design principles as it avoids overlooking of habitable spaces and </w:t>
      </w:r>
      <w:r w:rsidRPr="00663CF6">
        <w:rPr>
          <w:rFonts w:ascii="Arial" w:eastAsia="Calibri" w:hAnsi="Arial" w:cs="Arial"/>
          <w:szCs w:val="32"/>
          <w:lang w:eastAsia="en-AU"/>
        </w:rPr>
        <w:t>outdoor</w:t>
      </w:r>
      <w:r w:rsidRPr="00663CF6">
        <w:rPr>
          <w:rFonts w:ascii="Arial" w:eastAsia="Calibri" w:hAnsi="Arial" w:cs="Arial"/>
          <w:szCs w:val="32"/>
        </w:rPr>
        <w:t xml:space="preserve"> living areas on adjoining lots behind the street setback line. See clause 5.4.1 assessment above.  </w:t>
      </w:r>
    </w:p>
    <w:p w14:paraId="56AC85E9" w14:textId="77777777" w:rsidR="005A4AC2" w:rsidRPr="00663CF6" w:rsidRDefault="005A4AC2" w:rsidP="004500F8">
      <w:pPr>
        <w:ind w:left="142" w:right="-284"/>
        <w:contextualSpacing/>
        <w:jc w:val="both"/>
        <w:rPr>
          <w:rFonts w:ascii="Arial" w:eastAsia="Calibri" w:hAnsi="Arial" w:cs="Arial"/>
          <w:szCs w:val="32"/>
        </w:rPr>
      </w:pPr>
    </w:p>
    <w:p w14:paraId="339A3062" w14:textId="77777777" w:rsidR="005A4AC2" w:rsidRPr="00663CF6" w:rsidRDefault="005A4AC2" w:rsidP="00040C96">
      <w:pPr>
        <w:numPr>
          <w:ilvl w:val="0"/>
          <w:numId w:val="13"/>
        </w:numPr>
        <w:tabs>
          <w:tab w:val="left" w:pos="284"/>
        </w:tabs>
        <w:ind w:left="284" w:right="-284" w:hanging="568"/>
        <w:contextualSpacing/>
        <w:jc w:val="both"/>
        <w:rPr>
          <w:rFonts w:ascii="Arial" w:eastAsia="Calibri" w:hAnsi="Arial" w:cs="Arial"/>
          <w:szCs w:val="32"/>
        </w:rPr>
      </w:pPr>
      <w:r w:rsidRPr="00663CF6">
        <w:rPr>
          <w:rFonts w:ascii="Arial" w:eastAsia="Calibri" w:hAnsi="Arial" w:cs="Arial"/>
          <w:szCs w:val="32"/>
        </w:rPr>
        <w:t xml:space="preserve">The width of the garage is dominant and will have an adverse effect on the streetscape. </w:t>
      </w:r>
    </w:p>
    <w:p w14:paraId="3D3EF94B" w14:textId="77777777" w:rsidR="005A4AC2" w:rsidRPr="00663CF6" w:rsidRDefault="005A4AC2" w:rsidP="004500F8">
      <w:pPr>
        <w:ind w:left="436" w:right="-284"/>
        <w:contextualSpacing/>
        <w:jc w:val="both"/>
        <w:rPr>
          <w:rFonts w:ascii="Arial" w:eastAsia="Calibri" w:hAnsi="Arial" w:cs="Arial"/>
          <w:szCs w:val="32"/>
        </w:rPr>
      </w:pPr>
    </w:p>
    <w:p w14:paraId="33EE75FB" w14:textId="77777777" w:rsidR="005A4AC2" w:rsidRDefault="005A4AC2" w:rsidP="004500F8">
      <w:pPr>
        <w:ind w:left="284" w:right="-284"/>
        <w:jc w:val="both"/>
        <w:rPr>
          <w:rFonts w:ascii="Arial" w:eastAsia="Calibri" w:hAnsi="Arial" w:cs="Arial"/>
          <w:szCs w:val="32"/>
        </w:rPr>
      </w:pPr>
      <w:r w:rsidRPr="00663CF6">
        <w:rPr>
          <w:rFonts w:ascii="Arial" w:eastAsia="Calibri" w:hAnsi="Arial" w:cs="Arial"/>
          <w:szCs w:val="32"/>
          <w:lang w:eastAsia="en-AU"/>
        </w:rPr>
        <w:t>Amended</w:t>
      </w:r>
      <w:r w:rsidRPr="00663CF6">
        <w:rPr>
          <w:rFonts w:ascii="Arial" w:eastAsia="Calibri" w:hAnsi="Arial" w:cs="Arial"/>
          <w:szCs w:val="32"/>
        </w:rPr>
        <w:t xml:space="preserve"> plans have been received which relocate the porch forward of the garage to reduce its dominance as viewed from the street. See clause 5.2.2 assessment above.   </w:t>
      </w:r>
    </w:p>
    <w:p w14:paraId="5E30FFD0" w14:textId="77777777" w:rsidR="005A4AC2" w:rsidRDefault="005A4AC2" w:rsidP="004500F8">
      <w:pPr>
        <w:ind w:left="142" w:right="-284"/>
        <w:contextualSpacing/>
        <w:jc w:val="both"/>
        <w:rPr>
          <w:rFonts w:ascii="Arial" w:eastAsia="Calibri" w:hAnsi="Arial" w:cs="Arial"/>
          <w:szCs w:val="32"/>
        </w:rPr>
      </w:pPr>
    </w:p>
    <w:p w14:paraId="18D2C268" w14:textId="77777777" w:rsidR="005A4AC2" w:rsidRPr="00663CF6" w:rsidRDefault="005A4AC2" w:rsidP="004500F8">
      <w:pPr>
        <w:ind w:left="142" w:right="-284"/>
        <w:contextualSpacing/>
        <w:jc w:val="both"/>
        <w:rPr>
          <w:rFonts w:ascii="Arial" w:eastAsia="Calibri" w:hAnsi="Arial" w:cs="Arial"/>
          <w:szCs w:val="32"/>
        </w:rPr>
      </w:pPr>
    </w:p>
    <w:p w14:paraId="6878BC36" w14:textId="77777777" w:rsidR="005A4AC2" w:rsidRPr="00663CF6" w:rsidRDefault="005A4AC2" w:rsidP="004500F8">
      <w:pPr>
        <w:ind w:left="-284" w:right="-284"/>
        <w:jc w:val="both"/>
        <w:rPr>
          <w:rFonts w:ascii="Arial" w:eastAsia="Calibri" w:hAnsi="Arial" w:cs="Arial"/>
          <w:b/>
          <w:color w:val="17365D"/>
          <w:sz w:val="28"/>
          <w:szCs w:val="32"/>
          <w:lang w:eastAsia="en-AU"/>
        </w:rPr>
      </w:pPr>
      <w:r w:rsidRPr="00663CF6">
        <w:rPr>
          <w:rFonts w:ascii="Arial" w:eastAsia="Calibri" w:hAnsi="Arial" w:cs="Arial"/>
          <w:b/>
          <w:color w:val="17365D"/>
          <w:sz w:val="28"/>
          <w:szCs w:val="32"/>
          <w:lang w:eastAsia="en-AU"/>
        </w:rPr>
        <w:t>Strategic Implications</w:t>
      </w:r>
    </w:p>
    <w:p w14:paraId="7AD958CD" w14:textId="77777777" w:rsidR="005A4AC2" w:rsidRPr="00663CF6" w:rsidRDefault="005A4AC2" w:rsidP="004500F8">
      <w:pPr>
        <w:ind w:left="-284" w:right="-284"/>
        <w:jc w:val="both"/>
        <w:rPr>
          <w:rFonts w:ascii="Arial" w:eastAsia="Calibri" w:hAnsi="Arial" w:cs="Arial"/>
          <w:szCs w:val="32"/>
          <w:lang w:eastAsia="en-AU"/>
        </w:rPr>
      </w:pPr>
    </w:p>
    <w:p w14:paraId="7F30B3F8" w14:textId="77777777" w:rsidR="005A4AC2" w:rsidRPr="00663CF6" w:rsidRDefault="005A4AC2" w:rsidP="004500F8">
      <w:pPr>
        <w:ind w:left="-284" w:right="-284"/>
        <w:jc w:val="both"/>
        <w:rPr>
          <w:rFonts w:ascii="Arial" w:eastAsia="Calibri" w:hAnsi="Arial" w:cs="Arial"/>
          <w:szCs w:val="32"/>
          <w:lang w:eastAsia="en-AU"/>
        </w:rPr>
      </w:pPr>
      <w:r w:rsidRPr="00663CF6">
        <w:rPr>
          <w:rFonts w:ascii="Arial" w:eastAsia="Calibri" w:hAnsi="Arial" w:cs="Arial"/>
          <w:szCs w:val="32"/>
          <w:lang w:eastAsia="en-AU"/>
        </w:rPr>
        <w:t xml:space="preserve">This item relates to the following elements from the City’s Strategic Community Plan. </w:t>
      </w:r>
    </w:p>
    <w:p w14:paraId="0A7528E8" w14:textId="77777777" w:rsidR="005A4AC2" w:rsidRPr="00663CF6" w:rsidRDefault="005A4AC2" w:rsidP="004500F8">
      <w:pPr>
        <w:ind w:right="-284"/>
        <w:jc w:val="both"/>
        <w:rPr>
          <w:rFonts w:ascii="Arial" w:eastAsia="Calibri" w:hAnsi="Arial" w:cs="Arial"/>
          <w:b/>
          <w:color w:val="17365D"/>
          <w:szCs w:val="24"/>
          <w:lang w:eastAsia="en-AU"/>
        </w:rPr>
      </w:pPr>
    </w:p>
    <w:p w14:paraId="4BAF10D7" w14:textId="77777777" w:rsidR="005A4AC2" w:rsidRPr="00663CF6" w:rsidRDefault="005A4AC2" w:rsidP="004500F8">
      <w:pPr>
        <w:ind w:left="-284" w:right="-284"/>
        <w:jc w:val="both"/>
        <w:rPr>
          <w:rFonts w:ascii="Arial" w:eastAsia="Calibri" w:hAnsi="Arial" w:cs="Arial"/>
          <w:szCs w:val="24"/>
          <w:lang w:eastAsia="en-AU"/>
        </w:rPr>
      </w:pPr>
      <w:r w:rsidRPr="00663CF6">
        <w:rPr>
          <w:rFonts w:ascii="Arial" w:eastAsia="Calibri" w:hAnsi="Arial" w:cs="Arial"/>
          <w:b/>
          <w:color w:val="17365D"/>
          <w:szCs w:val="24"/>
          <w:lang w:eastAsia="en-AU"/>
        </w:rPr>
        <w:t>Vision</w:t>
      </w:r>
      <w:r w:rsidRPr="00663CF6">
        <w:rPr>
          <w:rFonts w:ascii="Arial" w:eastAsia="Calibri" w:hAnsi="Arial" w:cs="Arial"/>
          <w:szCs w:val="24"/>
          <w:lang w:eastAsia="en-AU"/>
        </w:rPr>
        <w:t xml:space="preserve"> </w:t>
      </w:r>
      <w:r w:rsidRPr="00663CF6">
        <w:rPr>
          <w:rFonts w:ascii="Arial" w:eastAsia="Calibri" w:hAnsi="Arial" w:cs="Arial"/>
          <w:lang w:eastAsia="en-AU"/>
        </w:rPr>
        <w:tab/>
      </w:r>
      <w:r w:rsidRPr="00663CF6">
        <w:rPr>
          <w:rFonts w:ascii="Arial" w:eastAsia="Calibri" w:hAnsi="Arial" w:cs="Arial"/>
          <w:lang w:eastAsia="en-AU"/>
        </w:rPr>
        <w:tab/>
      </w:r>
      <w:r w:rsidRPr="00663CF6">
        <w:rPr>
          <w:rFonts w:ascii="Arial" w:eastAsia="Calibri" w:hAnsi="Arial" w:cs="Arial"/>
          <w:szCs w:val="24"/>
          <w:lang w:eastAsia="en-AU"/>
        </w:rPr>
        <w:t xml:space="preserve">Our city will be an </w:t>
      </w:r>
      <w:proofErr w:type="gramStart"/>
      <w:r w:rsidRPr="00663CF6">
        <w:rPr>
          <w:rFonts w:ascii="Arial" w:eastAsia="Calibri" w:hAnsi="Arial" w:cs="Arial"/>
          <w:szCs w:val="24"/>
          <w:lang w:eastAsia="en-AU"/>
        </w:rPr>
        <w:t>environmentally-sensitive</w:t>
      </w:r>
      <w:proofErr w:type="gramEnd"/>
      <w:r w:rsidRPr="00663CF6">
        <w:rPr>
          <w:rFonts w:ascii="Arial" w:eastAsia="Calibri" w:hAnsi="Arial" w:cs="Arial"/>
          <w:szCs w:val="24"/>
          <w:lang w:eastAsia="en-AU"/>
        </w:rPr>
        <w:t>, beautiful and inclusive place.</w:t>
      </w:r>
    </w:p>
    <w:p w14:paraId="1625E9AA" w14:textId="77777777" w:rsidR="005A4AC2" w:rsidRPr="00663CF6" w:rsidRDefault="005A4AC2" w:rsidP="004500F8">
      <w:pPr>
        <w:ind w:left="-567" w:right="-284"/>
        <w:jc w:val="both"/>
        <w:rPr>
          <w:rFonts w:ascii="Arial" w:eastAsia="Calibri" w:hAnsi="Arial" w:cs="Arial"/>
          <w:szCs w:val="24"/>
          <w:lang w:eastAsia="en-AU"/>
        </w:rPr>
      </w:pPr>
    </w:p>
    <w:p w14:paraId="4781E544" w14:textId="77777777" w:rsidR="005A4AC2" w:rsidRPr="00663CF6" w:rsidRDefault="005A4AC2" w:rsidP="004500F8">
      <w:pPr>
        <w:ind w:left="-284" w:right="-284"/>
        <w:jc w:val="both"/>
        <w:rPr>
          <w:rFonts w:ascii="Arial" w:eastAsia="Calibri" w:hAnsi="Arial" w:cs="Arial"/>
          <w:b/>
          <w:szCs w:val="28"/>
          <w:lang w:eastAsia="en-AU"/>
        </w:rPr>
      </w:pPr>
      <w:r w:rsidRPr="00663CF6">
        <w:rPr>
          <w:rFonts w:ascii="Arial" w:eastAsia="Calibri" w:hAnsi="Arial" w:cs="Arial"/>
          <w:b/>
          <w:color w:val="17365D"/>
          <w:szCs w:val="28"/>
          <w:lang w:eastAsia="en-AU"/>
        </w:rPr>
        <w:t>Values</w:t>
      </w:r>
      <w:r w:rsidRPr="00663CF6">
        <w:rPr>
          <w:rFonts w:ascii="Arial" w:eastAsia="Calibri" w:hAnsi="Arial" w:cs="Arial"/>
          <w:bCs/>
          <w:szCs w:val="28"/>
          <w:lang w:eastAsia="en-AU"/>
        </w:rPr>
        <w:tab/>
      </w:r>
      <w:r w:rsidRPr="00663CF6">
        <w:rPr>
          <w:rFonts w:ascii="Arial" w:eastAsia="Calibri" w:hAnsi="Arial" w:cs="Arial"/>
          <w:bCs/>
          <w:szCs w:val="28"/>
          <w:lang w:eastAsia="en-AU"/>
        </w:rPr>
        <w:tab/>
      </w:r>
      <w:r w:rsidRPr="00663CF6">
        <w:rPr>
          <w:rFonts w:ascii="Arial" w:eastAsia="Calibri" w:hAnsi="Arial" w:cs="Arial"/>
          <w:b/>
          <w:szCs w:val="28"/>
          <w:lang w:eastAsia="en-AU"/>
        </w:rPr>
        <w:t>Great Natural and Built Environment</w:t>
      </w:r>
    </w:p>
    <w:p w14:paraId="5D45389E" w14:textId="77777777" w:rsidR="005A4AC2" w:rsidRPr="00663CF6" w:rsidRDefault="005A4AC2" w:rsidP="004500F8">
      <w:pPr>
        <w:ind w:left="1440" w:right="-284"/>
        <w:jc w:val="both"/>
        <w:rPr>
          <w:rFonts w:ascii="Arial" w:eastAsia="Calibri" w:hAnsi="Arial" w:cs="Arial"/>
          <w:bCs/>
          <w:szCs w:val="28"/>
          <w:lang w:eastAsia="en-AU"/>
        </w:rPr>
      </w:pPr>
      <w:r w:rsidRPr="00663CF6">
        <w:rPr>
          <w:rFonts w:ascii="Arial" w:eastAsia="Calibri" w:hAnsi="Arial" w:cs="Arial"/>
          <w:bCs/>
          <w:szCs w:val="28"/>
          <w:lang w:eastAsia="en-AU"/>
        </w:rPr>
        <w:t xml:space="preserve">We protect our enhanced, engaging community spaces, heritage, the natural </w:t>
      </w:r>
      <w:proofErr w:type="gramStart"/>
      <w:r w:rsidRPr="00663CF6">
        <w:rPr>
          <w:rFonts w:ascii="Arial" w:eastAsia="Calibri" w:hAnsi="Arial" w:cs="Arial"/>
          <w:bCs/>
          <w:szCs w:val="28"/>
          <w:lang w:eastAsia="en-AU"/>
        </w:rPr>
        <w:t>environment</w:t>
      </w:r>
      <w:proofErr w:type="gramEnd"/>
      <w:r w:rsidRPr="00663CF6">
        <w:rPr>
          <w:rFonts w:ascii="Arial" w:eastAsia="Calibri" w:hAnsi="Arial" w:cs="Arial"/>
          <w:bCs/>
          <w:szCs w:val="28"/>
          <w:lang w:eastAsia="en-AU"/>
        </w:rPr>
        <w:t xml:space="preserve"> and our biodiversity through well-planned and managed development.</w:t>
      </w:r>
    </w:p>
    <w:p w14:paraId="4399FA36" w14:textId="77777777" w:rsidR="005A4AC2" w:rsidRPr="00663CF6" w:rsidRDefault="005A4AC2" w:rsidP="004500F8">
      <w:pPr>
        <w:ind w:left="-284" w:right="-284"/>
        <w:jc w:val="both"/>
        <w:rPr>
          <w:rFonts w:ascii="Arial" w:eastAsia="Calibri" w:hAnsi="Arial" w:cs="Arial"/>
          <w:bCs/>
          <w:szCs w:val="28"/>
          <w:lang w:eastAsia="en-AU"/>
        </w:rPr>
      </w:pPr>
    </w:p>
    <w:p w14:paraId="0520CA47" w14:textId="77777777" w:rsidR="005A4AC2" w:rsidRPr="00663CF6" w:rsidRDefault="005A4AC2" w:rsidP="004500F8">
      <w:pPr>
        <w:ind w:left="-284" w:right="-284"/>
        <w:jc w:val="both"/>
        <w:rPr>
          <w:rFonts w:ascii="Arial" w:eastAsia="Calibri" w:hAnsi="Arial" w:cs="Arial"/>
          <w:b/>
          <w:bCs/>
          <w:color w:val="17365D"/>
          <w:szCs w:val="24"/>
          <w:lang w:eastAsia="en-AU"/>
        </w:rPr>
      </w:pPr>
      <w:r w:rsidRPr="00663CF6">
        <w:rPr>
          <w:rFonts w:ascii="Arial" w:eastAsia="Acumin Pro" w:hAnsi="Arial" w:cs="Arial"/>
          <w:b/>
          <w:bCs/>
          <w:color w:val="17365D"/>
          <w:szCs w:val="24"/>
          <w:lang w:eastAsia="en-AU"/>
        </w:rPr>
        <w:t>Priority</w:t>
      </w:r>
      <w:r w:rsidRPr="00663CF6">
        <w:rPr>
          <w:rFonts w:ascii="Arial" w:eastAsia="Calibri" w:hAnsi="Arial" w:cs="Arial"/>
          <w:b/>
          <w:bCs/>
          <w:color w:val="17365D"/>
          <w:szCs w:val="24"/>
          <w:lang w:eastAsia="en-AU"/>
        </w:rPr>
        <w:t xml:space="preserve"> Area</w:t>
      </w:r>
      <w:r w:rsidRPr="00663CF6">
        <w:rPr>
          <w:rFonts w:ascii="Arial" w:eastAsia="Calibri" w:hAnsi="Arial" w:cs="Arial"/>
          <w:b/>
          <w:bCs/>
          <w:color w:val="17365D"/>
          <w:szCs w:val="24"/>
          <w:lang w:eastAsia="en-AU"/>
        </w:rPr>
        <w:tab/>
      </w:r>
      <w:r w:rsidRPr="00663CF6">
        <w:rPr>
          <w:rFonts w:ascii="Arial" w:eastAsia="Calibri" w:hAnsi="Arial" w:cs="Arial"/>
          <w:szCs w:val="24"/>
          <w:lang w:eastAsia="en-AU"/>
        </w:rPr>
        <w:t>Urban form - protecting our quality living environment</w:t>
      </w:r>
    </w:p>
    <w:p w14:paraId="55FCC568" w14:textId="77777777" w:rsidR="005A4AC2" w:rsidRDefault="005A4AC2" w:rsidP="004500F8">
      <w:pPr>
        <w:ind w:left="-567" w:right="-284"/>
        <w:jc w:val="both"/>
        <w:rPr>
          <w:rFonts w:ascii="Arial" w:eastAsia="Calibri" w:hAnsi="Arial" w:cs="Arial"/>
          <w:b/>
          <w:sz w:val="28"/>
          <w:szCs w:val="32"/>
          <w:lang w:eastAsia="en-AU"/>
        </w:rPr>
      </w:pPr>
    </w:p>
    <w:p w14:paraId="5D2E08C9" w14:textId="77777777" w:rsidR="005A4AC2" w:rsidRPr="00663CF6" w:rsidRDefault="005A4AC2" w:rsidP="004500F8">
      <w:pPr>
        <w:ind w:left="-567" w:right="-284"/>
        <w:jc w:val="both"/>
        <w:rPr>
          <w:rFonts w:ascii="Arial" w:eastAsia="Calibri" w:hAnsi="Arial" w:cs="Arial"/>
          <w:b/>
          <w:sz w:val="28"/>
          <w:szCs w:val="32"/>
          <w:lang w:eastAsia="en-AU"/>
        </w:rPr>
      </w:pPr>
    </w:p>
    <w:p w14:paraId="4A13F756" w14:textId="77777777" w:rsidR="005A4AC2" w:rsidRPr="00663CF6" w:rsidRDefault="005A4AC2" w:rsidP="004500F8">
      <w:pPr>
        <w:ind w:left="-284" w:right="-284"/>
        <w:jc w:val="both"/>
        <w:rPr>
          <w:rFonts w:ascii="Arial" w:eastAsia="Calibri" w:hAnsi="Arial" w:cs="Arial"/>
          <w:b/>
          <w:sz w:val="28"/>
          <w:szCs w:val="32"/>
          <w:lang w:eastAsia="en-AU"/>
        </w:rPr>
      </w:pPr>
      <w:r w:rsidRPr="00663CF6">
        <w:rPr>
          <w:rFonts w:ascii="Arial" w:eastAsia="Calibri" w:hAnsi="Arial" w:cs="Arial"/>
          <w:b/>
          <w:color w:val="17365D"/>
          <w:sz w:val="28"/>
          <w:szCs w:val="32"/>
          <w:lang w:eastAsia="en-AU"/>
        </w:rPr>
        <w:t>Budget/Financial Implications</w:t>
      </w:r>
    </w:p>
    <w:p w14:paraId="7B0482CB" w14:textId="77777777" w:rsidR="005A4AC2" w:rsidRPr="00663CF6" w:rsidRDefault="005A4AC2" w:rsidP="004500F8">
      <w:pPr>
        <w:ind w:left="-284" w:right="-284"/>
        <w:jc w:val="both"/>
        <w:rPr>
          <w:rFonts w:ascii="Arial" w:eastAsia="Calibri" w:hAnsi="Arial" w:cs="Arial"/>
          <w:b/>
          <w:szCs w:val="32"/>
          <w:lang w:eastAsia="en-AU"/>
        </w:rPr>
      </w:pPr>
    </w:p>
    <w:p w14:paraId="771A9CCE" w14:textId="7FEA13CE" w:rsidR="005A4AC2" w:rsidRPr="00663CF6" w:rsidRDefault="005A4AC2" w:rsidP="004500F8">
      <w:pPr>
        <w:ind w:left="-284" w:right="-284"/>
        <w:jc w:val="both"/>
        <w:rPr>
          <w:rFonts w:ascii="Arial" w:eastAsia="Calibri" w:hAnsi="Arial" w:cs="Arial"/>
          <w:bCs/>
          <w:szCs w:val="32"/>
          <w:lang w:eastAsia="en-AU"/>
        </w:rPr>
      </w:pPr>
      <w:r w:rsidRPr="00663CF6">
        <w:rPr>
          <w:rFonts w:ascii="Arial" w:eastAsia="Calibri" w:hAnsi="Arial" w:cs="Arial"/>
          <w:bCs/>
          <w:szCs w:val="32"/>
          <w:lang w:eastAsia="en-AU"/>
        </w:rPr>
        <w:t>N/A</w:t>
      </w:r>
      <w:r w:rsidR="004500F8">
        <w:rPr>
          <w:rFonts w:ascii="Arial" w:eastAsia="Calibri" w:hAnsi="Arial" w:cs="Arial"/>
          <w:bCs/>
          <w:szCs w:val="32"/>
          <w:lang w:eastAsia="en-AU"/>
        </w:rPr>
        <w:t>.</w:t>
      </w:r>
    </w:p>
    <w:p w14:paraId="52FE7CCD" w14:textId="77777777" w:rsidR="005A4AC2" w:rsidRDefault="005A4AC2" w:rsidP="004500F8">
      <w:pPr>
        <w:ind w:left="-284" w:right="-284"/>
        <w:jc w:val="both"/>
        <w:rPr>
          <w:rFonts w:ascii="Arial" w:eastAsia="Calibri" w:hAnsi="Arial" w:cs="Arial"/>
          <w:szCs w:val="24"/>
          <w:lang w:eastAsia="en-AU"/>
        </w:rPr>
      </w:pPr>
    </w:p>
    <w:p w14:paraId="0806A8F5" w14:textId="77777777" w:rsidR="005A4AC2" w:rsidRPr="00663CF6" w:rsidRDefault="005A4AC2" w:rsidP="004500F8">
      <w:pPr>
        <w:ind w:left="-284" w:right="-284"/>
        <w:jc w:val="both"/>
        <w:rPr>
          <w:rFonts w:ascii="Arial" w:eastAsia="Calibri" w:hAnsi="Arial" w:cs="Arial"/>
          <w:szCs w:val="24"/>
          <w:lang w:eastAsia="en-AU"/>
        </w:rPr>
      </w:pPr>
    </w:p>
    <w:p w14:paraId="028C6260" w14:textId="77777777" w:rsidR="005A4AC2" w:rsidRPr="00663CF6" w:rsidRDefault="005A4AC2" w:rsidP="004500F8">
      <w:pPr>
        <w:ind w:left="-284" w:right="-284"/>
        <w:jc w:val="both"/>
        <w:rPr>
          <w:rFonts w:ascii="Arial" w:eastAsia="Calibri" w:hAnsi="Arial" w:cs="Arial"/>
          <w:b/>
          <w:color w:val="17365D"/>
          <w:sz w:val="28"/>
          <w:szCs w:val="32"/>
          <w:lang w:eastAsia="en-AU"/>
        </w:rPr>
      </w:pPr>
      <w:r w:rsidRPr="00663CF6">
        <w:rPr>
          <w:rFonts w:ascii="Arial" w:eastAsia="Calibri" w:hAnsi="Arial" w:cs="Arial"/>
          <w:b/>
          <w:color w:val="17365D"/>
          <w:sz w:val="28"/>
          <w:szCs w:val="32"/>
          <w:lang w:eastAsia="en-AU"/>
        </w:rPr>
        <w:t>Legislative and Policy Implications</w:t>
      </w:r>
    </w:p>
    <w:p w14:paraId="5EA6A629" w14:textId="77777777" w:rsidR="005A4AC2" w:rsidRPr="00663CF6" w:rsidRDefault="005A4AC2" w:rsidP="004500F8">
      <w:pPr>
        <w:ind w:left="-284" w:right="-284"/>
        <w:jc w:val="both"/>
        <w:rPr>
          <w:rFonts w:ascii="Arial" w:eastAsia="Calibri" w:hAnsi="Arial" w:cs="Arial"/>
          <w:b/>
          <w:sz w:val="28"/>
          <w:szCs w:val="32"/>
          <w:lang w:eastAsia="en-AU"/>
        </w:rPr>
      </w:pPr>
    </w:p>
    <w:p w14:paraId="3A414FF5" w14:textId="77777777" w:rsidR="005A4AC2" w:rsidRPr="00663CF6" w:rsidRDefault="005A4AC2" w:rsidP="004500F8">
      <w:pPr>
        <w:ind w:left="-284" w:right="-284"/>
        <w:jc w:val="both"/>
        <w:rPr>
          <w:rFonts w:ascii="Arial" w:eastAsia="Calibri" w:hAnsi="Arial" w:cs="Arial"/>
          <w:bCs/>
          <w:szCs w:val="24"/>
          <w:lang w:eastAsia="en-AU"/>
        </w:rPr>
      </w:pPr>
      <w:r w:rsidRPr="00663CF6">
        <w:rPr>
          <w:rFonts w:ascii="Arial" w:eastAsia="Calibri" w:hAnsi="Arial" w:cs="Arial"/>
          <w:bCs/>
          <w:szCs w:val="24"/>
          <w:lang w:eastAsia="en-AU"/>
        </w:rPr>
        <w:t xml:space="preserve">Council is requested to make a decision in accordance with clause 68(2) of the </w:t>
      </w:r>
      <w:hyperlink r:id="rId27" w:history="1">
        <w:r w:rsidRPr="00663CF6">
          <w:rPr>
            <w:rFonts w:ascii="Arial" w:eastAsia="Calibri" w:hAnsi="Arial" w:cs="Arial"/>
            <w:bCs/>
            <w:color w:val="0000FF"/>
            <w:szCs w:val="24"/>
            <w:u w:val="single"/>
            <w:lang w:eastAsia="en-AU"/>
          </w:rPr>
          <w:t>Deemed Provisions</w:t>
        </w:r>
      </w:hyperlink>
      <w:r w:rsidRPr="00663CF6">
        <w:rPr>
          <w:rFonts w:ascii="Arial" w:eastAsia="Calibri" w:hAnsi="Arial" w:cs="Arial"/>
          <w:bCs/>
          <w:szCs w:val="24"/>
          <w:lang w:eastAsia="en-AU"/>
        </w:rPr>
        <w:t>. Council may determine to approve the development without conditions (cl.68(2)(a)), approve with development with conditions (cl.68(2)(b)), or refuse the development (cl.68(2)(c)).</w:t>
      </w:r>
    </w:p>
    <w:p w14:paraId="76A54B68" w14:textId="77777777" w:rsidR="005A4AC2" w:rsidRDefault="005A4AC2" w:rsidP="004500F8">
      <w:pPr>
        <w:ind w:left="-284" w:right="-284"/>
        <w:jc w:val="both"/>
        <w:rPr>
          <w:rFonts w:ascii="Arial" w:eastAsia="Calibri" w:hAnsi="Arial" w:cs="Arial"/>
          <w:bCs/>
          <w:szCs w:val="24"/>
          <w:lang w:eastAsia="en-AU"/>
        </w:rPr>
      </w:pPr>
    </w:p>
    <w:p w14:paraId="3E4ADA14" w14:textId="77777777" w:rsidR="005A4AC2" w:rsidRPr="00663CF6" w:rsidRDefault="005A4AC2" w:rsidP="004500F8">
      <w:pPr>
        <w:ind w:left="-284" w:right="-284"/>
        <w:jc w:val="both"/>
        <w:rPr>
          <w:rFonts w:ascii="Arial" w:eastAsia="Calibri" w:hAnsi="Arial" w:cs="Arial"/>
          <w:bCs/>
          <w:szCs w:val="24"/>
          <w:lang w:eastAsia="en-AU"/>
        </w:rPr>
      </w:pPr>
    </w:p>
    <w:p w14:paraId="589D1080" w14:textId="77777777" w:rsidR="005A4AC2" w:rsidRPr="00663CF6" w:rsidRDefault="005A4AC2" w:rsidP="004500F8">
      <w:pPr>
        <w:ind w:left="-284" w:right="-284"/>
        <w:jc w:val="both"/>
        <w:rPr>
          <w:rFonts w:ascii="Arial" w:eastAsia="Calibri" w:hAnsi="Arial" w:cs="Arial"/>
          <w:b/>
          <w:sz w:val="28"/>
          <w:szCs w:val="32"/>
          <w:lang w:eastAsia="en-AU"/>
        </w:rPr>
      </w:pPr>
      <w:r w:rsidRPr="00663CF6">
        <w:rPr>
          <w:rFonts w:ascii="Arial" w:eastAsia="Calibri" w:hAnsi="Arial" w:cs="Arial"/>
          <w:b/>
          <w:color w:val="17365D"/>
          <w:sz w:val="28"/>
          <w:szCs w:val="32"/>
          <w:lang w:eastAsia="en-AU"/>
        </w:rPr>
        <w:t>Decision Implications</w:t>
      </w:r>
    </w:p>
    <w:p w14:paraId="1C8ED32C" w14:textId="77777777" w:rsidR="005A4AC2" w:rsidRPr="00663CF6" w:rsidRDefault="005A4AC2" w:rsidP="004500F8">
      <w:pPr>
        <w:ind w:left="-284" w:right="-284"/>
        <w:jc w:val="both"/>
        <w:rPr>
          <w:rFonts w:ascii="Arial" w:eastAsia="Calibri" w:hAnsi="Arial" w:cs="Arial"/>
          <w:b/>
          <w:sz w:val="28"/>
          <w:szCs w:val="32"/>
          <w:lang w:eastAsia="en-AU"/>
        </w:rPr>
      </w:pPr>
    </w:p>
    <w:p w14:paraId="2E47FC34" w14:textId="77777777" w:rsidR="005A4AC2" w:rsidRPr="00663CF6" w:rsidRDefault="005A4AC2" w:rsidP="004500F8">
      <w:pPr>
        <w:ind w:left="-284" w:right="-284"/>
        <w:jc w:val="both"/>
        <w:rPr>
          <w:rFonts w:ascii="Arial" w:eastAsia="Calibri" w:hAnsi="Arial" w:cs="Arial"/>
          <w:bCs/>
          <w:szCs w:val="24"/>
          <w:lang w:eastAsia="en-AU"/>
        </w:rPr>
      </w:pPr>
      <w:r w:rsidRPr="00663CF6">
        <w:rPr>
          <w:rFonts w:ascii="Arial" w:eastAsia="Calibri" w:hAnsi="Arial" w:cs="Arial"/>
          <w:bCs/>
          <w:szCs w:val="24"/>
          <w:lang w:eastAsia="en-AU"/>
        </w:rPr>
        <w:t>If Council resolves to approve the proposal, development can proceed after receiving a Building Permit and necessary clearances.</w:t>
      </w:r>
    </w:p>
    <w:p w14:paraId="1AA319BB" w14:textId="77777777" w:rsidR="005A4AC2" w:rsidRPr="00663CF6" w:rsidRDefault="005A4AC2" w:rsidP="004500F8">
      <w:pPr>
        <w:ind w:left="-284" w:right="-284"/>
        <w:jc w:val="both"/>
        <w:rPr>
          <w:rFonts w:ascii="Arial" w:eastAsia="Calibri" w:hAnsi="Arial" w:cs="Arial"/>
          <w:bCs/>
          <w:szCs w:val="24"/>
          <w:lang w:eastAsia="en-AU"/>
        </w:rPr>
      </w:pPr>
    </w:p>
    <w:p w14:paraId="7E1ECF4E" w14:textId="77777777" w:rsidR="005A4AC2" w:rsidRPr="00663CF6" w:rsidRDefault="005A4AC2" w:rsidP="004500F8">
      <w:pPr>
        <w:ind w:left="-284" w:right="-284"/>
        <w:jc w:val="both"/>
        <w:rPr>
          <w:rFonts w:ascii="Arial" w:eastAsia="Calibri" w:hAnsi="Arial" w:cs="Arial"/>
          <w:szCs w:val="24"/>
          <w:lang w:eastAsia="en-AU"/>
        </w:rPr>
      </w:pPr>
      <w:r w:rsidRPr="00663CF6">
        <w:rPr>
          <w:rFonts w:ascii="Arial" w:eastAsia="Calibri" w:hAnsi="Arial" w:cs="Arial"/>
          <w:bCs/>
          <w:szCs w:val="24"/>
          <w:lang w:eastAsia="en-AU"/>
        </w:rPr>
        <w:t>In the event of a refusal, the applicant will have a right of review to the State Administrative Tribunal. The Tribunal will have regard to the R-Codes as a State Planning Policy. Similarly, should an applicant be aggrieved by one or more conditions of approval, this can be reviewed by the Tribunal.</w:t>
      </w:r>
    </w:p>
    <w:p w14:paraId="7F03E243" w14:textId="77777777" w:rsidR="005A4AC2" w:rsidRDefault="005A4AC2" w:rsidP="004500F8">
      <w:pPr>
        <w:ind w:left="-284" w:right="-284"/>
        <w:jc w:val="both"/>
        <w:rPr>
          <w:rFonts w:ascii="Arial" w:eastAsia="Calibri" w:hAnsi="Arial" w:cs="Arial"/>
          <w:szCs w:val="24"/>
          <w:lang w:eastAsia="en-AU"/>
        </w:rPr>
      </w:pPr>
    </w:p>
    <w:p w14:paraId="530C1927" w14:textId="77777777" w:rsidR="005A4AC2" w:rsidRPr="00663CF6" w:rsidRDefault="005A4AC2" w:rsidP="004500F8">
      <w:pPr>
        <w:ind w:left="-284" w:right="-284"/>
        <w:jc w:val="both"/>
        <w:rPr>
          <w:rFonts w:ascii="Arial" w:eastAsia="Calibri" w:hAnsi="Arial" w:cs="Arial"/>
          <w:szCs w:val="24"/>
          <w:lang w:eastAsia="en-AU"/>
        </w:rPr>
      </w:pPr>
    </w:p>
    <w:p w14:paraId="122DCDE7" w14:textId="77777777" w:rsidR="005A4AC2" w:rsidRPr="00663CF6" w:rsidRDefault="005A4AC2" w:rsidP="004500F8">
      <w:pPr>
        <w:ind w:left="-284" w:right="-284"/>
        <w:jc w:val="both"/>
        <w:rPr>
          <w:rFonts w:ascii="Arial" w:eastAsia="Calibri" w:hAnsi="Arial" w:cs="Arial"/>
          <w:b/>
          <w:color w:val="17365D"/>
          <w:sz w:val="28"/>
          <w:szCs w:val="32"/>
          <w:lang w:eastAsia="en-AU"/>
        </w:rPr>
      </w:pPr>
      <w:r w:rsidRPr="00663CF6">
        <w:rPr>
          <w:rFonts w:ascii="Arial" w:eastAsia="Calibri" w:hAnsi="Arial" w:cs="Arial"/>
          <w:b/>
          <w:color w:val="17365D"/>
          <w:sz w:val="28"/>
          <w:szCs w:val="32"/>
          <w:lang w:eastAsia="en-AU"/>
        </w:rPr>
        <w:t>Conclusion</w:t>
      </w:r>
    </w:p>
    <w:p w14:paraId="0240DD81" w14:textId="77777777" w:rsidR="005A4AC2" w:rsidRPr="00663CF6" w:rsidRDefault="005A4AC2" w:rsidP="004500F8">
      <w:pPr>
        <w:ind w:left="-284" w:right="-284"/>
        <w:jc w:val="both"/>
        <w:rPr>
          <w:rFonts w:ascii="Arial" w:eastAsia="Calibri" w:hAnsi="Arial" w:cs="Arial"/>
          <w:bCs/>
          <w:szCs w:val="28"/>
          <w:lang w:eastAsia="en-AU"/>
        </w:rPr>
      </w:pPr>
    </w:p>
    <w:p w14:paraId="0D7E5563" w14:textId="77777777" w:rsidR="005A4AC2" w:rsidRPr="00663CF6" w:rsidRDefault="005A4AC2" w:rsidP="004500F8">
      <w:pPr>
        <w:ind w:left="-284" w:right="-284"/>
        <w:jc w:val="both"/>
        <w:rPr>
          <w:rFonts w:ascii="Arial" w:eastAsia="Calibri" w:hAnsi="Arial" w:cs="Arial"/>
          <w:bCs/>
          <w:szCs w:val="24"/>
          <w:lang w:eastAsia="en-AU"/>
        </w:rPr>
      </w:pPr>
      <w:r w:rsidRPr="00663CF6">
        <w:rPr>
          <w:rFonts w:ascii="Arial" w:eastAsia="Calibri" w:hAnsi="Arial" w:cs="Arial"/>
          <w:bCs/>
          <w:szCs w:val="24"/>
          <w:lang w:eastAsia="en-AU"/>
        </w:rPr>
        <w:t xml:space="preserve">The application for a single house at 37B Kinninmont Avenue, Nedlands has been presented for Council consideration due to objections being received. The proposal is considered to meet the key amenity related elements of R-Codes Volume 1 and, as such, is unlikely to have a significant adverse impact on adjoining lots. The proposal has been assessed and satisfies the design principles of the R-Codes in relation to being consistent with the immediate locality and streetscape character. </w:t>
      </w:r>
    </w:p>
    <w:p w14:paraId="429E814C" w14:textId="77777777" w:rsidR="005A4AC2" w:rsidRPr="00663CF6" w:rsidRDefault="005A4AC2" w:rsidP="004500F8">
      <w:pPr>
        <w:ind w:left="-284" w:right="-284"/>
        <w:jc w:val="both"/>
        <w:rPr>
          <w:rFonts w:ascii="Arial" w:eastAsia="Calibri" w:hAnsi="Arial" w:cs="Arial"/>
          <w:bCs/>
          <w:szCs w:val="24"/>
          <w:lang w:eastAsia="en-AU"/>
        </w:rPr>
      </w:pPr>
    </w:p>
    <w:p w14:paraId="55D31248" w14:textId="77777777" w:rsidR="005A4AC2" w:rsidRPr="00663CF6" w:rsidRDefault="005A4AC2" w:rsidP="004500F8">
      <w:pPr>
        <w:ind w:left="-284" w:right="-284"/>
        <w:jc w:val="both"/>
        <w:rPr>
          <w:rFonts w:ascii="Arial" w:eastAsia="Calibri" w:hAnsi="Arial" w:cs="Arial"/>
          <w:bCs/>
          <w:lang w:eastAsia="en-AU"/>
        </w:rPr>
      </w:pPr>
      <w:r w:rsidRPr="00663CF6">
        <w:rPr>
          <w:rFonts w:ascii="Arial" w:eastAsia="Calibri" w:hAnsi="Arial" w:cs="Arial"/>
          <w:bCs/>
          <w:szCs w:val="24"/>
          <w:lang w:eastAsia="en-AU"/>
        </w:rPr>
        <w:t>Accordingly, it is recommended that the application be approved by Council, subject to the conditions contained in the recommendation.</w:t>
      </w:r>
    </w:p>
    <w:p w14:paraId="1D712D8C" w14:textId="5206B1CF" w:rsidR="005A4AC2" w:rsidRDefault="005A4AC2" w:rsidP="004500F8">
      <w:pPr>
        <w:ind w:left="-284" w:right="-284"/>
        <w:jc w:val="both"/>
        <w:rPr>
          <w:rFonts w:ascii="Arial" w:eastAsia="Calibri" w:hAnsi="Arial" w:cs="Arial"/>
          <w:bCs/>
          <w:lang w:eastAsia="en-AU"/>
        </w:rPr>
      </w:pPr>
    </w:p>
    <w:p w14:paraId="65E0224C" w14:textId="77777777" w:rsidR="004500F8" w:rsidRPr="00663CF6" w:rsidRDefault="004500F8" w:rsidP="004500F8">
      <w:pPr>
        <w:ind w:left="-284" w:right="-284"/>
        <w:jc w:val="both"/>
        <w:rPr>
          <w:rFonts w:ascii="Arial" w:eastAsia="Calibri" w:hAnsi="Arial" w:cs="Arial"/>
          <w:bCs/>
          <w:lang w:eastAsia="en-AU"/>
        </w:rPr>
      </w:pPr>
    </w:p>
    <w:p w14:paraId="19ED2216" w14:textId="77777777" w:rsidR="005A4AC2" w:rsidRPr="00663CF6" w:rsidRDefault="005A4AC2" w:rsidP="004500F8">
      <w:pPr>
        <w:ind w:left="-284" w:right="-284"/>
        <w:jc w:val="both"/>
        <w:rPr>
          <w:rFonts w:ascii="Arial" w:eastAsia="Calibri" w:hAnsi="Arial" w:cs="Arial"/>
          <w:b/>
          <w:color w:val="17365D"/>
          <w:sz w:val="28"/>
          <w:szCs w:val="32"/>
          <w:lang w:eastAsia="en-AU"/>
        </w:rPr>
      </w:pPr>
      <w:r w:rsidRPr="00663CF6">
        <w:rPr>
          <w:rFonts w:ascii="Arial" w:eastAsia="Calibri" w:hAnsi="Arial" w:cs="Arial"/>
          <w:b/>
          <w:color w:val="17365D"/>
          <w:sz w:val="28"/>
          <w:szCs w:val="32"/>
          <w:lang w:eastAsia="en-AU"/>
        </w:rPr>
        <w:t>Further Information</w:t>
      </w:r>
    </w:p>
    <w:p w14:paraId="394171BF" w14:textId="77777777" w:rsidR="005A4AC2" w:rsidRPr="00663CF6" w:rsidRDefault="005A4AC2" w:rsidP="004500F8">
      <w:pPr>
        <w:ind w:left="-284" w:right="-284"/>
        <w:jc w:val="both"/>
        <w:rPr>
          <w:rFonts w:ascii="Arial" w:eastAsia="Calibri" w:hAnsi="Arial" w:cs="Arial"/>
          <w:b/>
          <w:sz w:val="28"/>
          <w:szCs w:val="32"/>
          <w:lang w:eastAsia="en-AU"/>
        </w:rPr>
      </w:pPr>
    </w:p>
    <w:p w14:paraId="1EB5785E" w14:textId="77777777" w:rsidR="005A4AC2" w:rsidRPr="00663CF6" w:rsidRDefault="005A4AC2" w:rsidP="004500F8">
      <w:pPr>
        <w:ind w:left="-284" w:right="-284"/>
        <w:jc w:val="both"/>
        <w:rPr>
          <w:rFonts w:ascii="Arial" w:eastAsia="Calibri" w:hAnsi="Arial" w:cs="Arial"/>
          <w:bCs/>
          <w:szCs w:val="24"/>
          <w:lang w:eastAsia="en-AU"/>
        </w:rPr>
      </w:pPr>
      <w:r w:rsidRPr="00663CF6">
        <w:rPr>
          <w:rFonts w:ascii="Arial" w:eastAsia="Calibri" w:hAnsi="Arial" w:cs="Arial"/>
          <w:bCs/>
          <w:szCs w:val="24"/>
          <w:lang w:eastAsia="en-AU"/>
        </w:rPr>
        <w:t>N</w:t>
      </w:r>
      <w:r>
        <w:rPr>
          <w:rFonts w:ascii="Arial" w:eastAsia="Calibri" w:hAnsi="Arial" w:cs="Arial"/>
          <w:bCs/>
          <w:szCs w:val="24"/>
          <w:lang w:eastAsia="en-AU"/>
        </w:rPr>
        <w:t>il.</w:t>
      </w:r>
    </w:p>
    <w:p w14:paraId="58BF3703" w14:textId="21A1A4D3" w:rsidR="00B601D5" w:rsidRPr="00666355" w:rsidRDefault="00B601D5" w:rsidP="00B14678">
      <w:pPr>
        <w:pStyle w:val="Heading1"/>
        <w:numPr>
          <w:ilvl w:val="0"/>
          <w:numId w:val="1"/>
        </w:numPr>
        <w:tabs>
          <w:tab w:val="clear" w:pos="720"/>
          <w:tab w:val="clear" w:pos="2410"/>
          <w:tab w:val="clear" w:pos="2977"/>
          <w:tab w:val="clear" w:pos="8335"/>
          <w:tab w:val="clear" w:pos="8505"/>
          <w:tab w:val="left" w:pos="-284"/>
        </w:tabs>
        <w:spacing w:before="0" w:after="0"/>
        <w:ind w:left="-284" w:right="-284" w:hanging="850"/>
        <w:rPr>
          <w:rFonts w:ascii="Arial" w:hAnsi="Arial" w:cs="Arial"/>
          <w:caps w:val="0"/>
          <w:color w:val="17365D"/>
          <w:szCs w:val="28"/>
          <w:u w:val="none"/>
        </w:rPr>
      </w:pPr>
      <w:r>
        <w:rPr>
          <w:rFonts w:ascii="Arial" w:hAnsi="Arial" w:cs="Arial"/>
          <w:caps w:val="0"/>
          <w:color w:val="17365D"/>
          <w:szCs w:val="28"/>
          <w:u w:val="none"/>
        </w:rPr>
        <w:br w:type="page"/>
      </w:r>
      <w:bookmarkStart w:id="10" w:name="_Toc125109085"/>
      <w:r w:rsidR="00C6754C">
        <w:rPr>
          <w:rFonts w:ascii="Arial" w:hAnsi="Arial" w:cs="Arial"/>
          <w:caps w:val="0"/>
          <w:color w:val="17365D"/>
          <w:szCs w:val="28"/>
          <w:u w:val="none"/>
        </w:rPr>
        <w:t xml:space="preserve">PD02.01.23 Consideration of </w:t>
      </w:r>
      <w:r w:rsidR="00E50BFA">
        <w:rPr>
          <w:rFonts w:ascii="Arial" w:hAnsi="Arial" w:cs="Arial"/>
          <w:caps w:val="0"/>
          <w:color w:val="17365D"/>
          <w:szCs w:val="28"/>
          <w:u w:val="none"/>
        </w:rPr>
        <w:t>Responsible Authority Report</w:t>
      </w:r>
      <w:r w:rsidR="00C6754C">
        <w:rPr>
          <w:rFonts w:ascii="Arial" w:hAnsi="Arial" w:cs="Arial"/>
          <w:caps w:val="0"/>
          <w:color w:val="17365D"/>
          <w:szCs w:val="28"/>
          <w:u w:val="none"/>
        </w:rPr>
        <w:t xml:space="preserve"> – Shopping Centre (Shops, Offices, Restaurant/Café, Medical Centre, Liquor Stor</w:t>
      </w:r>
      <w:r w:rsidR="005036FA">
        <w:rPr>
          <w:rFonts w:ascii="Arial" w:hAnsi="Arial" w:cs="Arial"/>
          <w:caps w:val="0"/>
          <w:color w:val="17365D"/>
          <w:szCs w:val="28"/>
          <w:u w:val="none"/>
        </w:rPr>
        <w:t>e – Small) at No. 80 (Lot 1) Stirling Highway, Nos. 2 (Lot 21), 4 (Lot 22) and 6 (Lot 23) Florence Road and Nos. 7 (Lot 33) and 9 (Lot 32) Stanley Street, Nedlands</w:t>
      </w:r>
      <w:r w:rsidR="002B02B4">
        <w:rPr>
          <w:rFonts w:ascii="Arial" w:hAnsi="Arial" w:cs="Arial"/>
          <w:caps w:val="0"/>
          <w:color w:val="17365D"/>
          <w:szCs w:val="28"/>
          <w:u w:val="none"/>
        </w:rPr>
        <w:t xml:space="preserve"> (Woolworths)</w:t>
      </w:r>
      <w:bookmarkEnd w:id="10"/>
    </w:p>
    <w:p w14:paraId="3AAE623B" w14:textId="77777777" w:rsidR="00B601D5" w:rsidRPr="005D5CB9" w:rsidRDefault="00B601D5" w:rsidP="00B601D5">
      <w:pPr>
        <w:numPr>
          <w:ilvl w:val="12"/>
          <w:numId w:val="0"/>
        </w:numPr>
        <w:tabs>
          <w:tab w:val="left" w:pos="720"/>
          <w:tab w:val="left" w:pos="1440"/>
          <w:tab w:val="left" w:pos="2410"/>
          <w:tab w:val="left" w:pos="2977"/>
          <w:tab w:val="right" w:pos="8335"/>
          <w:tab w:val="right" w:pos="8505"/>
        </w:tabs>
        <w:ind w:left="-284"/>
        <w:jc w:val="both"/>
        <w:rPr>
          <w:rFonts w:ascii="Arial" w:hAnsi="Arial" w:cs="Arial"/>
          <w:b/>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404"/>
      </w:tblGrid>
      <w:tr w:rsidR="00040C96" w:rsidRPr="007A611E" w14:paraId="10575D5E" w14:textId="77777777" w:rsidTr="00040C96">
        <w:tc>
          <w:tcPr>
            <w:tcW w:w="2236" w:type="dxa"/>
            <w:shd w:val="clear" w:color="auto" w:fill="auto"/>
          </w:tcPr>
          <w:p w14:paraId="3DE3D8EA" w14:textId="77777777" w:rsidR="00DB5E94" w:rsidRPr="00040C96" w:rsidRDefault="00DB5E94"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Meeting &amp; Date</w:t>
            </w:r>
          </w:p>
        </w:tc>
        <w:tc>
          <w:tcPr>
            <w:tcW w:w="7404" w:type="dxa"/>
            <w:shd w:val="clear" w:color="auto" w:fill="auto"/>
          </w:tcPr>
          <w:p w14:paraId="69056DEF" w14:textId="77777777" w:rsidR="00DB5E94" w:rsidRPr="00040C96" w:rsidRDefault="00DB5E94" w:rsidP="00040C96">
            <w:pPr>
              <w:ind w:right="39"/>
              <w:jc w:val="both"/>
              <w:rPr>
                <w:rFonts w:ascii="Arial" w:eastAsia="Calibri" w:hAnsi="Arial" w:cs="Arial"/>
                <w:szCs w:val="24"/>
              </w:rPr>
            </w:pPr>
            <w:r w:rsidRPr="00040C96">
              <w:rPr>
                <w:rFonts w:ascii="Arial" w:eastAsia="Calibri" w:hAnsi="Arial" w:cs="Arial"/>
                <w:szCs w:val="24"/>
              </w:rPr>
              <w:t>Special Council Meeting – 31 January 2023</w:t>
            </w:r>
          </w:p>
        </w:tc>
      </w:tr>
      <w:tr w:rsidR="00040C96" w:rsidRPr="007A611E" w14:paraId="7D1BD378" w14:textId="77777777" w:rsidTr="00040C96">
        <w:tc>
          <w:tcPr>
            <w:tcW w:w="2236" w:type="dxa"/>
            <w:shd w:val="clear" w:color="auto" w:fill="auto"/>
          </w:tcPr>
          <w:p w14:paraId="02A59613" w14:textId="77777777" w:rsidR="00DB5E94" w:rsidRPr="00040C96" w:rsidRDefault="00DB5E94"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Applicant</w:t>
            </w:r>
          </w:p>
        </w:tc>
        <w:tc>
          <w:tcPr>
            <w:tcW w:w="7404" w:type="dxa"/>
            <w:shd w:val="clear" w:color="auto" w:fill="auto"/>
          </w:tcPr>
          <w:p w14:paraId="257B0FDA" w14:textId="77777777" w:rsidR="00DB5E94" w:rsidRPr="00040C96" w:rsidRDefault="00DB5E94" w:rsidP="00040C96">
            <w:pPr>
              <w:ind w:right="39"/>
              <w:jc w:val="both"/>
              <w:rPr>
                <w:rFonts w:ascii="Arial" w:eastAsia="Calibri" w:hAnsi="Arial" w:cs="Arial"/>
                <w:szCs w:val="24"/>
              </w:rPr>
            </w:pPr>
            <w:r w:rsidRPr="00040C96">
              <w:rPr>
                <w:rFonts w:ascii="Arial" w:eastAsia="Calibri" w:hAnsi="Arial" w:cs="Arial"/>
                <w:szCs w:val="24"/>
              </w:rPr>
              <w:t>Urbis</w:t>
            </w:r>
          </w:p>
        </w:tc>
      </w:tr>
      <w:tr w:rsidR="00040C96" w:rsidRPr="007A611E" w14:paraId="22C5791E" w14:textId="77777777" w:rsidTr="00040C96">
        <w:tc>
          <w:tcPr>
            <w:tcW w:w="2236" w:type="dxa"/>
            <w:shd w:val="clear" w:color="auto" w:fill="auto"/>
          </w:tcPr>
          <w:p w14:paraId="2F8C990F" w14:textId="77777777" w:rsidR="00DB5E94" w:rsidRPr="00040C96" w:rsidRDefault="00DB5E94" w:rsidP="00040C96">
            <w:pPr>
              <w:ind w:right="110"/>
              <w:rPr>
                <w:rFonts w:ascii="Arial" w:eastAsia="Calibri" w:hAnsi="Arial" w:cs="Arial"/>
                <w:b/>
                <w:bCs/>
                <w:color w:val="244061"/>
                <w:szCs w:val="24"/>
              </w:rPr>
            </w:pPr>
            <w:r w:rsidRPr="00040C96">
              <w:rPr>
                <w:rFonts w:ascii="Arial" w:eastAsia="Calibri" w:hAnsi="Arial" w:cs="Arial"/>
                <w:b/>
                <w:bCs/>
                <w:color w:val="244061"/>
                <w:szCs w:val="24"/>
              </w:rPr>
              <w:t xml:space="preserve">Employee Disclosure under section 5.70 Local Government Act 1995 </w:t>
            </w:r>
          </w:p>
        </w:tc>
        <w:tc>
          <w:tcPr>
            <w:tcW w:w="7404" w:type="dxa"/>
            <w:shd w:val="clear" w:color="auto" w:fill="auto"/>
          </w:tcPr>
          <w:p w14:paraId="3FD88EAB" w14:textId="77777777" w:rsidR="00DB5E94" w:rsidRPr="00040C96" w:rsidRDefault="00DB5E94" w:rsidP="00040C96">
            <w:pPr>
              <w:pStyle w:val="Subsection"/>
              <w:tabs>
                <w:tab w:val="clear" w:pos="879"/>
              </w:tabs>
              <w:spacing w:before="0" w:line="240" w:lineRule="auto"/>
              <w:ind w:left="0" w:right="39" w:firstLine="0"/>
              <w:rPr>
                <w:rFonts w:ascii="Arial" w:eastAsia="Calibri" w:hAnsi="Arial" w:cs="Arial"/>
                <w:szCs w:val="24"/>
                <w:lang w:val="en-GB" w:eastAsia="en-US"/>
              </w:rPr>
            </w:pPr>
            <w:r w:rsidRPr="00040C96">
              <w:rPr>
                <w:rFonts w:ascii="Arial" w:eastAsia="Calibri" w:hAnsi="Arial" w:cs="Arial"/>
                <w:szCs w:val="24"/>
                <w:lang w:val="en-GB" w:eastAsia="en-US"/>
              </w:rPr>
              <w:t>The author, reviewers and authoriser of this report declare they have no financial or impartiality interest with this matter.</w:t>
            </w:r>
          </w:p>
          <w:p w14:paraId="71E61521" w14:textId="77777777" w:rsidR="00DB5E94" w:rsidRPr="00040C96" w:rsidRDefault="00DB5E94" w:rsidP="00040C96">
            <w:pPr>
              <w:pStyle w:val="Subsection"/>
              <w:tabs>
                <w:tab w:val="clear" w:pos="595"/>
                <w:tab w:val="clear" w:pos="879"/>
              </w:tabs>
              <w:spacing w:before="0" w:line="240" w:lineRule="auto"/>
              <w:ind w:left="0" w:right="39" w:firstLine="0"/>
              <w:rPr>
                <w:rFonts w:ascii="Arial" w:eastAsia="Calibri" w:hAnsi="Arial" w:cs="Arial"/>
                <w:szCs w:val="24"/>
                <w:lang w:val="en-GB" w:eastAsia="en-US"/>
              </w:rPr>
            </w:pPr>
            <w:r w:rsidRPr="00040C96">
              <w:rPr>
                <w:rFonts w:ascii="Arial" w:eastAsia="Calibri" w:hAnsi="Arial" w:cs="Arial"/>
                <w:szCs w:val="24"/>
                <w:lang w:val="en-GB" w:eastAsia="en-US"/>
              </w:rPr>
              <w:t>There is no financial or personal relationship between City staff involved in the preparation of this report and the proponents or their consultants.</w:t>
            </w:r>
          </w:p>
        </w:tc>
      </w:tr>
      <w:tr w:rsidR="00040C96" w:rsidRPr="007A611E" w14:paraId="6EF3C6E2" w14:textId="77777777" w:rsidTr="00040C96">
        <w:tc>
          <w:tcPr>
            <w:tcW w:w="2236" w:type="dxa"/>
            <w:shd w:val="clear" w:color="auto" w:fill="auto"/>
          </w:tcPr>
          <w:p w14:paraId="0CC43D8E" w14:textId="77777777" w:rsidR="00DB5E94" w:rsidRPr="00040C96" w:rsidRDefault="00DB5E94"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Report Author</w:t>
            </w:r>
          </w:p>
        </w:tc>
        <w:tc>
          <w:tcPr>
            <w:tcW w:w="7404" w:type="dxa"/>
            <w:shd w:val="clear" w:color="auto" w:fill="auto"/>
          </w:tcPr>
          <w:p w14:paraId="5F7A3944" w14:textId="77777777" w:rsidR="00DB5E94" w:rsidRPr="00040C96" w:rsidRDefault="00DB5E94" w:rsidP="00040C96">
            <w:pPr>
              <w:ind w:right="39"/>
              <w:jc w:val="both"/>
              <w:rPr>
                <w:rFonts w:ascii="Arial" w:eastAsia="Calibri" w:hAnsi="Arial" w:cs="Arial"/>
                <w:szCs w:val="24"/>
              </w:rPr>
            </w:pPr>
            <w:r w:rsidRPr="00040C96">
              <w:rPr>
                <w:rFonts w:ascii="Arial" w:eastAsia="Calibri" w:hAnsi="Arial" w:cs="Arial"/>
                <w:szCs w:val="24"/>
                <w:lang w:val="en-GB"/>
              </w:rPr>
              <w:t>Roy Winslow – Manager Urban Planning</w:t>
            </w:r>
          </w:p>
        </w:tc>
      </w:tr>
      <w:tr w:rsidR="00040C96" w:rsidRPr="007A611E" w14:paraId="155C4530" w14:textId="77777777" w:rsidTr="00040C96">
        <w:tc>
          <w:tcPr>
            <w:tcW w:w="2236" w:type="dxa"/>
            <w:shd w:val="clear" w:color="auto" w:fill="auto"/>
          </w:tcPr>
          <w:p w14:paraId="1921BC7F" w14:textId="1B27E125" w:rsidR="00DB5E94" w:rsidRPr="00040C96" w:rsidRDefault="00DB5E94"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Director</w:t>
            </w:r>
          </w:p>
        </w:tc>
        <w:tc>
          <w:tcPr>
            <w:tcW w:w="7404" w:type="dxa"/>
            <w:shd w:val="clear" w:color="auto" w:fill="auto"/>
          </w:tcPr>
          <w:p w14:paraId="3E49194C" w14:textId="77777777" w:rsidR="00DB5E94" w:rsidRPr="00040C96" w:rsidRDefault="00DB5E94" w:rsidP="00040C96">
            <w:pPr>
              <w:ind w:right="39"/>
              <w:jc w:val="both"/>
              <w:rPr>
                <w:rFonts w:ascii="Arial" w:eastAsia="Calibri" w:hAnsi="Arial" w:cs="Arial"/>
                <w:szCs w:val="24"/>
              </w:rPr>
            </w:pPr>
            <w:r w:rsidRPr="00040C96">
              <w:rPr>
                <w:rFonts w:ascii="Arial" w:eastAsia="Calibri" w:hAnsi="Arial" w:cs="Arial"/>
                <w:szCs w:val="24"/>
                <w:lang w:val="en-GB"/>
              </w:rPr>
              <w:t>Tony Free – Director Planning and Development</w:t>
            </w:r>
          </w:p>
        </w:tc>
      </w:tr>
      <w:tr w:rsidR="00040C96" w:rsidRPr="007A611E" w14:paraId="726A3BF4" w14:textId="77777777" w:rsidTr="00040C96">
        <w:tc>
          <w:tcPr>
            <w:tcW w:w="2236" w:type="dxa"/>
            <w:shd w:val="clear" w:color="auto" w:fill="auto"/>
          </w:tcPr>
          <w:p w14:paraId="0FD70E58" w14:textId="77777777" w:rsidR="00DB5E94" w:rsidRPr="00040C96" w:rsidRDefault="00DB5E94" w:rsidP="00040C96">
            <w:pPr>
              <w:ind w:right="110"/>
              <w:jc w:val="both"/>
              <w:rPr>
                <w:rFonts w:ascii="Arial" w:eastAsia="Calibri" w:hAnsi="Arial" w:cs="Arial"/>
                <w:b/>
                <w:color w:val="244061"/>
                <w:szCs w:val="24"/>
              </w:rPr>
            </w:pPr>
            <w:r w:rsidRPr="00040C96">
              <w:rPr>
                <w:rFonts w:ascii="Arial" w:eastAsia="Calibri" w:hAnsi="Arial" w:cs="Arial"/>
                <w:b/>
                <w:color w:val="244061"/>
                <w:szCs w:val="24"/>
              </w:rPr>
              <w:t>Attachments</w:t>
            </w:r>
          </w:p>
        </w:tc>
        <w:tc>
          <w:tcPr>
            <w:tcW w:w="7404" w:type="dxa"/>
            <w:shd w:val="clear" w:color="auto" w:fill="auto"/>
          </w:tcPr>
          <w:p w14:paraId="484DF985" w14:textId="11B0A294" w:rsidR="00DB5E94" w:rsidRPr="00040C96" w:rsidRDefault="00DB5E94" w:rsidP="00040C96">
            <w:pPr>
              <w:numPr>
                <w:ilvl w:val="1"/>
                <w:numId w:val="22"/>
              </w:numPr>
              <w:ind w:left="494" w:right="39" w:hanging="494"/>
              <w:jc w:val="both"/>
              <w:rPr>
                <w:rFonts w:ascii="Arial" w:eastAsia="Calibri" w:hAnsi="Arial" w:cs="Arial"/>
                <w:szCs w:val="24"/>
                <w:lang w:val="en-US"/>
              </w:rPr>
            </w:pPr>
            <w:r w:rsidRPr="00040C96">
              <w:rPr>
                <w:rFonts w:ascii="Arial" w:eastAsia="Calibri" w:hAnsi="Arial" w:cs="Arial"/>
                <w:szCs w:val="24"/>
                <w:lang w:val="en-US"/>
              </w:rPr>
              <w:t>Responsible Authority Report and Attachments</w:t>
            </w:r>
          </w:p>
        </w:tc>
      </w:tr>
    </w:tbl>
    <w:p w14:paraId="708AFB45" w14:textId="77777777" w:rsidR="00DB5E94" w:rsidRDefault="00DB5E94" w:rsidP="00DB5E94">
      <w:pPr>
        <w:ind w:right="-330"/>
        <w:jc w:val="both"/>
        <w:rPr>
          <w:rFonts w:ascii="Arial" w:hAnsi="Arial" w:cs="Arial"/>
          <w:b/>
          <w:szCs w:val="24"/>
          <w:lang w:val="en-US"/>
        </w:rPr>
      </w:pPr>
    </w:p>
    <w:p w14:paraId="254069F5" w14:textId="77777777" w:rsidR="00DB5E94" w:rsidRPr="00DB5E94" w:rsidRDefault="00DB5E94" w:rsidP="00B14678">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Purpose</w:t>
      </w:r>
    </w:p>
    <w:p w14:paraId="332D921A" w14:textId="77777777" w:rsidR="00DB5E94" w:rsidRPr="007A611E" w:rsidRDefault="00DB5E94" w:rsidP="00B14678">
      <w:pPr>
        <w:ind w:left="-567" w:right="-284"/>
        <w:jc w:val="both"/>
        <w:rPr>
          <w:rFonts w:ascii="Arial" w:hAnsi="Arial" w:cs="Arial"/>
          <w:b/>
          <w:szCs w:val="24"/>
          <w:lang w:val="en-US"/>
        </w:rPr>
      </w:pPr>
    </w:p>
    <w:p w14:paraId="764ACED3" w14:textId="77777777" w:rsidR="00DB5E94" w:rsidRPr="007A611E" w:rsidRDefault="00DB5E94" w:rsidP="00B14678">
      <w:pPr>
        <w:ind w:left="-284" w:right="-284"/>
        <w:jc w:val="both"/>
        <w:rPr>
          <w:rFonts w:ascii="Arial" w:hAnsi="Arial" w:cs="Arial"/>
          <w:b/>
          <w:szCs w:val="24"/>
          <w:lang w:val="en-US"/>
        </w:rPr>
      </w:pPr>
      <w:r w:rsidRPr="007A611E">
        <w:rPr>
          <w:rFonts w:ascii="Arial" w:hAnsi="Arial" w:cs="Arial"/>
          <w:szCs w:val="24"/>
          <w:lang w:val="en-US"/>
        </w:rPr>
        <w:t xml:space="preserve">The purpose of this report is for Council to consider a Development Assessment Panel application for a shopping centre at 80 Stirling Highway, Nedlands (Captain Stirling Hotel site). </w:t>
      </w:r>
      <w:r w:rsidRPr="007A611E">
        <w:rPr>
          <w:rFonts w:ascii="Arial" w:hAnsi="Arial" w:cs="Arial"/>
          <w:szCs w:val="32"/>
        </w:rPr>
        <w:t>Council is requested to make its recommendation to the Metro Inner-North Joint Development Assessment Panel (JDAP) as the Responsible Authority. Council’s recommendation will be incorporated into the Responsible Authority Report and lodged with the DAP Secretariat by 2 February 2023.</w:t>
      </w:r>
    </w:p>
    <w:p w14:paraId="2EED7D9F" w14:textId="77777777" w:rsidR="00DB5E94" w:rsidRPr="007A611E" w:rsidRDefault="00DB5E94" w:rsidP="00B14678">
      <w:pPr>
        <w:ind w:left="-567" w:right="-284"/>
        <w:jc w:val="both"/>
        <w:rPr>
          <w:rFonts w:ascii="Arial" w:hAnsi="Arial" w:cs="Arial"/>
          <w:b/>
          <w:szCs w:val="24"/>
          <w:lang w:val="en-US"/>
        </w:rPr>
      </w:pPr>
    </w:p>
    <w:p w14:paraId="67F91819" w14:textId="77777777" w:rsidR="00DB5E94" w:rsidRPr="007A611E" w:rsidRDefault="00DB5E94" w:rsidP="00B14678">
      <w:pPr>
        <w:ind w:left="-567" w:right="-284"/>
        <w:jc w:val="both"/>
        <w:rPr>
          <w:rFonts w:ascii="Arial" w:hAnsi="Arial" w:cs="Arial"/>
          <w:b/>
          <w:szCs w:val="24"/>
          <w:lang w:val="en-US"/>
        </w:rPr>
      </w:pPr>
    </w:p>
    <w:p w14:paraId="5A1E6108" w14:textId="77777777" w:rsidR="00DB5E94" w:rsidRPr="00DB5E94" w:rsidRDefault="00DB5E94" w:rsidP="00B14678">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Recommendation</w:t>
      </w:r>
    </w:p>
    <w:p w14:paraId="5A7D439A" w14:textId="77777777" w:rsidR="00DB5E94" w:rsidRPr="00DB5E94" w:rsidRDefault="00DB5E94" w:rsidP="00B14678">
      <w:pPr>
        <w:ind w:left="-567" w:right="-284"/>
        <w:jc w:val="both"/>
        <w:rPr>
          <w:rFonts w:ascii="Arial" w:hAnsi="Arial" w:cs="Arial"/>
          <w:b/>
          <w:color w:val="244061"/>
          <w:szCs w:val="24"/>
          <w:lang w:val="en-US"/>
        </w:rPr>
      </w:pPr>
    </w:p>
    <w:p w14:paraId="2A3833B5" w14:textId="30DEECBB" w:rsidR="00DB5E94" w:rsidRPr="00DB5E94" w:rsidRDefault="00DB5E94" w:rsidP="00B14678">
      <w:pPr>
        <w:ind w:left="-284" w:right="-284"/>
        <w:jc w:val="both"/>
        <w:rPr>
          <w:rFonts w:ascii="Arial" w:hAnsi="Arial" w:cs="Arial"/>
          <w:b/>
          <w:color w:val="244061"/>
          <w:szCs w:val="24"/>
          <w:lang w:val="en-US"/>
        </w:rPr>
      </w:pPr>
      <w:r w:rsidRPr="00DB5E94">
        <w:rPr>
          <w:rFonts w:ascii="Arial" w:hAnsi="Arial" w:cs="Arial"/>
          <w:b/>
          <w:color w:val="244061"/>
          <w:szCs w:val="24"/>
          <w:lang w:val="en-US"/>
        </w:rPr>
        <w:t>That Council</w:t>
      </w:r>
      <w:r w:rsidR="009D09F2">
        <w:rPr>
          <w:rFonts w:ascii="Arial" w:hAnsi="Arial" w:cs="Arial"/>
          <w:b/>
          <w:color w:val="244061"/>
          <w:szCs w:val="24"/>
          <w:lang w:val="en-US"/>
        </w:rPr>
        <w:t xml:space="preserve"> a</w:t>
      </w:r>
      <w:r w:rsidRPr="00DB5E94">
        <w:rPr>
          <w:rFonts w:ascii="Arial" w:hAnsi="Arial" w:cs="Arial"/>
          <w:b/>
          <w:color w:val="244061"/>
          <w:szCs w:val="24"/>
          <w:lang w:val="en-US"/>
        </w:rPr>
        <w:t>dopts as the Responsible Authority the Officer Recommendation contained in the Responsible Authority Report for a shopping centre development at 80 Stirling Highway, Nedlands as follows:</w:t>
      </w:r>
    </w:p>
    <w:p w14:paraId="49246060" w14:textId="77777777" w:rsidR="00DB5E94" w:rsidRPr="00DB5E94" w:rsidRDefault="00DB5E94" w:rsidP="00B14678">
      <w:pPr>
        <w:ind w:left="-284" w:right="-284"/>
        <w:jc w:val="both"/>
        <w:rPr>
          <w:rFonts w:ascii="Arial" w:hAnsi="Arial" w:cs="Arial"/>
          <w:b/>
          <w:color w:val="244061"/>
          <w:szCs w:val="24"/>
          <w:lang w:val="en-US"/>
        </w:rPr>
      </w:pPr>
    </w:p>
    <w:p w14:paraId="13921081" w14:textId="77777777" w:rsidR="00DB5E94" w:rsidRPr="00DB5E94" w:rsidRDefault="00DB5E94" w:rsidP="00B14678">
      <w:pPr>
        <w:shd w:val="clear" w:color="auto" w:fill="FFFFFF"/>
        <w:ind w:left="-284" w:right="-284"/>
        <w:jc w:val="both"/>
        <w:rPr>
          <w:rFonts w:ascii="Arial" w:hAnsi="Arial" w:cs="Arial"/>
          <w:b/>
          <w:bCs/>
          <w:color w:val="244061"/>
          <w:szCs w:val="24"/>
        </w:rPr>
      </w:pPr>
      <w:r w:rsidRPr="00DB5E94">
        <w:rPr>
          <w:rFonts w:ascii="Arial" w:hAnsi="Arial" w:cs="Arial"/>
          <w:b/>
          <w:bCs/>
          <w:color w:val="244061"/>
          <w:szCs w:val="24"/>
        </w:rPr>
        <w:t xml:space="preserve">It is recommended that the </w:t>
      </w:r>
      <w:r w:rsidRPr="00DB5E94">
        <w:rPr>
          <w:rFonts w:ascii="Arial" w:hAnsi="Arial" w:cs="Arial"/>
          <w:b/>
          <w:bCs/>
          <w:color w:val="244061"/>
          <w:szCs w:val="24"/>
          <w:shd w:val="clear" w:color="auto" w:fill="FFFFFF"/>
        </w:rPr>
        <w:t>Metro Inner North JDAP</w:t>
      </w:r>
      <w:r w:rsidRPr="00DB5E94">
        <w:rPr>
          <w:rFonts w:ascii="Arial" w:hAnsi="Arial" w:cs="Arial"/>
          <w:b/>
          <w:bCs/>
          <w:color w:val="244061"/>
          <w:szCs w:val="24"/>
        </w:rPr>
        <w:t xml:space="preserve"> </w:t>
      </w:r>
      <w:r w:rsidRPr="00DB5E94">
        <w:rPr>
          <w:rFonts w:ascii="Arial" w:hAnsi="Arial" w:cs="Arial"/>
          <w:b/>
          <w:bCs/>
          <w:color w:val="244061"/>
          <w:szCs w:val="24"/>
        </w:rPr>
        <w:fldChar w:fldCharType="begin"/>
      </w:r>
      <w:r w:rsidRPr="00DB5E94">
        <w:rPr>
          <w:rFonts w:ascii="Arial" w:hAnsi="Arial" w:cs="Arial"/>
          <w:b/>
          <w:bCs/>
          <w:color w:val="244061"/>
          <w:szCs w:val="24"/>
        </w:rPr>
        <w:instrText xml:space="preserve"> LINK Word.Document.12 "C:\\Users\\fsze\\Desktop\\Template 1 - Form 1 RAR - New Applications FOR FINAL APPROVAL FS.DOCX" "_Hlk24468880" \a \h  \* MERGEFORMAT </w:instrText>
      </w:r>
      <w:r w:rsidRPr="00DB5E94">
        <w:rPr>
          <w:rFonts w:ascii="Arial" w:hAnsi="Arial" w:cs="Arial"/>
          <w:b/>
          <w:bCs/>
          <w:color w:val="244061"/>
          <w:szCs w:val="24"/>
        </w:rPr>
        <w:fldChar w:fldCharType="end"/>
      </w:r>
      <w:r w:rsidRPr="00DB5E94">
        <w:rPr>
          <w:rFonts w:ascii="Arial" w:hAnsi="Arial" w:cs="Arial"/>
          <w:b/>
          <w:bCs/>
          <w:color w:val="244061"/>
          <w:szCs w:val="24"/>
        </w:rPr>
        <w:t>resolves to:</w:t>
      </w:r>
    </w:p>
    <w:p w14:paraId="658FDF3B" w14:textId="77777777" w:rsidR="00DB5E94" w:rsidRPr="00DB5E94" w:rsidRDefault="00DB5E94" w:rsidP="00B14678">
      <w:pPr>
        <w:shd w:val="clear" w:color="auto" w:fill="FFFFFF"/>
        <w:ind w:right="-284"/>
        <w:jc w:val="both"/>
        <w:rPr>
          <w:rFonts w:ascii="Arial" w:hAnsi="Arial" w:cs="Arial"/>
          <w:b/>
          <w:bCs/>
          <w:color w:val="244061"/>
          <w:szCs w:val="24"/>
        </w:rPr>
      </w:pPr>
    </w:p>
    <w:p w14:paraId="5B73C761" w14:textId="7542CA2A" w:rsidR="00DB5E94" w:rsidRPr="00DB5E94" w:rsidRDefault="009D09F2" w:rsidP="00040C96">
      <w:pPr>
        <w:numPr>
          <w:ilvl w:val="0"/>
          <w:numId w:val="26"/>
        </w:numPr>
        <w:shd w:val="clear" w:color="auto" w:fill="FFFFFF"/>
        <w:tabs>
          <w:tab w:val="left" w:pos="284"/>
        </w:tabs>
        <w:ind w:left="284" w:right="-284" w:hanging="568"/>
        <w:jc w:val="both"/>
        <w:rPr>
          <w:rFonts w:ascii="Arial" w:hAnsi="Arial" w:cs="Arial"/>
          <w:b/>
          <w:bCs/>
          <w:color w:val="244061"/>
          <w:szCs w:val="24"/>
        </w:rPr>
      </w:pPr>
      <w:r>
        <w:rPr>
          <w:rFonts w:ascii="Arial" w:hAnsi="Arial" w:cs="Arial"/>
          <w:b/>
          <w:bCs/>
          <w:color w:val="244061"/>
          <w:szCs w:val="24"/>
        </w:rPr>
        <w:t>a</w:t>
      </w:r>
      <w:r w:rsidR="00DB5E94" w:rsidRPr="00DB5E94">
        <w:rPr>
          <w:rFonts w:ascii="Arial" w:hAnsi="Arial" w:cs="Arial"/>
          <w:b/>
          <w:bCs/>
          <w:color w:val="244061"/>
          <w:szCs w:val="24"/>
        </w:rPr>
        <w:t xml:space="preserve">pprove DAP Application reference </w:t>
      </w:r>
      <w:r w:rsidR="00DB5E94" w:rsidRPr="00DB5E94">
        <w:rPr>
          <w:rFonts w:ascii="Arial" w:hAnsi="Arial" w:cs="Arial"/>
          <w:b/>
          <w:bCs/>
          <w:color w:val="244061"/>
          <w:szCs w:val="24"/>
          <w:shd w:val="clear" w:color="auto" w:fill="FFFFFF"/>
        </w:rPr>
        <w:t>DAP/19/01651</w:t>
      </w:r>
      <w:r w:rsidR="00DB5E94" w:rsidRPr="00DB5E94">
        <w:rPr>
          <w:rFonts w:ascii="Arial" w:hAnsi="Arial" w:cs="Arial"/>
          <w:b/>
          <w:bCs/>
          <w:color w:val="244061"/>
          <w:szCs w:val="24"/>
        </w:rPr>
        <w:t xml:space="preserve"> and accompanying plans dated 20 December 2022 in accordance with Clause 68 of Schedule 2 (Deemed Provisions) of the </w:t>
      </w:r>
      <w:r w:rsidR="00DB5E94" w:rsidRPr="00DB5E94">
        <w:rPr>
          <w:rFonts w:ascii="Arial" w:hAnsi="Arial" w:cs="Arial"/>
          <w:b/>
          <w:bCs/>
          <w:i/>
          <w:color w:val="244061"/>
          <w:szCs w:val="24"/>
        </w:rPr>
        <w:t xml:space="preserve">Planning and Development (Local Planning Schemes) Regulations 2015 </w:t>
      </w:r>
      <w:r w:rsidR="00DB5E94" w:rsidRPr="00DB5E94">
        <w:rPr>
          <w:rFonts w:ascii="Arial" w:hAnsi="Arial" w:cs="Arial"/>
          <w:b/>
          <w:bCs/>
          <w:color w:val="244061"/>
          <w:szCs w:val="24"/>
        </w:rPr>
        <w:t>and the provisions of the</w:t>
      </w:r>
      <w:r w:rsidR="00DB5E94" w:rsidRPr="00DB5E94">
        <w:rPr>
          <w:rFonts w:ascii="Arial" w:hAnsi="Arial" w:cs="Arial"/>
          <w:b/>
          <w:bCs/>
          <w:color w:val="244061"/>
          <w:szCs w:val="24"/>
          <w:shd w:val="clear" w:color="auto" w:fill="FFFFFF"/>
        </w:rPr>
        <w:t xml:space="preserve"> City of Nedlands Local Planning Scheme No.</w:t>
      </w:r>
      <w:r w:rsidR="00DB5E94" w:rsidRPr="00DB5E94">
        <w:rPr>
          <w:rFonts w:ascii="Arial" w:hAnsi="Arial" w:cs="Arial"/>
          <w:b/>
          <w:bCs/>
          <w:color w:val="244061"/>
          <w:szCs w:val="24"/>
        </w:rPr>
        <w:t xml:space="preserve"> 3 subject to the following conditions:</w:t>
      </w:r>
    </w:p>
    <w:p w14:paraId="03B4B221" w14:textId="77777777" w:rsidR="00DB5E94" w:rsidRPr="00DB5E94" w:rsidRDefault="00DB5E94" w:rsidP="00B14678">
      <w:pPr>
        <w:shd w:val="clear" w:color="auto" w:fill="FFFFFF"/>
        <w:ind w:right="-284"/>
        <w:jc w:val="both"/>
        <w:rPr>
          <w:rFonts w:ascii="Arial" w:hAnsi="Arial" w:cs="Arial"/>
          <w:b/>
          <w:bCs/>
          <w:color w:val="244061"/>
          <w:szCs w:val="24"/>
        </w:rPr>
      </w:pPr>
    </w:p>
    <w:p w14:paraId="46223FF4" w14:textId="77777777" w:rsidR="00DB5E94" w:rsidRPr="00DB5E94" w:rsidRDefault="00DB5E94" w:rsidP="00B14678">
      <w:pPr>
        <w:shd w:val="clear" w:color="auto" w:fill="FFFFFF"/>
        <w:ind w:left="284" w:right="-284"/>
        <w:jc w:val="both"/>
        <w:rPr>
          <w:rFonts w:ascii="Arial" w:hAnsi="Arial" w:cs="Arial"/>
          <w:b/>
          <w:bCs/>
          <w:color w:val="244061"/>
          <w:szCs w:val="24"/>
        </w:rPr>
      </w:pPr>
      <w:r w:rsidRPr="00DB5E94">
        <w:rPr>
          <w:rFonts w:ascii="Arial" w:hAnsi="Arial" w:cs="Arial"/>
          <w:b/>
          <w:bCs/>
          <w:color w:val="244061"/>
          <w:szCs w:val="24"/>
        </w:rPr>
        <w:t xml:space="preserve">Conditions </w:t>
      </w:r>
    </w:p>
    <w:p w14:paraId="2AFC54AD" w14:textId="77777777" w:rsidR="00DB5E94" w:rsidRPr="00DB5E94" w:rsidRDefault="00DB5E94" w:rsidP="00B14678">
      <w:pPr>
        <w:shd w:val="clear" w:color="auto" w:fill="FFFFFF"/>
        <w:ind w:right="-284"/>
        <w:jc w:val="both"/>
        <w:rPr>
          <w:rFonts w:ascii="Arial" w:hAnsi="Arial" w:cs="Arial"/>
          <w:b/>
          <w:bCs/>
          <w:color w:val="244061"/>
          <w:szCs w:val="24"/>
        </w:rPr>
      </w:pPr>
    </w:p>
    <w:p w14:paraId="2D492CF1"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hAnsi="Arial" w:cs="Arial"/>
          <w:b/>
          <w:bCs/>
          <w:color w:val="244061"/>
          <w:szCs w:val="24"/>
        </w:rPr>
      </w:pPr>
      <w:r w:rsidRPr="00DB5E94">
        <w:rPr>
          <w:rFonts w:ascii="Arial" w:hAnsi="Arial" w:cs="Arial"/>
          <w:b/>
          <w:bCs/>
          <w:color w:val="244061"/>
          <w:szCs w:val="24"/>
        </w:rPr>
        <w:t xml:space="preserve">Pursuant to clause 26 of the Metropolitan Region Scheme, this approval is deemed to be an approval under clause 24(1) of the Metropolitan Region Scheme.  </w:t>
      </w:r>
    </w:p>
    <w:p w14:paraId="6B4DE6F3" w14:textId="77777777" w:rsidR="00DB5E94" w:rsidRPr="00DB5E94" w:rsidRDefault="00DB5E94" w:rsidP="00B14678">
      <w:pPr>
        <w:shd w:val="clear" w:color="auto" w:fill="FFFFFF"/>
        <w:ind w:left="426" w:right="-284"/>
        <w:jc w:val="both"/>
        <w:rPr>
          <w:rFonts w:ascii="Arial" w:hAnsi="Arial" w:cs="Arial"/>
          <w:b/>
          <w:bCs/>
          <w:color w:val="244061"/>
          <w:szCs w:val="24"/>
        </w:rPr>
      </w:pPr>
    </w:p>
    <w:p w14:paraId="26A1EA78"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hAnsi="Arial" w:cs="Arial"/>
          <w:b/>
          <w:bCs/>
          <w:color w:val="244061"/>
          <w:szCs w:val="24"/>
        </w:rPr>
      </w:pPr>
      <w:r w:rsidRPr="00DB5E94">
        <w:rPr>
          <w:rFonts w:ascii="Arial" w:hAnsi="Arial" w:cs="Arial"/>
          <w:b/>
          <w:bCs/>
          <w:color w:val="244061"/>
          <w:szCs w:val="24"/>
        </w:rPr>
        <w:t xml:space="preserve">This decision constitutes planning approval only and is valid for a period of 4 years from the date of approval. If the subject development is not substantially commenced within the specified period, the approval shall lapse and be of no further effect. </w:t>
      </w:r>
    </w:p>
    <w:p w14:paraId="2CACD08A" w14:textId="77777777" w:rsidR="00DB5E94" w:rsidRPr="00DB5E94" w:rsidRDefault="00DB5E94" w:rsidP="00B14678">
      <w:pPr>
        <w:pStyle w:val="ListParagraph"/>
        <w:spacing w:after="0" w:line="240" w:lineRule="auto"/>
        <w:ind w:left="426" w:right="-284"/>
        <w:jc w:val="both"/>
        <w:rPr>
          <w:rFonts w:ascii="Arial" w:hAnsi="Arial"/>
          <w:b/>
          <w:bCs/>
          <w:color w:val="244061"/>
          <w:sz w:val="24"/>
          <w:szCs w:val="24"/>
        </w:rPr>
      </w:pPr>
    </w:p>
    <w:p w14:paraId="7CC91AE4"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hAnsi="Arial" w:cs="Arial"/>
          <w:b/>
          <w:bCs/>
          <w:color w:val="244061"/>
          <w:szCs w:val="24"/>
        </w:rPr>
      </w:pPr>
      <w:r w:rsidRPr="00DB5E94">
        <w:rPr>
          <w:rFonts w:ascii="Arial" w:hAnsi="Arial" w:cs="Arial"/>
          <w:b/>
          <w:bCs/>
          <w:color w:val="244061"/>
          <w:szCs w:val="24"/>
        </w:rPr>
        <w:t>The indicative residential does not form part of this approval and is hereby deleted.</w:t>
      </w:r>
    </w:p>
    <w:p w14:paraId="4A199816" w14:textId="77777777" w:rsidR="00DB5E94" w:rsidRPr="00DB5E94" w:rsidRDefault="00DB5E94" w:rsidP="00B14678">
      <w:pPr>
        <w:pStyle w:val="ListParagraph"/>
        <w:spacing w:after="0" w:line="240" w:lineRule="auto"/>
        <w:ind w:left="426" w:right="-284"/>
        <w:jc w:val="both"/>
        <w:rPr>
          <w:rFonts w:ascii="Arial" w:hAnsi="Arial"/>
          <w:b/>
          <w:bCs/>
          <w:color w:val="244061"/>
          <w:sz w:val="24"/>
          <w:szCs w:val="24"/>
        </w:rPr>
      </w:pPr>
    </w:p>
    <w:p w14:paraId="52EC5630"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hAnsi="Arial" w:cs="Arial"/>
          <w:b/>
          <w:bCs/>
          <w:color w:val="244061"/>
          <w:szCs w:val="24"/>
        </w:rPr>
      </w:pPr>
      <w:r w:rsidRPr="00DB5E94">
        <w:rPr>
          <w:rFonts w:ascii="Arial" w:hAnsi="Arial" w:cs="Arial"/>
          <w:b/>
          <w:bCs/>
          <w:color w:val="244061"/>
          <w:szCs w:val="24"/>
        </w:rPr>
        <w:t>All works indicated on the approved plans shall be wholly located within the lot boundaries of the subject site. Works within the road reserve and verge do not form part of this approval and require separate approval from the relevant City or State agency.</w:t>
      </w:r>
    </w:p>
    <w:p w14:paraId="4FB3533E" w14:textId="77777777" w:rsidR="00DB5E94" w:rsidRPr="00DB5E94" w:rsidRDefault="00DB5E94" w:rsidP="00B14678">
      <w:pPr>
        <w:pStyle w:val="ListParagraph"/>
        <w:spacing w:after="0" w:line="240" w:lineRule="auto"/>
        <w:ind w:left="426" w:right="-284"/>
        <w:jc w:val="both"/>
        <w:rPr>
          <w:rFonts w:ascii="Arial" w:hAnsi="Arial"/>
          <w:b/>
          <w:bCs/>
          <w:color w:val="244061"/>
          <w:sz w:val="24"/>
          <w:szCs w:val="24"/>
        </w:rPr>
      </w:pPr>
    </w:p>
    <w:p w14:paraId="2D8D4944"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hAnsi="Arial" w:cs="Arial"/>
          <w:b/>
          <w:bCs/>
          <w:color w:val="244061"/>
          <w:szCs w:val="24"/>
        </w:rPr>
      </w:pPr>
      <w:r w:rsidRPr="00DB5E94">
        <w:rPr>
          <w:rFonts w:ascii="Arial" w:hAnsi="Arial" w:cs="Arial"/>
          <w:b/>
          <w:bCs/>
          <w:color w:val="244061"/>
          <w:szCs w:val="24"/>
        </w:rPr>
        <w:t>Prior to occupation, No. 80 (Lot 1) Stirling Highway, Nos. 2 (Lot 21), 4 (Lot 22) and 6 (Lot 23) Florence Road, and Nos. 7 (Lot 33) and 9 (Lot 32) Stanley Street, Nedlands are to be legally amalgamated or alternatively the owner may enter into a legal agreement with the City of Nedlands, drafted by the City’s solicitors at the expense of the owner and be executed by all parties concerned prior to the commencement of the works, to ensure that that the development and use approved on the lots operate concurrently at all times.</w:t>
      </w:r>
    </w:p>
    <w:p w14:paraId="20408415" w14:textId="77777777" w:rsidR="00DB5E94" w:rsidRPr="00DB5E94" w:rsidRDefault="00DB5E94" w:rsidP="00B14678">
      <w:pPr>
        <w:ind w:right="-284"/>
        <w:jc w:val="both"/>
        <w:rPr>
          <w:rFonts w:ascii="Arial" w:hAnsi="Arial" w:cs="Arial"/>
          <w:b/>
          <w:bCs/>
          <w:color w:val="244061"/>
          <w:szCs w:val="24"/>
        </w:rPr>
      </w:pPr>
    </w:p>
    <w:p w14:paraId="6617CCF4" w14:textId="77777777" w:rsidR="00DB5E94" w:rsidRPr="00DB5E94" w:rsidRDefault="00DB5E94" w:rsidP="00B14678">
      <w:pPr>
        <w:shd w:val="clear" w:color="auto" w:fill="FFFFFF"/>
        <w:ind w:left="284" w:right="-284"/>
        <w:jc w:val="both"/>
        <w:rPr>
          <w:rFonts w:ascii="Arial" w:hAnsi="Arial" w:cs="Arial"/>
          <w:b/>
          <w:bCs/>
          <w:color w:val="244061"/>
          <w:szCs w:val="24"/>
        </w:rPr>
      </w:pPr>
      <w:r w:rsidRPr="00DB5E94">
        <w:rPr>
          <w:rFonts w:ascii="Arial" w:hAnsi="Arial" w:cs="Arial"/>
          <w:b/>
          <w:bCs/>
          <w:color w:val="244061"/>
          <w:szCs w:val="24"/>
        </w:rPr>
        <w:t>Building and Engineering</w:t>
      </w:r>
    </w:p>
    <w:p w14:paraId="3A1E96BD" w14:textId="77777777" w:rsidR="00DB5E94" w:rsidRPr="00DB5E94" w:rsidRDefault="00DB5E94" w:rsidP="00B14678">
      <w:pPr>
        <w:ind w:right="-284"/>
        <w:jc w:val="both"/>
        <w:rPr>
          <w:rFonts w:ascii="Arial" w:hAnsi="Arial" w:cs="Arial"/>
          <w:b/>
          <w:bCs/>
          <w:color w:val="244061"/>
          <w:szCs w:val="24"/>
        </w:rPr>
      </w:pPr>
    </w:p>
    <w:p w14:paraId="4289B24B"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hAnsi="Arial" w:cs="Arial"/>
          <w:b/>
          <w:bCs/>
          <w:color w:val="244061"/>
          <w:szCs w:val="24"/>
        </w:rPr>
      </w:pPr>
      <w:r w:rsidRPr="00DB5E94">
        <w:rPr>
          <w:rFonts w:ascii="Arial" w:hAnsi="Arial" w:cs="Arial"/>
          <w:b/>
          <w:bCs/>
          <w:color w:val="244061"/>
          <w:szCs w:val="24"/>
        </w:rPr>
        <w:t xml:space="preserve">Prior to occupation, suitable arrangements are to be made to provide for public access over the vehicle accessway at the south of the site in perpetuity, in accordance with the approved plans, at the landowner/applicants cost and to the satisfaction of the City of Nedlands. Care and maintenance of the accessway is to be carried out by the applicant/owner and to the satisfaction of the </w:t>
      </w:r>
      <w:proofErr w:type="gramStart"/>
      <w:r w:rsidRPr="00DB5E94">
        <w:rPr>
          <w:rFonts w:ascii="Arial" w:hAnsi="Arial" w:cs="Arial"/>
          <w:b/>
          <w:bCs/>
          <w:color w:val="244061"/>
          <w:szCs w:val="24"/>
        </w:rPr>
        <w:t>City</w:t>
      </w:r>
      <w:proofErr w:type="gramEnd"/>
      <w:r w:rsidRPr="00DB5E94">
        <w:rPr>
          <w:rFonts w:ascii="Arial" w:hAnsi="Arial" w:cs="Arial"/>
          <w:b/>
          <w:bCs/>
          <w:color w:val="244061"/>
          <w:szCs w:val="24"/>
        </w:rPr>
        <w:t xml:space="preserve"> for the life of the development.</w:t>
      </w:r>
    </w:p>
    <w:p w14:paraId="3789B4B9" w14:textId="77777777" w:rsidR="00DB5E94" w:rsidRPr="00DB5E94" w:rsidRDefault="00DB5E94" w:rsidP="00B14678">
      <w:pPr>
        <w:pStyle w:val="ListParagraph"/>
        <w:spacing w:after="0" w:line="240" w:lineRule="auto"/>
        <w:ind w:left="426" w:right="-284" w:hanging="567"/>
        <w:jc w:val="both"/>
        <w:rPr>
          <w:rFonts w:ascii="Arial" w:hAnsi="Arial"/>
          <w:b/>
          <w:bCs/>
          <w:color w:val="244061"/>
          <w:sz w:val="24"/>
          <w:szCs w:val="24"/>
        </w:rPr>
      </w:pPr>
    </w:p>
    <w:p w14:paraId="38E6F001"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hAnsi="Arial" w:cs="Arial"/>
          <w:b/>
          <w:bCs/>
          <w:color w:val="244061"/>
          <w:szCs w:val="24"/>
        </w:rPr>
      </w:pPr>
      <w:r w:rsidRPr="00DB5E94">
        <w:rPr>
          <w:rFonts w:ascii="Arial" w:hAnsi="Arial" w:cs="Arial"/>
          <w:b/>
          <w:bCs/>
          <w:color w:val="244061"/>
          <w:szCs w:val="24"/>
        </w:rPr>
        <w:t xml:space="preserve">Prior to occupation, the acoustic wall along the southern boundary is to be constructed, and the laneway at the rear of the site is to be constructed, drained and line marked to its full width, all at the landowner/applicant’s expense and to the satisfaction of the </w:t>
      </w:r>
      <w:proofErr w:type="gramStart"/>
      <w:r w:rsidRPr="00DB5E94">
        <w:rPr>
          <w:rFonts w:ascii="Arial" w:hAnsi="Arial" w:cs="Arial"/>
          <w:b/>
          <w:bCs/>
          <w:color w:val="244061"/>
          <w:szCs w:val="24"/>
        </w:rPr>
        <w:t>City</w:t>
      </w:r>
      <w:proofErr w:type="gramEnd"/>
      <w:r w:rsidRPr="00DB5E94">
        <w:rPr>
          <w:rFonts w:ascii="Arial" w:hAnsi="Arial" w:cs="Arial"/>
          <w:b/>
          <w:bCs/>
          <w:color w:val="244061"/>
          <w:szCs w:val="24"/>
        </w:rPr>
        <w:t>.</w:t>
      </w:r>
    </w:p>
    <w:p w14:paraId="0E922531" w14:textId="77777777" w:rsidR="00DB5E94" w:rsidRPr="00DB5E94" w:rsidRDefault="00DB5E94" w:rsidP="00B14678">
      <w:pPr>
        <w:pStyle w:val="ListParagraph"/>
        <w:spacing w:after="0" w:line="240" w:lineRule="auto"/>
        <w:ind w:left="426" w:right="-284"/>
        <w:jc w:val="both"/>
        <w:rPr>
          <w:rFonts w:ascii="Arial" w:hAnsi="Arial"/>
          <w:b/>
          <w:bCs/>
          <w:color w:val="244061"/>
          <w:sz w:val="24"/>
          <w:szCs w:val="24"/>
        </w:rPr>
      </w:pPr>
    </w:p>
    <w:p w14:paraId="17A97F93"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hAnsi="Arial" w:cs="Arial"/>
          <w:b/>
          <w:bCs/>
          <w:color w:val="244061"/>
          <w:szCs w:val="24"/>
        </w:rPr>
      </w:pPr>
      <w:r w:rsidRPr="00DB5E94">
        <w:rPr>
          <w:rFonts w:ascii="Arial" w:hAnsi="Arial" w:cs="Arial"/>
          <w:b/>
          <w:bCs/>
          <w:color w:val="244061"/>
          <w:szCs w:val="24"/>
        </w:rPr>
        <w:t xml:space="preserve">Prior to the issue of a demolition permit and a building permit, a Demolition or Construction Management Plan (as appropriate) shall be submitted and approved to the satisfaction of the City. The approved Demolition and Construction Management Plans shall be </w:t>
      </w:r>
      <w:proofErr w:type="gramStart"/>
      <w:r w:rsidRPr="00DB5E94">
        <w:rPr>
          <w:rFonts w:ascii="Arial" w:hAnsi="Arial" w:cs="Arial"/>
          <w:b/>
          <w:bCs/>
          <w:color w:val="244061"/>
          <w:szCs w:val="24"/>
        </w:rPr>
        <w:t>observed at all times</w:t>
      </w:r>
      <w:proofErr w:type="gramEnd"/>
      <w:r w:rsidRPr="00DB5E94">
        <w:rPr>
          <w:rFonts w:ascii="Arial" w:hAnsi="Arial" w:cs="Arial"/>
          <w:b/>
          <w:bCs/>
          <w:color w:val="244061"/>
          <w:szCs w:val="24"/>
        </w:rPr>
        <w:t xml:space="preserve"> throughout the construction and demolition processes to the satisfaction of the City.</w:t>
      </w:r>
    </w:p>
    <w:p w14:paraId="5C8FFBC6" w14:textId="77777777" w:rsidR="00DB5E94" w:rsidRPr="00DB5E94" w:rsidRDefault="00DB5E94" w:rsidP="00B14678">
      <w:pPr>
        <w:pStyle w:val="ListParagraph"/>
        <w:spacing w:after="0" w:line="240" w:lineRule="auto"/>
        <w:ind w:left="426" w:right="-284"/>
        <w:jc w:val="both"/>
        <w:rPr>
          <w:rFonts w:ascii="Arial" w:hAnsi="Arial"/>
          <w:b/>
          <w:bCs/>
          <w:color w:val="244061"/>
          <w:sz w:val="24"/>
          <w:szCs w:val="24"/>
        </w:rPr>
      </w:pPr>
    </w:p>
    <w:p w14:paraId="1ABABED0"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hAnsi="Arial" w:cs="Arial"/>
          <w:b/>
          <w:bCs/>
          <w:color w:val="244061"/>
          <w:szCs w:val="24"/>
        </w:rPr>
      </w:pPr>
      <w:r w:rsidRPr="00DB5E94">
        <w:rPr>
          <w:rFonts w:ascii="Arial" w:eastAsia="Calibri" w:hAnsi="Arial" w:cs="Arial"/>
          <w:b/>
          <w:bCs/>
          <w:color w:val="244061"/>
          <w:szCs w:val="24"/>
        </w:rPr>
        <w:t xml:space="preserve">Prior to the commencement of excavation works, a Dilapidation Report shall be submitted to the City of Nedlands and the owners of the adjoining </w:t>
      </w:r>
      <w:r w:rsidRPr="009D09F2">
        <w:rPr>
          <w:rFonts w:ascii="Arial" w:hAnsi="Arial" w:cs="Arial"/>
          <w:b/>
          <w:bCs/>
          <w:color w:val="244061"/>
          <w:szCs w:val="24"/>
        </w:rPr>
        <w:t>properties</w:t>
      </w:r>
      <w:r w:rsidRPr="00DB5E94">
        <w:rPr>
          <w:rFonts w:ascii="Arial" w:eastAsia="Calibri" w:hAnsi="Arial" w:cs="Arial"/>
          <w:b/>
          <w:bCs/>
          <w:color w:val="244061"/>
          <w:szCs w:val="24"/>
        </w:rPr>
        <w:t xml:space="preserve"> listed below detailing the current condition and status of all buildings (both internal and external together with surrounding paved areas and rights of ways), including ancillary structures located upon these properties: </w:t>
      </w:r>
    </w:p>
    <w:p w14:paraId="0936E9EA" w14:textId="77777777" w:rsidR="00DB5E94" w:rsidRPr="00DB5E94" w:rsidRDefault="00DB5E94" w:rsidP="00B14678">
      <w:pPr>
        <w:pStyle w:val="ListParagraph"/>
        <w:spacing w:after="0" w:line="240" w:lineRule="auto"/>
        <w:ind w:right="-284"/>
        <w:jc w:val="both"/>
        <w:rPr>
          <w:rFonts w:ascii="Arial" w:hAnsi="Arial"/>
          <w:b/>
          <w:bCs/>
          <w:color w:val="244061"/>
          <w:sz w:val="24"/>
          <w:szCs w:val="24"/>
        </w:rPr>
      </w:pPr>
    </w:p>
    <w:p w14:paraId="1AB859E7" w14:textId="77777777" w:rsidR="00DB5E94" w:rsidRPr="00DB5E94" w:rsidRDefault="00DB5E94" w:rsidP="00B14678">
      <w:pPr>
        <w:pStyle w:val="ListParagraph"/>
        <w:spacing w:after="0" w:line="240" w:lineRule="auto"/>
        <w:ind w:left="851" w:right="-284"/>
        <w:jc w:val="both"/>
        <w:rPr>
          <w:rFonts w:ascii="Arial" w:hAnsi="Arial"/>
          <w:b/>
          <w:bCs/>
          <w:color w:val="244061"/>
          <w:sz w:val="24"/>
          <w:szCs w:val="24"/>
        </w:rPr>
      </w:pPr>
      <w:r w:rsidRPr="00DB5E94">
        <w:rPr>
          <w:rFonts w:ascii="Arial" w:hAnsi="Arial"/>
          <w:b/>
          <w:bCs/>
          <w:color w:val="244061"/>
          <w:sz w:val="24"/>
          <w:szCs w:val="24"/>
        </w:rPr>
        <w:t>Lots 1-5 (No. 74) Stirling Highway, Nedlands</w:t>
      </w:r>
    </w:p>
    <w:p w14:paraId="2D5DA69F" w14:textId="77777777" w:rsidR="00DB5E94" w:rsidRPr="00DB5E94" w:rsidRDefault="00DB5E94" w:rsidP="00B14678">
      <w:pPr>
        <w:pStyle w:val="ListParagraph"/>
        <w:spacing w:after="0" w:line="240" w:lineRule="auto"/>
        <w:ind w:left="851" w:right="-284"/>
        <w:jc w:val="both"/>
        <w:rPr>
          <w:rFonts w:ascii="Arial" w:hAnsi="Arial"/>
          <w:b/>
          <w:bCs/>
          <w:color w:val="244061"/>
          <w:sz w:val="24"/>
          <w:szCs w:val="24"/>
        </w:rPr>
      </w:pPr>
      <w:r w:rsidRPr="00DB5E94">
        <w:rPr>
          <w:rFonts w:ascii="Arial" w:hAnsi="Arial"/>
          <w:b/>
          <w:bCs/>
          <w:color w:val="244061"/>
          <w:sz w:val="24"/>
          <w:szCs w:val="24"/>
        </w:rPr>
        <w:t>Lot 7 (No. 2) Stanley Street, Nedlands</w:t>
      </w:r>
    </w:p>
    <w:p w14:paraId="7CCDE1F9" w14:textId="77777777" w:rsidR="00DB5E94" w:rsidRPr="00DB5E94" w:rsidRDefault="00DB5E94" w:rsidP="00B14678">
      <w:pPr>
        <w:pStyle w:val="ListParagraph"/>
        <w:spacing w:after="0" w:line="240" w:lineRule="auto"/>
        <w:ind w:left="851" w:right="-284"/>
        <w:jc w:val="both"/>
        <w:rPr>
          <w:rFonts w:ascii="Arial" w:hAnsi="Arial"/>
          <w:b/>
          <w:bCs/>
          <w:color w:val="244061"/>
          <w:sz w:val="24"/>
          <w:szCs w:val="24"/>
        </w:rPr>
      </w:pPr>
      <w:r w:rsidRPr="00DB5E94">
        <w:rPr>
          <w:rFonts w:ascii="Arial" w:hAnsi="Arial"/>
          <w:b/>
          <w:bCs/>
          <w:color w:val="244061"/>
          <w:sz w:val="24"/>
          <w:szCs w:val="24"/>
        </w:rPr>
        <w:t>Lot 40 (No. 4) Stanley Street, Nedlands</w:t>
      </w:r>
    </w:p>
    <w:p w14:paraId="016300DA" w14:textId="77777777" w:rsidR="00DB5E94" w:rsidRPr="00DB5E94" w:rsidRDefault="00DB5E94" w:rsidP="00B14678">
      <w:pPr>
        <w:pStyle w:val="ListParagraph"/>
        <w:spacing w:after="0" w:line="240" w:lineRule="auto"/>
        <w:ind w:left="851" w:right="-284"/>
        <w:jc w:val="both"/>
        <w:rPr>
          <w:rFonts w:ascii="Arial" w:hAnsi="Arial"/>
          <w:b/>
          <w:bCs/>
          <w:color w:val="244061"/>
          <w:sz w:val="24"/>
          <w:szCs w:val="24"/>
        </w:rPr>
      </w:pPr>
      <w:r w:rsidRPr="00DB5E94">
        <w:rPr>
          <w:rFonts w:ascii="Arial" w:hAnsi="Arial"/>
          <w:b/>
          <w:bCs/>
          <w:color w:val="244061"/>
          <w:sz w:val="24"/>
          <w:szCs w:val="24"/>
        </w:rPr>
        <w:t>Lot 41 (No. 6 Stanley Street, Nedlands</w:t>
      </w:r>
    </w:p>
    <w:p w14:paraId="4E24542E" w14:textId="77777777" w:rsidR="00DB5E94" w:rsidRPr="00DB5E94" w:rsidRDefault="00DB5E94" w:rsidP="00B14678">
      <w:pPr>
        <w:pStyle w:val="ListParagraph"/>
        <w:spacing w:after="0" w:line="240" w:lineRule="auto"/>
        <w:ind w:left="851" w:right="-284"/>
        <w:jc w:val="both"/>
        <w:rPr>
          <w:rFonts w:ascii="Arial" w:hAnsi="Arial"/>
          <w:b/>
          <w:bCs/>
          <w:color w:val="244061"/>
          <w:sz w:val="24"/>
          <w:szCs w:val="24"/>
        </w:rPr>
      </w:pPr>
      <w:r w:rsidRPr="00DB5E94">
        <w:rPr>
          <w:rFonts w:ascii="Arial" w:hAnsi="Arial"/>
          <w:b/>
          <w:bCs/>
          <w:color w:val="244061"/>
          <w:sz w:val="24"/>
          <w:szCs w:val="24"/>
        </w:rPr>
        <w:t>Lot 42 (No. 8) Stanley Street, Nedlands</w:t>
      </w:r>
    </w:p>
    <w:p w14:paraId="62BE5043" w14:textId="77777777" w:rsidR="00DB5E94" w:rsidRPr="00DB5E94" w:rsidRDefault="00DB5E94" w:rsidP="00B14678">
      <w:pPr>
        <w:pStyle w:val="ListParagraph"/>
        <w:spacing w:after="0" w:line="240" w:lineRule="auto"/>
        <w:ind w:left="851" w:right="-284"/>
        <w:jc w:val="both"/>
        <w:rPr>
          <w:rFonts w:ascii="Arial" w:hAnsi="Arial"/>
          <w:b/>
          <w:bCs/>
          <w:color w:val="244061"/>
          <w:sz w:val="24"/>
          <w:szCs w:val="24"/>
        </w:rPr>
      </w:pPr>
      <w:r w:rsidRPr="00DB5E94">
        <w:rPr>
          <w:rFonts w:ascii="Arial" w:hAnsi="Arial"/>
          <w:b/>
          <w:bCs/>
          <w:color w:val="244061"/>
          <w:sz w:val="24"/>
          <w:szCs w:val="24"/>
        </w:rPr>
        <w:t>Lot 43 (No. 10) Stanley Street, Nedlands</w:t>
      </w:r>
    </w:p>
    <w:p w14:paraId="3A1A00B1" w14:textId="77777777" w:rsidR="00DB5E94" w:rsidRPr="00DB5E94" w:rsidRDefault="00DB5E94" w:rsidP="00B14678">
      <w:pPr>
        <w:pStyle w:val="ListParagraph"/>
        <w:spacing w:after="0" w:line="240" w:lineRule="auto"/>
        <w:ind w:left="851" w:right="-284"/>
        <w:jc w:val="both"/>
        <w:rPr>
          <w:rFonts w:ascii="Arial" w:hAnsi="Arial"/>
          <w:b/>
          <w:bCs/>
          <w:color w:val="244061"/>
          <w:sz w:val="24"/>
          <w:szCs w:val="24"/>
        </w:rPr>
      </w:pPr>
      <w:r w:rsidRPr="00DB5E94">
        <w:rPr>
          <w:rFonts w:ascii="Arial" w:hAnsi="Arial"/>
          <w:b/>
          <w:bCs/>
          <w:color w:val="244061"/>
          <w:sz w:val="24"/>
          <w:szCs w:val="24"/>
        </w:rPr>
        <w:t>Lot 31 (No. 11) Stanley Street, Nedlands</w:t>
      </w:r>
    </w:p>
    <w:p w14:paraId="129964CA" w14:textId="77777777" w:rsidR="00DB5E94" w:rsidRPr="00DB5E94" w:rsidRDefault="00DB5E94" w:rsidP="00B14678">
      <w:pPr>
        <w:pStyle w:val="ListParagraph"/>
        <w:spacing w:after="0" w:line="240" w:lineRule="auto"/>
        <w:ind w:left="851" w:right="-284"/>
        <w:jc w:val="both"/>
        <w:rPr>
          <w:rFonts w:ascii="Arial" w:hAnsi="Arial"/>
          <w:b/>
          <w:bCs/>
          <w:color w:val="244061"/>
          <w:sz w:val="24"/>
          <w:szCs w:val="24"/>
        </w:rPr>
      </w:pPr>
      <w:r w:rsidRPr="00DB5E94">
        <w:rPr>
          <w:rFonts w:ascii="Arial" w:hAnsi="Arial"/>
          <w:b/>
          <w:bCs/>
          <w:color w:val="244061"/>
          <w:sz w:val="24"/>
          <w:szCs w:val="24"/>
        </w:rPr>
        <w:t>Lot 88 (No. 1) Florence Road, Nedlands</w:t>
      </w:r>
    </w:p>
    <w:p w14:paraId="21BC4EBC" w14:textId="77777777" w:rsidR="00DB5E94" w:rsidRPr="00DB5E94" w:rsidRDefault="00DB5E94" w:rsidP="00B14678">
      <w:pPr>
        <w:pStyle w:val="ListParagraph"/>
        <w:spacing w:after="0" w:line="240" w:lineRule="auto"/>
        <w:ind w:left="851" w:right="-284"/>
        <w:jc w:val="both"/>
        <w:rPr>
          <w:rFonts w:ascii="Arial" w:hAnsi="Arial"/>
          <w:b/>
          <w:bCs/>
          <w:color w:val="244061"/>
          <w:sz w:val="24"/>
          <w:szCs w:val="24"/>
        </w:rPr>
      </w:pPr>
      <w:r w:rsidRPr="00DB5E94">
        <w:rPr>
          <w:rFonts w:ascii="Arial" w:hAnsi="Arial"/>
          <w:b/>
          <w:bCs/>
          <w:color w:val="244061"/>
          <w:sz w:val="24"/>
          <w:szCs w:val="24"/>
        </w:rPr>
        <w:t>Lot 89 (No. 1A) Florence Road, Nedlands</w:t>
      </w:r>
    </w:p>
    <w:p w14:paraId="5025425C" w14:textId="77777777" w:rsidR="00DB5E94" w:rsidRPr="00DB5E94" w:rsidRDefault="00DB5E94" w:rsidP="00B14678">
      <w:pPr>
        <w:pStyle w:val="ListParagraph"/>
        <w:spacing w:after="0" w:line="240" w:lineRule="auto"/>
        <w:ind w:left="1440" w:right="-284"/>
        <w:jc w:val="both"/>
        <w:rPr>
          <w:rFonts w:ascii="Arial" w:hAnsi="Arial"/>
          <w:b/>
          <w:bCs/>
          <w:color w:val="244061"/>
          <w:sz w:val="24"/>
          <w:szCs w:val="24"/>
        </w:rPr>
      </w:pPr>
    </w:p>
    <w:p w14:paraId="406FA8E0" w14:textId="77777777" w:rsidR="00DB5E94" w:rsidRPr="00DB5E94" w:rsidRDefault="00DB5E94" w:rsidP="00B14678">
      <w:pPr>
        <w:ind w:left="851" w:right="-284"/>
        <w:jc w:val="both"/>
        <w:rPr>
          <w:rFonts w:ascii="Arial" w:hAnsi="Arial" w:cs="Arial"/>
          <w:b/>
          <w:bCs/>
          <w:color w:val="244061"/>
          <w:szCs w:val="24"/>
        </w:rPr>
      </w:pPr>
      <w:proofErr w:type="gramStart"/>
      <w:r w:rsidRPr="00DB5E94">
        <w:rPr>
          <w:rFonts w:ascii="Arial" w:hAnsi="Arial" w:cs="Arial"/>
          <w:b/>
          <w:bCs/>
          <w:color w:val="244061"/>
          <w:szCs w:val="24"/>
        </w:rPr>
        <w:t>In the event that</w:t>
      </w:r>
      <w:proofErr w:type="gramEnd"/>
      <w:r w:rsidRPr="00DB5E94">
        <w:rPr>
          <w:rFonts w:ascii="Arial" w:hAnsi="Arial" w:cs="Arial"/>
          <w:b/>
          <w:bCs/>
          <w:color w:val="244061"/>
          <w:szCs w:val="24"/>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w:t>
      </w:r>
    </w:p>
    <w:p w14:paraId="16AE70F8" w14:textId="77777777" w:rsidR="00DB5E94" w:rsidRPr="00DB5E94" w:rsidRDefault="00DB5E94" w:rsidP="00B14678">
      <w:pPr>
        <w:ind w:left="567" w:right="-284" w:hanging="567"/>
        <w:jc w:val="both"/>
        <w:rPr>
          <w:rFonts w:ascii="Arial" w:hAnsi="Arial" w:cs="Arial"/>
          <w:b/>
          <w:bCs/>
          <w:color w:val="244061"/>
          <w:szCs w:val="24"/>
        </w:rPr>
      </w:pPr>
    </w:p>
    <w:p w14:paraId="3D309A88"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All stormwater generated on site is to be retained on site. An onsite storage/</w:t>
      </w:r>
      <w:r w:rsidRPr="009D09F2">
        <w:rPr>
          <w:rFonts w:ascii="Arial" w:hAnsi="Arial" w:cs="Arial"/>
          <w:b/>
          <w:bCs/>
          <w:color w:val="244061"/>
          <w:szCs w:val="24"/>
        </w:rPr>
        <w:t>infiltration</w:t>
      </w:r>
      <w:r w:rsidRPr="00DB5E94">
        <w:rPr>
          <w:rFonts w:ascii="Arial" w:eastAsia="Calibri" w:hAnsi="Arial" w:cs="Arial"/>
          <w:b/>
          <w:bCs/>
          <w:color w:val="244061"/>
          <w:szCs w:val="24"/>
        </w:rPr>
        <w:t xml:space="preserve"> system is to be provided within the site for a 1% AEP. No stormwater will be permitted to enter the City of Nedlands’ stormwater drainage system unless otherwise approved.</w:t>
      </w:r>
    </w:p>
    <w:p w14:paraId="0CA53557" w14:textId="77777777" w:rsidR="00DB5E94" w:rsidRPr="00DB5E94" w:rsidRDefault="00DB5E94" w:rsidP="00B14678">
      <w:pPr>
        <w:ind w:right="-284"/>
        <w:jc w:val="both"/>
        <w:rPr>
          <w:rFonts w:ascii="Arial" w:hAnsi="Arial" w:cs="Arial"/>
          <w:b/>
          <w:bCs/>
          <w:color w:val="244061"/>
          <w:szCs w:val="24"/>
        </w:rPr>
      </w:pPr>
    </w:p>
    <w:p w14:paraId="38FC0D98" w14:textId="77777777" w:rsidR="00DB5E94" w:rsidRPr="00DB5E94" w:rsidRDefault="00DB5E94" w:rsidP="00B14678">
      <w:pPr>
        <w:shd w:val="clear" w:color="auto" w:fill="FFFFFF"/>
        <w:ind w:left="284" w:right="-284"/>
        <w:jc w:val="both"/>
        <w:rPr>
          <w:rFonts w:ascii="Arial" w:hAnsi="Arial" w:cs="Arial"/>
          <w:b/>
          <w:bCs/>
          <w:color w:val="244061"/>
          <w:szCs w:val="24"/>
        </w:rPr>
      </w:pPr>
      <w:r w:rsidRPr="00DB5E94">
        <w:rPr>
          <w:rFonts w:ascii="Arial" w:hAnsi="Arial" w:cs="Arial"/>
          <w:b/>
          <w:bCs/>
          <w:color w:val="244061"/>
          <w:szCs w:val="24"/>
        </w:rPr>
        <w:t>Design</w:t>
      </w:r>
    </w:p>
    <w:p w14:paraId="38A24288" w14:textId="77777777" w:rsidR="00DB5E94" w:rsidRPr="00DB5E94" w:rsidRDefault="00DB5E94" w:rsidP="00B14678">
      <w:pPr>
        <w:ind w:right="-284"/>
        <w:jc w:val="both"/>
        <w:rPr>
          <w:rFonts w:ascii="Arial" w:hAnsi="Arial" w:cs="Arial"/>
          <w:b/>
          <w:bCs/>
          <w:color w:val="244061"/>
          <w:szCs w:val="24"/>
        </w:rPr>
      </w:pPr>
    </w:p>
    <w:p w14:paraId="43DF2BBB"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the issue of a building permit, the timber-look fins and glazing of the </w:t>
      </w:r>
      <w:r w:rsidRPr="009D09F2">
        <w:rPr>
          <w:rFonts w:ascii="Arial" w:hAnsi="Arial" w:cs="Arial"/>
          <w:b/>
          <w:bCs/>
          <w:color w:val="244061"/>
          <w:szCs w:val="24"/>
        </w:rPr>
        <w:t>Commercial</w:t>
      </w:r>
      <w:r w:rsidRPr="00DB5E94">
        <w:rPr>
          <w:rFonts w:ascii="Arial" w:eastAsia="Calibri" w:hAnsi="Arial" w:cs="Arial"/>
          <w:b/>
          <w:bCs/>
          <w:color w:val="244061"/>
          <w:szCs w:val="24"/>
        </w:rPr>
        <w:t xml:space="preserve"> tenancies along the eastern façade are to permit a minimum of 75% visual permeability to the street to the satisfaction of the City.</w:t>
      </w:r>
    </w:p>
    <w:p w14:paraId="639D73FB" w14:textId="77777777" w:rsidR="00DB5E94" w:rsidRPr="00DB5E94" w:rsidRDefault="00DB5E94" w:rsidP="00B14678">
      <w:pPr>
        <w:pStyle w:val="ListParagraph"/>
        <w:spacing w:after="0" w:line="240" w:lineRule="auto"/>
        <w:ind w:left="426" w:right="-284"/>
        <w:jc w:val="both"/>
        <w:rPr>
          <w:rFonts w:ascii="Arial" w:hAnsi="Arial"/>
          <w:b/>
          <w:bCs/>
          <w:color w:val="244061"/>
          <w:sz w:val="24"/>
          <w:szCs w:val="24"/>
        </w:rPr>
      </w:pPr>
    </w:p>
    <w:p w14:paraId="2A77563A"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the issue of a building permit, the applicant shall submit a final </w:t>
      </w:r>
      <w:r w:rsidRPr="009D09F2">
        <w:rPr>
          <w:rFonts w:ascii="Arial" w:hAnsi="Arial" w:cs="Arial"/>
          <w:b/>
          <w:bCs/>
          <w:color w:val="244061"/>
          <w:szCs w:val="24"/>
        </w:rPr>
        <w:t>schedule</w:t>
      </w:r>
      <w:r w:rsidRPr="00DB5E94">
        <w:rPr>
          <w:rFonts w:ascii="Arial" w:eastAsia="Calibri" w:hAnsi="Arial" w:cs="Arial"/>
          <w:b/>
          <w:bCs/>
          <w:color w:val="244061"/>
          <w:szCs w:val="24"/>
        </w:rPr>
        <w:t xml:space="preserve"> of materials, colours, finishes and textures for the development to the satisfaction of the City of Nedlands.  </w:t>
      </w:r>
    </w:p>
    <w:p w14:paraId="3F33B414" w14:textId="77777777" w:rsidR="00DB5E94" w:rsidRPr="00DB5E94" w:rsidRDefault="00DB5E94" w:rsidP="00B14678">
      <w:pPr>
        <w:pStyle w:val="ListParagraph"/>
        <w:spacing w:after="0" w:line="240" w:lineRule="auto"/>
        <w:ind w:left="426" w:right="-284"/>
        <w:jc w:val="both"/>
        <w:rPr>
          <w:rFonts w:ascii="Arial" w:hAnsi="Arial"/>
          <w:b/>
          <w:bCs/>
          <w:color w:val="244061"/>
          <w:sz w:val="24"/>
          <w:szCs w:val="24"/>
        </w:rPr>
      </w:pPr>
    </w:p>
    <w:p w14:paraId="3D904845"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occupation, all air-conditioning plant, satellite dishes, antennae and </w:t>
      </w:r>
      <w:r w:rsidRPr="009D09F2">
        <w:rPr>
          <w:rFonts w:ascii="Arial" w:hAnsi="Arial" w:cs="Arial"/>
          <w:b/>
          <w:bCs/>
          <w:color w:val="244061"/>
          <w:szCs w:val="24"/>
        </w:rPr>
        <w:t>any</w:t>
      </w:r>
      <w:r w:rsidRPr="00DB5E94">
        <w:rPr>
          <w:rFonts w:ascii="Arial" w:eastAsia="Calibri" w:hAnsi="Arial" w:cs="Arial"/>
          <w:b/>
          <w:bCs/>
          <w:color w:val="244061"/>
          <w:szCs w:val="24"/>
        </w:rPr>
        <w:t xml:space="preserve"> other plant and equipment to the roof of the building shall be located or screened to the satisfaction of the City of Nedlands.</w:t>
      </w:r>
    </w:p>
    <w:p w14:paraId="63315336" w14:textId="77777777" w:rsidR="00DB5E94" w:rsidRPr="00DB5E94" w:rsidRDefault="00DB5E94" w:rsidP="00B14678">
      <w:pPr>
        <w:shd w:val="clear" w:color="auto" w:fill="FFFFFF"/>
        <w:ind w:left="426" w:right="-284"/>
        <w:jc w:val="both"/>
        <w:rPr>
          <w:rFonts w:ascii="Arial" w:eastAsia="Calibri" w:hAnsi="Arial" w:cs="Arial"/>
          <w:b/>
          <w:bCs/>
          <w:color w:val="244061"/>
          <w:szCs w:val="24"/>
        </w:rPr>
      </w:pPr>
    </w:p>
    <w:p w14:paraId="765217C7"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All signage is to be installed and maintained for the life of the development in accordance with the signage plan dated received 20 December 2022, </w:t>
      </w:r>
      <w:r w:rsidRPr="009D09F2">
        <w:rPr>
          <w:rFonts w:ascii="Arial" w:hAnsi="Arial" w:cs="Arial"/>
          <w:b/>
          <w:bCs/>
          <w:color w:val="244061"/>
          <w:szCs w:val="24"/>
        </w:rPr>
        <w:t>including</w:t>
      </w:r>
      <w:r w:rsidRPr="00DB5E94">
        <w:rPr>
          <w:rFonts w:ascii="Arial" w:eastAsia="Calibri" w:hAnsi="Arial" w:cs="Arial"/>
          <w:b/>
          <w:bCs/>
          <w:color w:val="244061"/>
          <w:szCs w:val="24"/>
        </w:rPr>
        <w:t xml:space="preserve"> any modifications agreed to in writing by the City, to the satisfaction of the City of Nedlands.</w:t>
      </w:r>
    </w:p>
    <w:p w14:paraId="46673357" w14:textId="77777777" w:rsidR="00DB5E94" w:rsidRPr="00DB5E94" w:rsidRDefault="00DB5E94" w:rsidP="00B14678">
      <w:pPr>
        <w:pStyle w:val="ListParagraph"/>
        <w:spacing w:after="0" w:line="240" w:lineRule="auto"/>
        <w:ind w:left="426" w:right="-284"/>
        <w:rPr>
          <w:rFonts w:ascii="Arial" w:hAnsi="Arial"/>
          <w:b/>
          <w:bCs/>
          <w:color w:val="244061"/>
          <w:sz w:val="24"/>
          <w:szCs w:val="24"/>
        </w:rPr>
      </w:pPr>
    </w:p>
    <w:p w14:paraId="002968CD"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occupation, utilities to be integrated into the building and </w:t>
      </w:r>
      <w:r w:rsidRPr="009D09F2">
        <w:rPr>
          <w:rFonts w:ascii="Arial" w:hAnsi="Arial" w:cs="Arial"/>
          <w:b/>
          <w:bCs/>
          <w:color w:val="244061"/>
          <w:szCs w:val="24"/>
        </w:rPr>
        <w:t>landscape</w:t>
      </w:r>
      <w:r w:rsidRPr="00DB5E94">
        <w:rPr>
          <w:rFonts w:ascii="Arial" w:eastAsia="Calibri" w:hAnsi="Arial" w:cs="Arial"/>
          <w:b/>
          <w:bCs/>
          <w:color w:val="244061"/>
          <w:szCs w:val="24"/>
        </w:rPr>
        <w:t xml:space="preserve"> design so they are not visually obtrusive from the street or civic spaces in the development, to the satisfaction of the City of Nedlands.</w:t>
      </w:r>
    </w:p>
    <w:p w14:paraId="4FA62BEE" w14:textId="77777777" w:rsidR="00DB5E94" w:rsidRPr="00DB5E94" w:rsidRDefault="00DB5E94" w:rsidP="00B14678">
      <w:pPr>
        <w:ind w:right="-284"/>
        <w:jc w:val="both"/>
        <w:rPr>
          <w:rFonts w:ascii="Arial" w:hAnsi="Arial" w:cs="Arial"/>
          <w:b/>
          <w:bCs/>
          <w:color w:val="244061"/>
          <w:szCs w:val="24"/>
        </w:rPr>
      </w:pPr>
    </w:p>
    <w:p w14:paraId="34F030CA" w14:textId="77777777" w:rsidR="00DB5E94" w:rsidRPr="00DB5E94" w:rsidRDefault="00DB5E94" w:rsidP="00B14678">
      <w:pPr>
        <w:shd w:val="clear" w:color="auto" w:fill="FFFFFF"/>
        <w:ind w:left="284" w:right="-284"/>
        <w:jc w:val="both"/>
        <w:rPr>
          <w:rFonts w:ascii="Arial" w:hAnsi="Arial" w:cs="Arial"/>
          <w:b/>
          <w:bCs/>
          <w:color w:val="244061"/>
          <w:szCs w:val="24"/>
        </w:rPr>
      </w:pPr>
      <w:r w:rsidRPr="00DB5E94">
        <w:rPr>
          <w:rFonts w:ascii="Arial" w:hAnsi="Arial" w:cs="Arial"/>
          <w:b/>
          <w:bCs/>
          <w:color w:val="244061"/>
          <w:szCs w:val="24"/>
        </w:rPr>
        <w:t>Traffic, Parking and Waste</w:t>
      </w:r>
    </w:p>
    <w:p w14:paraId="7D8C89C0" w14:textId="77777777" w:rsidR="00DB5E94" w:rsidRPr="00DB5E94" w:rsidRDefault="00DB5E94" w:rsidP="00B14678">
      <w:pPr>
        <w:shd w:val="clear" w:color="auto" w:fill="FFFFFF"/>
        <w:ind w:right="-284"/>
        <w:jc w:val="both"/>
        <w:rPr>
          <w:rFonts w:ascii="Arial" w:hAnsi="Arial" w:cs="Arial"/>
          <w:b/>
          <w:bCs/>
          <w:color w:val="244061"/>
          <w:szCs w:val="24"/>
        </w:rPr>
      </w:pPr>
    </w:p>
    <w:p w14:paraId="138D78D3" w14:textId="2B5EFF16" w:rsidR="00DB5E94" w:rsidRDefault="00DB5E94" w:rsidP="00040C96">
      <w:pPr>
        <w:numPr>
          <w:ilvl w:val="0"/>
          <w:numId w:val="28"/>
        </w:numPr>
        <w:shd w:val="clear" w:color="auto" w:fill="FFFFFF"/>
        <w:tabs>
          <w:tab w:val="left" w:pos="851"/>
        </w:tabs>
        <w:ind w:left="851" w:right="-284" w:hanging="567"/>
        <w:jc w:val="both"/>
        <w:rPr>
          <w:rFonts w:ascii="Arial" w:hAnsi="Arial" w:cs="Arial"/>
          <w:b/>
          <w:bCs/>
          <w:color w:val="244061"/>
          <w:szCs w:val="24"/>
        </w:rPr>
      </w:pPr>
      <w:r w:rsidRPr="00DB5E94">
        <w:rPr>
          <w:rFonts w:ascii="Arial" w:eastAsia="Calibri" w:hAnsi="Arial" w:cs="Arial"/>
          <w:b/>
          <w:bCs/>
          <w:color w:val="244061"/>
          <w:szCs w:val="24"/>
        </w:rPr>
        <w:t>Prior to occupation, a Loading, Servicing and Delivery Management Plan shall be provided to and approved by the City. The Plan will include details</w:t>
      </w:r>
      <w:r w:rsidRPr="00DB5E94">
        <w:rPr>
          <w:rFonts w:ascii="Arial" w:hAnsi="Arial" w:cs="Arial"/>
          <w:b/>
          <w:bCs/>
          <w:color w:val="244061"/>
          <w:szCs w:val="24"/>
        </w:rPr>
        <w:t xml:space="preserve"> on:</w:t>
      </w:r>
    </w:p>
    <w:p w14:paraId="766CC30F" w14:textId="77777777" w:rsidR="00B14678" w:rsidRPr="00DB5E94" w:rsidRDefault="00B14678" w:rsidP="00B14678">
      <w:pPr>
        <w:shd w:val="clear" w:color="auto" w:fill="FFFFFF"/>
        <w:tabs>
          <w:tab w:val="left" w:pos="851"/>
        </w:tabs>
        <w:ind w:left="851" w:right="-284"/>
        <w:jc w:val="both"/>
        <w:rPr>
          <w:rFonts w:ascii="Arial" w:hAnsi="Arial" w:cs="Arial"/>
          <w:b/>
          <w:bCs/>
          <w:color w:val="244061"/>
          <w:szCs w:val="24"/>
        </w:rPr>
      </w:pPr>
    </w:p>
    <w:p w14:paraId="3560E3AF" w14:textId="77777777" w:rsidR="00DB5E94" w:rsidRPr="00DB5E94" w:rsidRDefault="00DB5E94" w:rsidP="00040C96">
      <w:pPr>
        <w:pStyle w:val="ListParagraph"/>
        <w:numPr>
          <w:ilvl w:val="0"/>
          <w:numId w:val="30"/>
        </w:numPr>
        <w:shd w:val="clear" w:color="auto" w:fill="FFFFFF"/>
        <w:tabs>
          <w:tab w:val="left" w:pos="1418"/>
        </w:tabs>
        <w:spacing w:after="0" w:line="240" w:lineRule="auto"/>
        <w:ind w:left="1418" w:right="-284" w:hanging="567"/>
        <w:jc w:val="both"/>
        <w:rPr>
          <w:rFonts w:ascii="Arial" w:hAnsi="Arial"/>
          <w:b/>
          <w:bCs/>
          <w:color w:val="244061"/>
          <w:sz w:val="24"/>
          <w:szCs w:val="24"/>
        </w:rPr>
      </w:pPr>
      <w:r w:rsidRPr="00DB5E94">
        <w:rPr>
          <w:rFonts w:ascii="Arial" w:hAnsi="Arial"/>
          <w:b/>
          <w:bCs/>
          <w:color w:val="244061"/>
          <w:sz w:val="24"/>
          <w:szCs w:val="24"/>
        </w:rPr>
        <w:t xml:space="preserve">how the servicing of the proposed development will occur including service, delivery and rubbish collection vehicle </w:t>
      </w:r>
      <w:proofErr w:type="gramStart"/>
      <w:r w:rsidRPr="00DB5E94">
        <w:rPr>
          <w:rFonts w:ascii="Arial" w:hAnsi="Arial"/>
          <w:b/>
          <w:bCs/>
          <w:color w:val="244061"/>
          <w:sz w:val="24"/>
          <w:szCs w:val="24"/>
        </w:rPr>
        <w:t>routes;</w:t>
      </w:r>
      <w:proofErr w:type="gramEnd"/>
    </w:p>
    <w:p w14:paraId="610B90C8" w14:textId="77777777" w:rsidR="00DB5E94" w:rsidRPr="00DB5E94" w:rsidRDefault="00DB5E94" w:rsidP="00040C96">
      <w:pPr>
        <w:pStyle w:val="ListParagraph"/>
        <w:numPr>
          <w:ilvl w:val="0"/>
          <w:numId w:val="30"/>
        </w:numPr>
        <w:shd w:val="clear" w:color="auto" w:fill="FFFFFF"/>
        <w:tabs>
          <w:tab w:val="left" w:pos="1418"/>
        </w:tabs>
        <w:spacing w:after="0" w:line="240" w:lineRule="auto"/>
        <w:ind w:left="1418" w:right="-284" w:hanging="567"/>
        <w:jc w:val="both"/>
        <w:rPr>
          <w:rFonts w:ascii="Arial" w:hAnsi="Arial"/>
          <w:b/>
          <w:bCs/>
          <w:color w:val="244061"/>
          <w:sz w:val="24"/>
          <w:szCs w:val="24"/>
        </w:rPr>
      </w:pPr>
      <w:r>
        <w:rPr>
          <w:rFonts w:ascii="Arial" w:hAnsi="Arial"/>
          <w:b/>
          <w:bCs/>
          <w:color w:val="244061"/>
          <w:sz w:val="24"/>
          <w:szCs w:val="24"/>
        </w:rPr>
        <w:t>times of deliveries and numbers of daily deliveries; and</w:t>
      </w:r>
    </w:p>
    <w:p w14:paraId="13BE2B31" w14:textId="04842388" w:rsidR="00DB5E94" w:rsidRPr="00DB5E94" w:rsidRDefault="00DB5E94">
      <w:pPr>
        <w:pStyle w:val="ListParagraph"/>
        <w:numPr>
          <w:ilvl w:val="0"/>
          <w:numId w:val="30"/>
        </w:numPr>
        <w:shd w:val="clear" w:color="auto" w:fill="FFFFFF"/>
        <w:tabs>
          <w:tab w:val="left" w:pos="1418"/>
        </w:tabs>
        <w:spacing w:after="0" w:line="240" w:lineRule="auto"/>
        <w:ind w:left="1418" w:right="-284" w:hanging="567"/>
        <w:jc w:val="both"/>
        <w:rPr>
          <w:rFonts w:ascii="Arial" w:hAnsi="Arial"/>
          <w:b/>
          <w:bCs/>
          <w:color w:val="244061"/>
          <w:sz w:val="24"/>
          <w:szCs w:val="24"/>
        </w:rPr>
      </w:pPr>
      <w:r>
        <w:rPr>
          <w:rFonts w:ascii="Arial" w:hAnsi="Arial"/>
          <w:b/>
          <w:bCs/>
          <w:color w:val="244061"/>
          <w:sz w:val="24"/>
          <w:szCs w:val="24"/>
        </w:rPr>
        <w:t>agreement that delivery vehicles will turn off engines, freezer and fridge compressor units of trucks while unloading.</w:t>
      </w:r>
    </w:p>
    <w:p w14:paraId="018BA4D0" w14:textId="77777777" w:rsidR="00DB5E94" w:rsidRPr="00DB5E94" w:rsidRDefault="00DB5E94" w:rsidP="00B14678">
      <w:pPr>
        <w:shd w:val="clear" w:color="auto" w:fill="FFFFFF"/>
        <w:ind w:left="1080" w:right="-284"/>
        <w:jc w:val="both"/>
        <w:rPr>
          <w:rFonts w:ascii="Arial" w:hAnsi="Arial" w:cs="Arial"/>
          <w:b/>
          <w:bCs/>
          <w:color w:val="244061"/>
          <w:szCs w:val="24"/>
        </w:rPr>
      </w:pPr>
    </w:p>
    <w:p w14:paraId="653E60E7" w14:textId="77777777" w:rsidR="00DB5E94" w:rsidRPr="00DB5E94" w:rsidRDefault="00DB5E94" w:rsidP="00B14678">
      <w:pPr>
        <w:shd w:val="clear" w:color="auto" w:fill="FFFFFF"/>
        <w:ind w:left="851" w:right="-284"/>
        <w:jc w:val="both"/>
        <w:rPr>
          <w:rFonts w:ascii="Arial" w:hAnsi="Arial" w:cs="Arial"/>
          <w:b/>
          <w:bCs/>
          <w:color w:val="244061"/>
          <w:szCs w:val="24"/>
        </w:rPr>
      </w:pPr>
      <w:r w:rsidRPr="00DB5E94">
        <w:rPr>
          <w:rFonts w:ascii="Arial" w:hAnsi="Arial" w:cs="Arial"/>
          <w:b/>
          <w:bCs/>
          <w:color w:val="244061"/>
          <w:szCs w:val="24"/>
        </w:rPr>
        <w:t xml:space="preserve">The approved plan (and any amendments approved by the </w:t>
      </w:r>
      <w:proofErr w:type="gramStart"/>
      <w:r w:rsidRPr="00DB5E94">
        <w:rPr>
          <w:rFonts w:ascii="Arial" w:hAnsi="Arial" w:cs="Arial"/>
          <w:b/>
          <w:bCs/>
          <w:color w:val="244061"/>
          <w:szCs w:val="24"/>
        </w:rPr>
        <w:t>City</w:t>
      </w:r>
      <w:proofErr w:type="gramEnd"/>
      <w:r w:rsidRPr="00DB5E94">
        <w:rPr>
          <w:rFonts w:ascii="Arial" w:hAnsi="Arial" w:cs="Arial"/>
          <w:b/>
          <w:bCs/>
          <w:color w:val="244061"/>
          <w:szCs w:val="24"/>
        </w:rPr>
        <w:t xml:space="preserve"> in writing) is required to be adhered to for the life of the development to the satisfaction of the City of Nedlands. </w:t>
      </w:r>
    </w:p>
    <w:p w14:paraId="2518779B" w14:textId="77777777" w:rsidR="00DB5E94" w:rsidRPr="00DB5E94" w:rsidRDefault="00DB5E94" w:rsidP="00B14678">
      <w:pPr>
        <w:shd w:val="clear" w:color="auto" w:fill="FFFFFF"/>
        <w:ind w:left="720" w:right="-284"/>
        <w:jc w:val="both"/>
        <w:rPr>
          <w:rFonts w:ascii="Arial" w:hAnsi="Arial" w:cs="Arial"/>
          <w:b/>
          <w:bCs/>
          <w:color w:val="244061"/>
          <w:szCs w:val="24"/>
        </w:rPr>
      </w:pPr>
    </w:p>
    <w:p w14:paraId="36B133A6"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Prior to the issue of a building permit, dynamic parking availability signage shall be shown at entry points to clearly communicate the number of available bays available in each car park, and to minimise the demand for recirculation between parking levels to the satisfaction of the City of Nedlands. Signage is to be installed prior to occupation of the development.</w:t>
      </w:r>
    </w:p>
    <w:p w14:paraId="471745F0" w14:textId="77777777" w:rsidR="00DB5E94" w:rsidRPr="00DB5E94" w:rsidRDefault="00DB5E94" w:rsidP="00B14678">
      <w:pPr>
        <w:shd w:val="clear" w:color="auto" w:fill="FFFFFF"/>
        <w:ind w:right="-284"/>
        <w:jc w:val="both"/>
        <w:rPr>
          <w:rFonts w:ascii="Arial" w:eastAsia="Calibri" w:hAnsi="Arial" w:cs="Arial"/>
          <w:b/>
          <w:bCs/>
          <w:color w:val="244061"/>
          <w:szCs w:val="24"/>
        </w:rPr>
      </w:pPr>
    </w:p>
    <w:p w14:paraId="62E2F1D6"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occupation, the 19 public bicycle racks, and 7 internal bicycle racks and associated end of trip facilities as shown on the plans shall be provided in accordance with Australian Standard for AS 2890.3 to the </w:t>
      </w:r>
      <w:r w:rsidRPr="009D09F2">
        <w:rPr>
          <w:rFonts w:ascii="Arial" w:hAnsi="Arial" w:cs="Arial"/>
          <w:b/>
          <w:bCs/>
          <w:color w:val="244061"/>
          <w:szCs w:val="24"/>
        </w:rPr>
        <w:t>satisfaction</w:t>
      </w:r>
      <w:r w:rsidRPr="00DB5E94">
        <w:rPr>
          <w:rFonts w:ascii="Arial" w:eastAsia="Calibri" w:hAnsi="Arial" w:cs="Arial"/>
          <w:b/>
          <w:bCs/>
          <w:color w:val="244061"/>
          <w:szCs w:val="24"/>
        </w:rPr>
        <w:t xml:space="preserve"> of the City of Nedlands. The bicycle racks shall remain in place for the duration of the development.</w:t>
      </w:r>
    </w:p>
    <w:p w14:paraId="37647CEE" w14:textId="77777777" w:rsidR="00DB5E94" w:rsidRPr="00DB5E94" w:rsidRDefault="00DB5E94" w:rsidP="00B14678">
      <w:pPr>
        <w:shd w:val="clear" w:color="auto" w:fill="FFFFFF"/>
        <w:ind w:right="-284"/>
        <w:jc w:val="both"/>
        <w:rPr>
          <w:rFonts w:ascii="Arial" w:eastAsia="Calibri" w:hAnsi="Arial" w:cs="Arial"/>
          <w:b/>
          <w:bCs/>
          <w:color w:val="244061"/>
          <w:szCs w:val="24"/>
        </w:rPr>
      </w:pPr>
    </w:p>
    <w:p w14:paraId="2519764D"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occupation, all car parking bays are to be clearly line marked, drained and with visitor/staff parking clearly marked or signage provided, and maintained thereafter by the landowner to the satisfaction of the City of </w:t>
      </w:r>
      <w:r w:rsidRPr="009D09F2">
        <w:rPr>
          <w:rFonts w:ascii="Arial" w:hAnsi="Arial" w:cs="Arial"/>
          <w:b/>
          <w:bCs/>
          <w:color w:val="244061"/>
          <w:szCs w:val="24"/>
        </w:rPr>
        <w:t>Nedlands</w:t>
      </w:r>
      <w:r w:rsidRPr="00DB5E94">
        <w:rPr>
          <w:rFonts w:ascii="Arial" w:eastAsia="Calibri" w:hAnsi="Arial" w:cs="Arial"/>
          <w:b/>
          <w:bCs/>
          <w:color w:val="244061"/>
          <w:szCs w:val="24"/>
        </w:rPr>
        <w:t>.</w:t>
      </w:r>
    </w:p>
    <w:p w14:paraId="5CDC3885" w14:textId="77777777" w:rsidR="00DB5E94" w:rsidRPr="00DB5E94" w:rsidRDefault="00DB5E94" w:rsidP="00B14678">
      <w:pPr>
        <w:shd w:val="clear" w:color="auto" w:fill="FFFFFF"/>
        <w:ind w:right="-284"/>
        <w:jc w:val="both"/>
        <w:rPr>
          <w:rFonts w:ascii="Arial" w:eastAsia="Calibri" w:hAnsi="Arial" w:cs="Arial"/>
          <w:b/>
          <w:bCs/>
          <w:color w:val="244061"/>
          <w:szCs w:val="24"/>
        </w:rPr>
      </w:pPr>
    </w:p>
    <w:p w14:paraId="07712A46"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All car parking dimensions (including associated wheel stops and headroom clearance), manoeuvring areas, ramps, crossovers and </w:t>
      </w:r>
      <w:r w:rsidRPr="009D09F2">
        <w:rPr>
          <w:rFonts w:ascii="Arial" w:hAnsi="Arial" w:cs="Arial"/>
          <w:b/>
          <w:bCs/>
          <w:color w:val="244061"/>
          <w:szCs w:val="24"/>
        </w:rPr>
        <w:t>driveways</w:t>
      </w:r>
      <w:r w:rsidRPr="00DB5E94">
        <w:rPr>
          <w:rFonts w:ascii="Arial" w:eastAsia="Calibri" w:hAnsi="Arial" w:cs="Arial"/>
          <w:b/>
          <w:bCs/>
          <w:color w:val="244061"/>
          <w:szCs w:val="24"/>
        </w:rPr>
        <w:t xml:space="preserve"> shall comply with Australian Standard 2890.1-2004 - Off-</w:t>
      </w:r>
      <w:proofErr w:type="gramStart"/>
      <w:r w:rsidRPr="00DB5E94">
        <w:rPr>
          <w:rFonts w:ascii="Arial" w:eastAsia="Calibri" w:hAnsi="Arial" w:cs="Arial"/>
          <w:b/>
          <w:bCs/>
          <w:color w:val="244061"/>
          <w:szCs w:val="24"/>
        </w:rPr>
        <w:t>street car</w:t>
      </w:r>
      <w:proofErr w:type="gramEnd"/>
      <w:r w:rsidRPr="00DB5E94">
        <w:rPr>
          <w:rFonts w:ascii="Arial" w:eastAsia="Calibri" w:hAnsi="Arial" w:cs="Arial"/>
          <w:b/>
          <w:bCs/>
          <w:color w:val="244061"/>
          <w:szCs w:val="24"/>
        </w:rPr>
        <w:t xml:space="preserve"> parking and Australian Standard 2890.6:2009 - Off-street parking for people with disabilities (where applicable) to the satisfaction of the City of Nedlands.</w:t>
      </w:r>
    </w:p>
    <w:p w14:paraId="1B6F7EBF" w14:textId="77777777" w:rsidR="00DB5E94" w:rsidRPr="00DB5E94" w:rsidRDefault="00DB5E94" w:rsidP="00B14678">
      <w:pPr>
        <w:shd w:val="clear" w:color="auto" w:fill="FFFFFF"/>
        <w:ind w:right="-284"/>
        <w:jc w:val="both"/>
        <w:rPr>
          <w:rFonts w:ascii="Arial" w:eastAsia="Calibri" w:hAnsi="Arial" w:cs="Arial"/>
          <w:b/>
          <w:bCs/>
          <w:color w:val="244061"/>
          <w:szCs w:val="24"/>
        </w:rPr>
      </w:pPr>
    </w:p>
    <w:p w14:paraId="1F5E2B86"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the issue of a building permit, plans are to show all crossovers shall </w:t>
      </w:r>
      <w:r w:rsidRPr="009D09F2">
        <w:rPr>
          <w:rFonts w:ascii="Arial" w:hAnsi="Arial" w:cs="Arial"/>
          <w:b/>
          <w:bCs/>
          <w:color w:val="244061"/>
          <w:szCs w:val="24"/>
        </w:rPr>
        <w:t>have</w:t>
      </w:r>
      <w:r w:rsidRPr="00DB5E94">
        <w:rPr>
          <w:rFonts w:ascii="Arial" w:eastAsia="Calibri" w:hAnsi="Arial" w:cs="Arial"/>
          <w:b/>
          <w:bCs/>
          <w:color w:val="244061"/>
          <w:szCs w:val="24"/>
        </w:rPr>
        <w:t xml:space="preserve"> a clear zone of 2m x 2.5x at the property boundary to ensure sufficient sight distance for pedestrians crossing as per AS/NZS 2890.1:2004 to the satisfaction of the City of Nedlands. Clear zones are to be provided on-site prior to the occupation of the development and maintained for the life of the development.</w:t>
      </w:r>
    </w:p>
    <w:p w14:paraId="7AB867C0" w14:textId="77777777" w:rsidR="00DB5E94" w:rsidRPr="00DB5E94" w:rsidRDefault="00DB5E94" w:rsidP="00B14678">
      <w:pPr>
        <w:shd w:val="clear" w:color="auto" w:fill="FFFFFF"/>
        <w:ind w:right="-284"/>
        <w:jc w:val="both"/>
        <w:rPr>
          <w:rFonts w:ascii="Arial" w:eastAsia="Calibri" w:hAnsi="Arial" w:cs="Arial"/>
          <w:b/>
          <w:bCs/>
          <w:color w:val="244061"/>
          <w:szCs w:val="24"/>
        </w:rPr>
      </w:pPr>
    </w:p>
    <w:p w14:paraId="0F713A2C"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the issue of a building permit, an amended Waste Management Plan is to be submitted that updates the figures to match the approved plans to the satisfaction of the City of Nedlands. The amended Waste Management Plan is to be adhered to for the life of the development to the satisfaction of the </w:t>
      </w:r>
      <w:proofErr w:type="gramStart"/>
      <w:r w:rsidRPr="00DB5E94">
        <w:rPr>
          <w:rFonts w:ascii="Arial" w:eastAsia="Calibri" w:hAnsi="Arial" w:cs="Arial"/>
          <w:b/>
          <w:bCs/>
          <w:color w:val="244061"/>
          <w:szCs w:val="24"/>
        </w:rPr>
        <w:t>City</w:t>
      </w:r>
      <w:proofErr w:type="gramEnd"/>
      <w:r w:rsidRPr="00DB5E94">
        <w:rPr>
          <w:rFonts w:ascii="Arial" w:eastAsia="Calibri" w:hAnsi="Arial" w:cs="Arial"/>
          <w:b/>
          <w:bCs/>
          <w:color w:val="244061"/>
          <w:szCs w:val="24"/>
        </w:rPr>
        <w:t>.</w:t>
      </w:r>
    </w:p>
    <w:p w14:paraId="05D1628F" w14:textId="77777777" w:rsidR="00DB5E94" w:rsidRPr="00DB5E94" w:rsidRDefault="00DB5E94" w:rsidP="00B14678">
      <w:pPr>
        <w:shd w:val="clear" w:color="auto" w:fill="FFFFFF"/>
        <w:ind w:right="-284"/>
        <w:jc w:val="both"/>
        <w:rPr>
          <w:rFonts w:ascii="Arial" w:eastAsia="Calibri" w:hAnsi="Arial" w:cs="Arial"/>
          <w:b/>
          <w:bCs/>
          <w:color w:val="244061"/>
          <w:szCs w:val="24"/>
        </w:rPr>
      </w:pPr>
    </w:p>
    <w:p w14:paraId="4CBEC0BF"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the issue of a Building Permit, a Road Safety Audit of the engineering design(s) is to be prepared and approved by the City at the 15% design stage. </w:t>
      </w:r>
      <w:proofErr w:type="gramStart"/>
      <w:r w:rsidRPr="00DB5E94">
        <w:rPr>
          <w:rFonts w:ascii="Arial" w:eastAsia="Calibri" w:hAnsi="Arial" w:cs="Arial"/>
          <w:b/>
          <w:bCs/>
          <w:color w:val="244061"/>
          <w:szCs w:val="24"/>
        </w:rPr>
        <w:t>Particular regard</w:t>
      </w:r>
      <w:proofErr w:type="gramEnd"/>
      <w:r w:rsidRPr="00DB5E94">
        <w:rPr>
          <w:rFonts w:ascii="Arial" w:eastAsia="Calibri" w:hAnsi="Arial" w:cs="Arial"/>
          <w:b/>
          <w:bCs/>
          <w:color w:val="244061"/>
          <w:szCs w:val="24"/>
        </w:rPr>
        <w:t xml:space="preserve"> is to be had to the safe manoeuvrability of 12.5m delivery vehicles into and out of the rear accessway at both Florence Road and Stanley Street. The Road Safety Audit is to determine whether the proposed development will compromise the safety of road users, and if so, make recommendations for corrective actions. Any recommended corrective actions are to be implemented to the satisfaction of the City of Nedlands and at the applicant’s expense. </w:t>
      </w:r>
    </w:p>
    <w:p w14:paraId="4CF52D16" w14:textId="77777777" w:rsidR="00DB5E94" w:rsidRPr="00DB5E94" w:rsidRDefault="00DB5E94" w:rsidP="00B14678">
      <w:pPr>
        <w:shd w:val="clear" w:color="auto" w:fill="FFFFFF"/>
        <w:ind w:right="-284"/>
        <w:jc w:val="both"/>
        <w:rPr>
          <w:rFonts w:ascii="Arial" w:eastAsia="Calibri" w:hAnsi="Arial" w:cs="Arial"/>
          <w:b/>
          <w:bCs/>
          <w:color w:val="244061"/>
          <w:szCs w:val="24"/>
        </w:rPr>
      </w:pPr>
    </w:p>
    <w:p w14:paraId="74CF8CB1"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In the event that the laneway between Dalkeith Road and Florence Road is constructed, a Road Safety Audit of the engineering designs is to be prepared </w:t>
      </w:r>
      <w:r w:rsidRPr="009D09F2">
        <w:rPr>
          <w:rFonts w:ascii="Arial" w:hAnsi="Arial" w:cs="Arial"/>
          <w:b/>
          <w:bCs/>
          <w:color w:val="244061"/>
          <w:szCs w:val="24"/>
        </w:rPr>
        <w:t>and</w:t>
      </w:r>
      <w:r w:rsidRPr="00DB5E94">
        <w:rPr>
          <w:rFonts w:ascii="Arial" w:eastAsia="Calibri" w:hAnsi="Arial" w:cs="Arial"/>
          <w:b/>
          <w:bCs/>
          <w:color w:val="244061"/>
          <w:szCs w:val="24"/>
        </w:rPr>
        <w:t xml:space="preserve"> approved by the </w:t>
      </w:r>
      <w:proofErr w:type="gramStart"/>
      <w:r w:rsidRPr="00DB5E94">
        <w:rPr>
          <w:rFonts w:ascii="Arial" w:eastAsia="Calibri" w:hAnsi="Arial" w:cs="Arial"/>
          <w:b/>
          <w:bCs/>
          <w:color w:val="244061"/>
          <w:szCs w:val="24"/>
        </w:rPr>
        <w:t>City</w:t>
      </w:r>
      <w:proofErr w:type="gramEnd"/>
      <w:r w:rsidRPr="00DB5E94">
        <w:rPr>
          <w:rFonts w:ascii="Arial" w:eastAsia="Calibri" w:hAnsi="Arial" w:cs="Arial"/>
          <w:b/>
          <w:bCs/>
          <w:color w:val="244061"/>
          <w:szCs w:val="24"/>
        </w:rPr>
        <w:t xml:space="preserve"> prior to use of the laneway by 12.5m delivery vehicles from this site. </w:t>
      </w:r>
      <w:proofErr w:type="gramStart"/>
      <w:r w:rsidRPr="00DB5E94">
        <w:rPr>
          <w:rFonts w:ascii="Arial" w:eastAsia="Calibri" w:hAnsi="Arial" w:cs="Arial"/>
          <w:b/>
          <w:bCs/>
          <w:color w:val="244061"/>
          <w:szCs w:val="24"/>
        </w:rPr>
        <w:t>Particular regard</w:t>
      </w:r>
      <w:proofErr w:type="gramEnd"/>
      <w:r w:rsidRPr="00DB5E94">
        <w:rPr>
          <w:rFonts w:ascii="Arial" w:eastAsia="Calibri" w:hAnsi="Arial" w:cs="Arial"/>
          <w:b/>
          <w:bCs/>
          <w:color w:val="244061"/>
          <w:szCs w:val="24"/>
        </w:rPr>
        <w:t xml:space="preserve"> is to be </w:t>
      </w:r>
      <w:proofErr w:type="spellStart"/>
      <w:r w:rsidRPr="00DB5E94">
        <w:rPr>
          <w:rFonts w:ascii="Arial" w:eastAsia="Calibri" w:hAnsi="Arial" w:cs="Arial"/>
          <w:b/>
          <w:bCs/>
          <w:color w:val="244061"/>
          <w:szCs w:val="24"/>
        </w:rPr>
        <w:t>had</w:t>
      </w:r>
      <w:proofErr w:type="spellEnd"/>
      <w:r w:rsidRPr="00DB5E94">
        <w:rPr>
          <w:rFonts w:ascii="Arial" w:eastAsia="Calibri" w:hAnsi="Arial" w:cs="Arial"/>
          <w:b/>
          <w:bCs/>
          <w:color w:val="244061"/>
          <w:szCs w:val="24"/>
        </w:rPr>
        <w:t xml:space="preserve"> to 12.5m delivery trucks exiting the subject site and entering the Dalkeith-Florence laneway. The Road Safety Audit is to determine whether the proposed development will compromise the safety of road users, and if so, make recommendations for corrective actions. Any recommended corrective actions are to be implemented to the satisfaction of the City of Nedlands and at the applicant’s expense. </w:t>
      </w:r>
    </w:p>
    <w:p w14:paraId="59554B20" w14:textId="77777777" w:rsidR="00DB5E94" w:rsidRPr="00DB5E94" w:rsidRDefault="00DB5E94" w:rsidP="00B14678">
      <w:pPr>
        <w:shd w:val="clear" w:color="auto" w:fill="FFFFFF"/>
        <w:ind w:right="-284"/>
        <w:jc w:val="both"/>
        <w:rPr>
          <w:rFonts w:ascii="Arial" w:hAnsi="Arial" w:cs="Arial"/>
          <w:b/>
          <w:bCs/>
          <w:color w:val="244061"/>
          <w:szCs w:val="24"/>
        </w:rPr>
      </w:pPr>
    </w:p>
    <w:p w14:paraId="382FE8F6" w14:textId="77777777" w:rsidR="00DB5E94" w:rsidRPr="00DB5E94" w:rsidRDefault="00DB5E94" w:rsidP="00B14678">
      <w:pPr>
        <w:shd w:val="clear" w:color="auto" w:fill="FFFFFF"/>
        <w:ind w:left="284" w:right="-284"/>
        <w:jc w:val="both"/>
        <w:rPr>
          <w:rFonts w:ascii="Arial" w:hAnsi="Arial" w:cs="Arial"/>
          <w:b/>
          <w:bCs/>
          <w:color w:val="244061"/>
          <w:szCs w:val="24"/>
        </w:rPr>
      </w:pPr>
      <w:r w:rsidRPr="00DB5E94">
        <w:rPr>
          <w:rFonts w:ascii="Arial" w:hAnsi="Arial" w:cs="Arial"/>
          <w:b/>
          <w:bCs/>
          <w:color w:val="244061"/>
          <w:szCs w:val="24"/>
        </w:rPr>
        <w:t xml:space="preserve">Environmental Health </w:t>
      </w:r>
    </w:p>
    <w:p w14:paraId="2108F325" w14:textId="77777777" w:rsidR="00DB5E94" w:rsidRPr="00DB5E94" w:rsidRDefault="00DB5E94" w:rsidP="00B14678">
      <w:pPr>
        <w:shd w:val="clear" w:color="auto" w:fill="FFFFFF"/>
        <w:ind w:right="-284"/>
        <w:jc w:val="both"/>
        <w:rPr>
          <w:rFonts w:ascii="Arial" w:hAnsi="Arial" w:cs="Arial"/>
          <w:b/>
          <w:bCs/>
          <w:color w:val="244061"/>
          <w:szCs w:val="24"/>
          <w:u w:val="single"/>
        </w:rPr>
      </w:pPr>
    </w:p>
    <w:p w14:paraId="6F649ABF"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occupation, an external lighting plan must be submitted and approved by the City of Nedlands. The lighting is to be designed and located to </w:t>
      </w:r>
      <w:r w:rsidRPr="009D09F2">
        <w:rPr>
          <w:rFonts w:ascii="Arial" w:hAnsi="Arial" w:cs="Arial"/>
          <w:b/>
          <w:bCs/>
          <w:color w:val="244061"/>
          <w:szCs w:val="24"/>
        </w:rPr>
        <w:t>prevent</w:t>
      </w:r>
      <w:r w:rsidRPr="00DB5E94">
        <w:rPr>
          <w:rFonts w:ascii="Arial" w:eastAsia="Calibri" w:hAnsi="Arial" w:cs="Arial"/>
          <w:b/>
          <w:bCs/>
          <w:color w:val="244061"/>
          <w:szCs w:val="24"/>
        </w:rPr>
        <w:t xml:space="preserve"> any increase in light spill onto the adjoining properties and shall comply with the requirements of Australian Standard 4282 – Control of Obtrusive Effects of Outdoor Lighting and is to be adhered to for the life of the development to the satisfaction of the City of Nedlands.</w:t>
      </w:r>
    </w:p>
    <w:p w14:paraId="01917618" w14:textId="77777777" w:rsidR="00DB5E94" w:rsidRPr="00DB5E94" w:rsidRDefault="00DB5E94" w:rsidP="00B14678">
      <w:pPr>
        <w:pStyle w:val="ListParagraph"/>
        <w:spacing w:after="0" w:line="240" w:lineRule="auto"/>
        <w:ind w:right="-284"/>
        <w:jc w:val="both"/>
        <w:rPr>
          <w:rFonts w:ascii="Arial" w:hAnsi="Arial"/>
          <w:b/>
          <w:bCs/>
          <w:color w:val="244061"/>
          <w:sz w:val="24"/>
          <w:szCs w:val="24"/>
        </w:rPr>
      </w:pPr>
    </w:p>
    <w:p w14:paraId="446C2EFD"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the issue of a building permit, the Herring Storer Acoustic Report dated </w:t>
      </w:r>
      <w:r w:rsidRPr="009D09F2">
        <w:rPr>
          <w:rFonts w:ascii="Arial" w:hAnsi="Arial" w:cs="Arial"/>
          <w:b/>
          <w:bCs/>
          <w:color w:val="244061"/>
          <w:szCs w:val="24"/>
        </w:rPr>
        <w:t>received</w:t>
      </w:r>
      <w:r w:rsidRPr="00DB5E94">
        <w:rPr>
          <w:rFonts w:ascii="Arial" w:eastAsia="Calibri" w:hAnsi="Arial" w:cs="Arial"/>
          <w:b/>
          <w:bCs/>
          <w:color w:val="244061"/>
          <w:szCs w:val="24"/>
        </w:rPr>
        <w:t xml:space="preserve"> 9 January 2023 is to be amended as follows to the satisfaction of the City of Nedlands:</w:t>
      </w:r>
    </w:p>
    <w:p w14:paraId="05538990" w14:textId="77777777" w:rsidR="00DB5E94" w:rsidRPr="00DB5E94" w:rsidRDefault="00DB5E94" w:rsidP="00B14678">
      <w:pPr>
        <w:shd w:val="clear" w:color="auto" w:fill="FFFFFF"/>
        <w:ind w:right="-284"/>
        <w:jc w:val="both"/>
        <w:rPr>
          <w:rFonts w:ascii="Arial" w:eastAsia="Calibri" w:hAnsi="Arial" w:cs="Arial"/>
          <w:b/>
          <w:bCs/>
          <w:color w:val="244061"/>
          <w:szCs w:val="24"/>
        </w:rPr>
      </w:pPr>
    </w:p>
    <w:p w14:paraId="70D11C98" w14:textId="77777777" w:rsidR="00DB5E94" w:rsidRPr="00DB5E94" w:rsidRDefault="00DB5E94" w:rsidP="00040C96">
      <w:pPr>
        <w:pStyle w:val="SubHead1"/>
        <w:numPr>
          <w:ilvl w:val="0"/>
          <w:numId w:val="29"/>
        </w:numPr>
        <w:shd w:val="clear" w:color="auto" w:fill="FFFFFF"/>
        <w:ind w:left="1418" w:right="-284" w:hanging="567"/>
        <w:jc w:val="both"/>
        <w:rPr>
          <w:rFonts w:cs="Arial"/>
          <w:bCs/>
          <w:color w:val="244061"/>
        </w:rPr>
      </w:pPr>
      <w:r w:rsidRPr="00DB5E94">
        <w:rPr>
          <w:rFonts w:cs="Arial"/>
          <w:bCs/>
          <w:color w:val="244061"/>
        </w:rPr>
        <w:t>Unless approved under Regulation 14A of the Environmental Protection (Noise) Regulations 1997, any activity associated with waste collection including bin movement between a bin store to a collection location is to occur between 0700 hours and 1900 hours on any day that is not a Sunday or a public holiday; or 0900 hours and 1900 hours on a Sunday or public holiday.</w:t>
      </w:r>
    </w:p>
    <w:p w14:paraId="2142F7C5" w14:textId="77777777" w:rsidR="00DB5E94" w:rsidRPr="00DB5E94" w:rsidRDefault="00DB5E94" w:rsidP="00040C96">
      <w:pPr>
        <w:pStyle w:val="SubHead1"/>
        <w:numPr>
          <w:ilvl w:val="0"/>
          <w:numId w:val="29"/>
        </w:numPr>
        <w:shd w:val="clear" w:color="auto" w:fill="FFFFFF"/>
        <w:ind w:left="1418" w:right="-284" w:hanging="567"/>
        <w:jc w:val="both"/>
        <w:rPr>
          <w:rFonts w:cs="Arial"/>
          <w:bCs/>
          <w:color w:val="244061"/>
        </w:rPr>
      </w:pPr>
      <w:r w:rsidRPr="00DB5E94">
        <w:rPr>
          <w:rFonts w:cs="Arial"/>
          <w:bCs/>
          <w:color w:val="244061"/>
        </w:rPr>
        <w:t>Noise from the gym must demonstrate compliance with assigned levels in relation to the other commercial tenancies.</w:t>
      </w:r>
    </w:p>
    <w:p w14:paraId="37A316EF" w14:textId="06ABF4BC" w:rsidR="00DB5E94" w:rsidRPr="003B248C" w:rsidRDefault="1537B5CF">
      <w:pPr>
        <w:pStyle w:val="SubHead1"/>
        <w:numPr>
          <w:ilvl w:val="0"/>
          <w:numId w:val="29"/>
        </w:numPr>
        <w:shd w:val="clear" w:color="auto" w:fill="FFFFFF"/>
        <w:ind w:left="1418" w:right="-284" w:hanging="567"/>
        <w:jc w:val="both"/>
        <w:rPr>
          <w:rFonts w:eastAsia="Arial" w:cs="Arial"/>
          <w:color w:val="244061" w:themeColor="accent1" w:themeShade="80"/>
        </w:rPr>
      </w:pPr>
      <w:r w:rsidRPr="003B248C">
        <w:rPr>
          <w:rFonts w:eastAsia="Arial" w:cs="Arial"/>
          <w:color w:val="244061" w:themeColor="accent1" w:themeShade="80"/>
        </w:rPr>
        <w:t xml:space="preserve">An engine or a refrigeration unit of any vehicle is to be turned off when undertaking any loading or unloading activity within the loading area of the development. </w:t>
      </w:r>
    </w:p>
    <w:p w14:paraId="16A74634" w14:textId="77777777" w:rsidR="00DB5E94" w:rsidRPr="00DB5E94" w:rsidRDefault="00DB5E94" w:rsidP="00B14678">
      <w:pPr>
        <w:pStyle w:val="SubHead1"/>
        <w:shd w:val="clear" w:color="auto" w:fill="FFFFFF"/>
        <w:ind w:left="1080" w:right="-284"/>
        <w:jc w:val="both"/>
        <w:rPr>
          <w:rFonts w:cs="Arial"/>
          <w:bCs/>
          <w:color w:val="244061"/>
        </w:rPr>
      </w:pPr>
    </w:p>
    <w:p w14:paraId="2A3CF25D" w14:textId="77777777" w:rsidR="00DB5E94" w:rsidRPr="00DB5E94" w:rsidRDefault="00DB5E94" w:rsidP="00B14678">
      <w:pPr>
        <w:shd w:val="clear" w:color="auto" w:fill="FFFFFF"/>
        <w:ind w:left="851" w:right="-284"/>
        <w:jc w:val="both"/>
        <w:rPr>
          <w:rFonts w:ascii="Arial" w:hAnsi="Arial" w:cs="Arial"/>
          <w:b/>
          <w:bCs/>
          <w:color w:val="244061"/>
          <w:szCs w:val="24"/>
        </w:rPr>
      </w:pPr>
      <w:r w:rsidRPr="00DB5E94">
        <w:rPr>
          <w:rFonts w:ascii="Arial" w:hAnsi="Arial" w:cs="Arial"/>
          <w:b/>
          <w:bCs/>
          <w:color w:val="244061"/>
          <w:szCs w:val="24"/>
        </w:rPr>
        <w:t xml:space="preserve">The amended acoustic report is to be adhered to for the life of the development to the satisfaction of the </w:t>
      </w:r>
      <w:proofErr w:type="gramStart"/>
      <w:r w:rsidRPr="00DB5E94">
        <w:rPr>
          <w:rFonts w:ascii="Arial" w:hAnsi="Arial" w:cs="Arial"/>
          <w:b/>
          <w:bCs/>
          <w:color w:val="244061"/>
          <w:szCs w:val="24"/>
        </w:rPr>
        <w:t>City</w:t>
      </w:r>
      <w:proofErr w:type="gramEnd"/>
      <w:r w:rsidRPr="00DB5E94">
        <w:rPr>
          <w:rFonts w:ascii="Arial" w:hAnsi="Arial" w:cs="Arial"/>
          <w:b/>
          <w:bCs/>
          <w:color w:val="244061"/>
          <w:szCs w:val="24"/>
        </w:rPr>
        <w:t>.</w:t>
      </w:r>
    </w:p>
    <w:p w14:paraId="7F2A9978" w14:textId="77777777" w:rsidR="00DB5E94" w:rsidRPr="00DB5E94" w:rsidRDefault="00DB5E94" w:rsidP="00B14678">
      <w:pPr>
        <w:shd w:val="clear" w:color="auto" w:fill="FFFFFF"/>
        <w:ind w:left="720" w:right="-284"/>
        <w:jc w:val="both"/>
        <w:rPr>
          <w:rFonts w:ascii="Arial" w:hAnsi="Arial" w:cs="Arial"/>
          <w:b/>
          <w:bCs/>
          <w:color w:val="244061"/>
          <w:szCs w:val="24"/>
        </w:rPr>
      </w:pPr>
    </w:p>
    <w:p w14:paraId="204E9FEF"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the issue of a building permit, an acoustic report is to be submitted and </w:t>
      </w:r>
      <w:r w:rsidRPr="009D09F2">
        <w:rPr>
          <w:rFonts w:ascii="Arial" w:hAnsi="Arial" w:cs="Arial"/>
          <w:b/>
          <w:bCs/>
          <w:color w:val="244061"/>
          <w:szCs w:val="24"/>
        </w:rPr>
        <w:t>approved</w:t>
      </w:r>
      <w:r w:rsidRPr="00DB5E94">
        <w:rPr>
          <w:rFonts w:ascii="Arial" w:eastAsia="Calibri" w:hAnsi="Arial" w:cs="Arial"/>
          <w:b/>
          <w:bCs/>
          <w:color w:val="244061"/>
          <w:szCs w:val="24"/>
        </w:rPr>
        <w:t xml:space="preserve"> by the City demonstrating that the mechanical services, and the construction and operational phase of the development, will comply with the Environmental Protection (Noise) Regulations 1997. Any recommendations within the report are to be implemented for the duration of construction and the life of the development to the satisfaction of the </w:t>
      </w:r>
      <w:proofErr w:type="gramStart"/>
      <w:r w:rsidRPr="00DB5E94">
        <w:rPr>
          <w:rFonts w:ascii="Arial" w:eastAsia="Calibri" w:hAnsi="Arial" w:cs="Arial"/>
          <w:b/>
          <w:bCs/>
          <w:color w:val="244061"/>
          <w:szCs w:val="24"/>
        </w:rPr>
        <w:t>City</w:t>
      </w:r>
      <w:proofErr w:type="gramEnd"/>
      <w:r w:rsidRPr="00DB5E94">
        <w:rPr>
          <w:rFonts w:ascii="Arial" w:eastAsia="Calibri" w:hAnsi="Arial" w:cs="Arial"/>
          <w:b/>
          <w:bCs/>
          <w:color w:val="244061"/>
          <w:szCs w:val="24"/>
        </w:rPr>
        <w:t>.</w:t>
      </w:r>
    </w:p>
    <w:p w14:paraId="035A59BD" w14:textId="77777777" w:rsidR="00DB5E94" w:rsidRPr="00DB5E94" w:rsidRDefault="00DB5E94" w:rsidP="00B14678">
      <w:pPr>
        <w:pStyle w:val="ListParagraph"/>
        <w:spacing w:after="0" w:line="240" w:lineRule="auto"/>
        <w:ind w:right="-284"/>
        <w:jc w:val="both"/>
        <w:rPr>
          <w:rFonts w:ascii="Arial" w:hAnsi="Arial"/>
          <w:b/>
          <w:bCs/>
          <w:color w:val="244061"/>
          <w:sz w:val="24"/>
          <w:szCs w:val="24"/>
        </w:rPr>
      </w:pPr>
    </w:p>
    <w:p w14:paraId="3C3146D5" w14:textId="77777777" w:rsidR="00DB5E94" w:rsidRPr="00DB5E94" w:rsidRDefault="00DB5E94" w:rsidP="00B14678">
      <w:pPr>
        <w:shd w:val="clear" w:color="auto" w:fill="FFFFFF"/>
        <w:ind w:left="284" w:right="-284"/>
        <w:jc w:val="both"/>
        <w:rPr>
          <w:rFonts w:ascii="Arial" w:hAnsi="Arial" w:cs="Arial"/>
          <w:b/>
          <w:bCs/>
          <w:color w:val="244061"/>
          <w:szCs w:val="24"/>
        </w:rPr>
      </w:pPr>
      <w:r w:rsidRPr="00DB5E94">
        <w:rPr>
          <w:rFonts w:ascii="Arial" w:hAnsi="Arial" w:cs="Arial"/>
          <w:b/>
          <w:bCs/>
          <w:color w:val="244061"/>
          <w:szCs w:val="24"/>
        </w:rPr>
        <w:t xml:space="preserve">Landscaping </w:t>
      </w:r>
    </w:p>
    <w:p w14:paraId="4977226F" w14:textId="77777777" w:rsidR="00DB5E94" w:rsidRPr="00DB5E94" w:rsidRDefault="00DB5E94" w:rsidP="00B14678">
      <w:pPr>
        <w:ind w:right="-284"/>
        <w:jc w:val="both"/>
        <w:rPr>
          <w:rFonts w:ascii="Arial" w:hAnsi="Arial" w:cs="Arial"/>
          <w:b/>
          <w:bCs/>
          <w:color w:val="244061"/>
          <w:szCs w:val="24"/>
        </w:rPr>
      </w:pPr>
    </w:p>
    <w:p w14:paraId="7A70D9FB"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occupation, landscaping shall be completed in accordance with the approved plans prepared </w:t>
      </w:r>
      <w:proofErr w:type="spellStart"/>
      <w:r w:rsidRPr="00DB5E94">
        <w:rPr>
          <w:rFonts w:ascii="Arial" w:eastAsia="Calibri" w:hAnsi="Arial" w:cs="Arial"/>
          <w:b/>
          <w:bCs/>
          <w:color w:val="244061"/>
          <w:szCs w:val="24"/>
        </w:rPr>
        <w:t>SeeDesign</w:t>
      </w:r>
      <w:proofErr w:type="spellEnd"/>
      <w:r w:rsidRPr="00DB5E94">
        <w:rPr>
          <w:rFonts w:ascii="Arial" w:eastAsia="Calibri" w:hAnsi="Arial" w:cs="Arial"/>
          <w:b/>
          <w:bCs/>
          <w:color w:val="244061"/>
          <w:szCs w:val="24"/>
        </w:rPr>
        <w:t xml:space="preserve"> dated received 20 December 2022, or any approved modifications to the satisfaction of the City of Nedlands.  All </w:t>
      </w:r>
      <w:r w:rsidRPr="009D09F2">
        <w:rPr>
          <w:rFonts w:ascii="Arial" w:hAnsi="Arial" w:cs="Arial"/>
          <w:b/>
          <w:bCs/>
          <w:color w:val="244061"/>
          <w:szCs w:val="24"/>
        </w:rPr>
        <w:t>landscaped</w:t>
      </w:r>
      <w:r w:rsidRPr="00DB5E94">
        <w:rPr>
          <w:rFonts w:ascii="Arial" w:eastAsia="Calibri" w:hAnsi="Arial" w:cs="Arial"/>
          <w:b/>
          <w:bCs/>
          <w:color w:val="244061"/>
          <w:szCs w:val="24"/>
        </w:rPr>
        <w:t xml:space="preserve"> areas are to be maintained on an ongoing basis for the life of the development on the site to the satisfaction of the City of Nedlands.</w:t>
      </w:r>
    </w:p>
    <w:p w14:paraId="56677455" w14:textId="77777777" w:rsidR="00DB5E94" w:rsidRPr="00DB5E94" w:rsidRDefault="00DB5E94" w:rsidP="00B14678">
      <w:pPr>
        <w:shd w:val="clear" w:color="auto" w:fill="FFFFFF"/>
        <w:ind w:left="567" w:right="-284"/>
        <w:jc w:val="both"/>
        <w:rPr>
          <w:rFonts w:ascii="Arial" w:hAnsi="Arial" w:cs="Arial"/>
          <w:b/>
          <w:bCs/>
          <w:color w:val="244061"/>
          <w:szCs w:val="24"/>
        </w:rPr>
      </w:pPr>
    </w:p>
    <w:p w14:paraId="59E6CE59"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the issue of a building permit, a tree relocation plan is to be </w:t>
      </w:r>
      <w:r w:rsidRPr="009D09F2">
        <w:rPr>
          <w:rFonts w:ascii="Arial" w:hAnsi="Arial" w:cs="Arial"/>
          <w:b/>
          <w:bCs/>
          <w:color w:val="244061"/>
          <w:szCs w:val="24"/>
        </w:rPr>
        <w:t>submitted</w:t>
      </w:r>
      <w:r w:rsidRPr="00DB5E94">
        <w:rPr>
          <w:rFonts w:ascii="Arial" w:eastAsia="Calibri" w:hAnsi="Arial" w:cs="Arial"/>
          <w:b/>
          <w:bCs/>
          <w:color w:val="244061"/>
          <w:szCs w:val="24"/>
        </w:rPr>
        <w:t xml:space="preserve"> by a suitably qualified arborist detailing the process by which the trees proposed to be relocated are prepared and moved. This plan is to be approved and adhered to </w:t>
      </w:r>
      <w:proofErr w:type="spellStart"/>
      <w:r w:rsidRPr="00DB5E94">
        <w:rPr>
          <w:rFonts w:ascii="Arial" w:eastAsia="Calibri" w:hAnsi="Arial" w:cs="Arial"/>
          <w:b/>
          <w:bCs/>
          <w:color w:val="244061"/>
          <w:szCs w:val="24"/>
        </w:rPr>
        <w:t>to</w:t>
      </w:r>
      <w:proofErr w:type="spellEnd"/>
      <w:r w:rsidRPr="00DB5E94">
        <w:rPr>
          <w:rFonts w:ascii="Arial" w:eastAsia="Calibri" w:hAnsi="Arial" w:cs="Arial"/>
          <w:b/>
          <w:bCs/>
          <w:color w:val="244061"/>
          <w:szCs w:val="24"/>
        </w:rPr>
        <w:t xml:space="preserve"> the satisfaction of the City of Nedlands. Should the trees not survive the process, suitable replacements are to be planted to the satisfaction of the </w:t>
      </w:r>
      <w:proofErr w:type="gramStart"/>
      <w:r w:rsidRPr="00DB5E94">
        <w:rPr>
          <w:rFonts w:ascii="Arial" w:eastAsia="Calibri" w:hAnsi="Arial" w:cs="Arial"/>
          <w:b/>
          <w:bCs/>
          <w:color w:val="244061"/>
          <w:szCs w:val="24"/>
        </w:rPr>
        <w:t>City</w:t>
      </w:r>
      <w:proofErr w:type="gramEnd"/>
      <w:r w:rsidRPr="00DB5E94">
        <w:rPr>
          <w:rFonts w:ascii="Arial" w:eastAsia="Calibri" w:hAnsi="Arial" w:cs="Arial"/>
          <w:b/>
          <w:bCs/>
          <w:color w:val="244061"/>
          <w:szCs w:val="24"/>
        </w:rPr>
        <w:t>.</w:t>
      </w:r>
    </w:p>
    <w:p w14:paraId="068714A3" w14:textId="77777777" w:rsidR="00DB5E94" w:rsidRPr="00DB5E94" w:rsidRDefault="00DB5E94" w:rsidP="00B14678">
      <w:pPr>
        <w:shd w:val="clear" w:color="auto" w:fill="FFFFFF"/>
        <w:ind w:left="567" w:right="-284"/>
        <w:jc w:val="both"/>
        <w:rPr>
          <w:rFonts w:ascii="Arial" w:hAnsi="Arial" w:cs="Arial"/>
          <w:b/>
          <w:bCs/>
          <w:color w:val="244061"/>
          <w:szCs w:val="24"/>
        </w:rPr>
      </w:pPr>
    </w:p>
    <w:p w14:paraId="072F5EB3"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The street tree(s) within the verge are to be protected and maintained through </w:t>
      </w:r>
      <w:r w:rsidRPr="009D09F2">
        <w:rPr>
          <w:rFonts w:ascii="Arial" w:hAnsi="Arial" w:cs="Arial"/>
          <w:b/>
          <w:bCs/>
          <w:color w:val="244061"/>
          <w:szCs w:val="24"/>
        </w:rPr>
        <w:t>the</w:t>
      </w:r>
      <w:r w:rsidRPr="00DB5E94">
        <w:rPr>
          <w:rFonts w:ascii="Arial" w:eastAsia="Calibri" w:hAnsi="Arial" w:cs="Arial"/>
          <w:b/>
          <w:bCs/>
          <w:color w:val="244061"/>
          <w:szCs w:val="24"/>
        </w:rPr>
        <w:t xml:space="preserve"> duration of the demolition and construction processes to the satisfaction of the City of Nedlands. Should the tree(s) die or be damaged, they are to be replaced with a specified species at the owner’s expense and to the satisfaction of the City of Nedlands.</w:t>
      </w:r>
    </w:p>
    <w:p w14:paraId="3F50B652" w14:textId="77777777" w:rsidR="00DB5E94" w:rsidRPr="00DB5E94" w:rsidRDefault="00DB5E94" w:rsidP="00B14678">
      <w:pPr>
        <w:shd w:val="clear" w:color="auto" w:fill="FFFFFF"/>
        <w:ind w:right="-284"/>
        <w:jc w:val="both"/>
        <w:rPr>
          <w:rFonts w:ascii="Arial" w:hAnsi="Arial" w:cs="Arial"/>
          <w:b/>
          <w:bCs/>
          <w:color w:val="244061"/>
          <w:szCs w:val="24"/>
          <w:u w:val="single"/>
        </w:rPr>
      </w:pPr>
    </w:p>
    <w:p w14:paraId="166F3199" w14:textId="77777777" w:rsidR="00DB5E94" w:rsidRPr="00DB5E94" w:rsidRDefault="00DB5E94" w:rsidP="00B14678">
      <w:pPr>
        <w:shd w:val="clear" w:color="auto" w:fill="FFFFFF"/>
        <w:ind w:left="284" w:right="-284"/>
        <w:jc w:val="both"/>
        <w:rPr>
          <w:rFonts w:ascii="Arial" w:hAnsi="Arial" w:cs="Arial"/>
          <w:b/>
          <w:bCs/>
          <w:color w:val="244061"/>
          <w:szCs w:val="24"/>
        </w:rPr>
      </w:pPr>
      <w:r w:rsidRPr="00DB5E94">
        <w:rPr>
          <w:rFonts w:ascii="Arial" w:hAnsi="Arial" w:cs="Arial"/>
          <w:b/>
          <w:bCs/>
          <w:color w:val="244061"/>
          <w:szCs w:val="24"/>
        </w:rPr>
        <w:t>Sustainability</w:t>
      </w:r>
    </w:p>
    <w:p w14:paraId="42CE6AD6" w14:textId="77777777" w:rsidR="00DB5E94" w:rsidRPr="00DB5E94" w:rsidRDefault="00DB5E94" w:rsidP="00B14678">
      <w:pPr>
        <w:ind w:right="-284"/>
        <w:jc w:val="both"/>
        <w:rPr>
          <w:rFonts w:ascii="Arial" w:hAnsi="Arial" w:cs="Arial"/>
          <w:b/>
          <w:bCs/>
          <w:color w:val="244061"/>
          <w:szCs w:val="24"/>
        </w:rPr>
      </w:pPr>
    </w:p>
    <w:p w14:paraId="03E56CB0"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issue of a building permit, evidence from a suitably qualified assessor is to demonstrate that the design achieves a </w:t>
      </w:r>
      <w:proofErr w:type="gramStart"/>
      <w:r w:rsidRPr="00DB5E94">
        <w:rPr>
          <w:rFonts w:ascii="Arial" w:eastAsia="Calibri" w:hAnsi="Arial" w:cs="Arial"/>
          <w:b/>
          <w:bCs/>
          <w:color w:val="244061"/>
          <w:szCs w:val="24"/>
        </w:rPr>
        <w:t>4 star</w:t>
      </w:r>
      <w:proofErr w:type="gramEnd"/>
      <w:r w:rsidRPr="00DB5E94">
        <w:rPr>
          <w:rFonts w:ascii="Arial" w:eastAsia="Calibri" w:hAnsi="Arial" w:cs="Arial"/>
          <w:b/>
          <w:bCs/>
          <w:color w:val="244061"/>
          <w:szCs w:val="24"/>
        </w:rPr>
        <w:t xml:space="preserve"> Green Star or better rating. Any actions arising from the assumptions and requirements within the evidence are to be carried out and adhered to for the life of the development to the satisfaction of the </w:t>
      </w:r>
      <w:proofErr w:type="gramStart"/>
      <w:r w:rsidRPr="00DB5E94">
        <w:rPr>
          <w:rFonts w:ascii="Arial" w:eastAsia="Calibri" w:hAnsi="Arial" w:cs="Arial"/>
          <w:b/>
          <w:bCs/>
          <w:color w:val="244061"/>
          <w:szCs w:val="24"/>
        </w:rPr>
        <w:t>City</w:t>
      </w:r>
      <w:proofErr w:type="gramEnd"/>
      <w:r w:rsidRPr="00DB5E94">
        <w:rPr>
          <w:rFonts w:ascii="Arial" w:eastAsia="Calibri" w:hAnsi="Arial" w:cs="Arial"/>
          <w:b/>
          <w:bCs/>
          <w:color w:val="244061"/>
          <w:szCs w:val="24"/>
        </w:rPr>
        <w:t>.</w:t>
      </w:r>
    </w:p>
    <w:p w14:paraId="21F3926A" w14:textId="201730B7" w:rsidR="00B14678" w:rsidRDefault="00B14678" w:rsidP="00B14678">
      <w:pPr>
        <w:shd w:val="clear" w:color="auto" w:fill="FFFFFF"/>
        <w:ind w:left="567" w:right="-284"/>
        <w:jc w:val="both"/>
        <w:rPr>
          <w:rFonts w:ascii="Arial" w:hAnsi="Arial" w:cs="Arial"/>
          <w:b/>
          <w:bCs/>
          <w:color w:val="244061"/>
          <w:szCs w:val="24"/>
          <w:highlight w:val="yellow"/>
        </w:rPr>
      </w:pPr>
    </w:p>
    <w:p w14:paraId="34B49FFE" w14:textId="106AA001" w:rsidR="00C344CD" w:rsidRDefault="00C344CD" w:rsidP="00B14678">
      <w:pPr>
        <w:shd w:val="clear" w:color="auto" w:fill="FFFFFF"/>
        <w:ind w:left="567" w:right="-284"/>
        <w:jc w:val="both"/>
        <w:rPr>
          <w:rFonts w:ascii="Arial" w:hAnsi="Arial" w:cs="Arial"/>
          <w:b/>
          <w:bCs/>
          <w:color w:val="244061"/>
          <w:szCs w:val="24"/>
          <w:highlight w:val="yellow"/>
        </w:rPr>
      </w:pPr>
    </w:p>
    <w:p w14:paraId="6588F9D6" w14:textId="52E57EC7" w:rsidR="00C344CD" w:rsidRDefault="00C344CD" w:rsidP="00B14678">
      <w:pPr>
        <w:shd w:val="clear" w:color="auto" w:fill="FFFFFF"/>
        <w:ind w:left="567" w:right="-284"/>
        <w:jc w:val="both"/>
        <w:rPr>
          <w:rFonts w:ascii="Arial" w:hAnsi="Arial" w:cs="Arial"/>
          <w:b/>
          <w:bCs/>
          <w:color w:val="244061"/>
          <w:szCs w:val="24"/>
          <w:highlight w:val="yellow"/>
        </w:rPr>
      </w:pPr>
    </w:p>
    <w:p w14:paraId="493D71AF" w14:textId="553F14CC" w:rsidR="00C344CD" w:rsidRDefault="00C344CD" w:rsidP="00B14678">
      <w:pPr>
        <w:shd w:val="clear" w:color="auto" w:fill="FFFFFF"/>
        <w:ind w:left="567" w:right="-284"/>
        <w:jc w:val="both"/>
        <w:rPr>
          <w:rFonts w:ascii="Arial" w:hAnsi="Arial" w:cs="Arial"/>
          <w:b/>
          <w:bCs/>
          <w:color w:val="244061"/>
          <w:szCs w:val="24"/>
          <w:highlight w:val="yellow"/>
        </w:rPr>
      </w:pPr>
    </w:p>
    <w:p w14:paraId="700DC839" w14:textId="77777777" w:rsidR="00C344CD" w:rsidRDefault="00C344CD" w:rsidP="00B14678">
      <w:pPr>
        <w:shd w:val="clear" w:color="auto" w:fill="FFFFFF"/>
        <w:ind w:left="567" w:right="-284"/>
        <w:jc w:val="both"/>
        <w:rPr>
          <w:rFonts w:ascii="Arial" w:hAnsi="Arial" w:cs="Arial"/>
          <w:b/>
          <w:bCs/>
          <w:color w:val="244061"/>
          <w:szCs w:val="24"/>
          <w:highlight w:val="yellow"/>
        </w:rPr>
      </w:pPr>
    </w:p>
    <w:p w14:paraId="46BCA12D" w14:textId="6C1CA77E" w:rsidR="00DB5E94" w:rsidRDefault="00DB5E94" w:rsidP="00B14678">
      <w:pPr>
        <w:shd w:val="clear" w:color="auto" w:fill="FFFFFF"/>
        <w:ind w:left="284" w:right="-284"/>
        <w:jc w:val="both"/>
        <w:rPr>
          <w:rFonts w:ascii="Arial" w:hAnsi="Arial" w:cs="Arial"/>
          <w:b/>
          <w:bCs/>
          <w:color w:val="244061"/>
          <w:szCs w:val="24"/>
        </w:rPr>
      </w:pPr>
      <w:r w:rsidRPr="00DB5E94">
        <w:rPr>
          <w:rFonts w:ascii="Arial" w:hAnsi="Arial" w:cs="Arial"/>
          <w:b/>
          <w:bCs/>
          <w:color w:val="244061"/>
          <w:szCs w:val="24"/>
        </w:rPr>
        <w:t>Main Roads WA</w:t>
      </w:r>
    </w:p>
    <w:p w14:paraId="2252753A" w14:textId="77777777" w:rsidR="00B14678" w:rsidRPr="00DB5E94" w:rsidRDefault="00B14678" w:rsidP="00B14678">
      <w:pPr>
        <w:shd w:val="clear" w:color="auto" w:fill="FFFFFF"/>
        <w:ind w:left="284" w:right="-284"/>
        <w:jc w:val="both"/>
        <w:rPr>
          <w:rFonts w:ascii="Arial" w:hAnsi="Arial" w:cs="Arial"/>
          <w:b/>
          <w:bCs/>
          <w:color w:val="244061"/>
          <w:szCs w:val="24"/>
        </w:rPr>
      </w:pPr>
    </w:p>
    <w:p w14:paraId="434F9FEA"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occupation of the development, the land required for the widening of </w:t>
      </w:r>
      <w:r w:rsidRPr="009D09F2">
        <w:rPr>
          <w:rFonts w:ascii="Arial" w:hAnsi="Arial" w:cs="Arial"/>
          <w:b/>
          <w:bCs/>
          <w:color w:val="244061"/>
          <w:szCs w:val="24"/>
        </w:rPr>
        <w:t>Stirling</w:t>
      </w:r>
      <w:r w:rsidRPr="00DB5E94">
        <w:rPr>
          <w:rFonts w:ascii="Arial" w:eastAsia="Calibri" w:hAnsi="Arial" w:cs="Arial"/>
          <w:b/>
          <w:bCs/>
          <w:color w:val="244061"/>
          <w:szCs w:val="24"/>
        </w:rPr>
        <w:t xml:space="preserve"> Highway, as shown on the plan 1.7138/1, must be set aside as a separate lot and is to be ceded free of cost to Main Roads.</w:t>
      </w:r>
    </w:p>
    <w:p w14:paraId="60B6B111" w14:textId="77777777" w:rsidR="00DB5E94" w:rsidRPr="00DB5E94" w:rsidRDefault="00DB5E94" w:rsidP="00B14678">
      <w:pPr>
        <w:shd w:val="clear" w:color="auto" w:fill="FFFFFF"/>
        <w:ind w:left="567" w:right="-284" w:hanging="567"/>
        <w:jc w:val="both"/>
        <w:rPr>
          <w:rFonts w:ascii="Arial" w:hAnsi="Arial" w:cs="Arial"/>
          <w:b/>
          <w:bCs/>
          <w:color w:val="244061"/>
          <w:szCs w:val="24"/>
        </w:rPr>
      </w:pPr>
    </w:p>
    <w:p w14:paraId="5BB3C9F1"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No part of the building/development (</w:t>
      </w:r>
      <w:proofErr w:type="gramStart"/>
      <w:r w:rsidRPr="00DB5E94">
        <w:rPr>
          <w:rFonts w:ascii="Arial" w:eastAsia="Calibri" w:hAnsi="Arial" w:cs="Arial"/>
          <w:b/>
          <w:bCs/>
          <w:color w:val="244061"/>
          <w:szCs w:val="24"/>
        </w:rPr>
        <w:t>e.g.</w:t>
      </w:r>
      <w:proofErr w:type="gramEnd"/>
      <w:r w:rsidRPr="00DB5E94">
        <w:rPr>
          <w:rFonts w:ascii="Arial" w:eastAsia="Calibri" w:hAnsi="Arial" w:cs="Arial"/>
          <w:b/>
          <w:bCs/>
          <w:color w:val="244061"/>
          <w:szCs w:val="24"/>
        </w:rPr>
        <w:t xml:space="preserve"> structures, car parking, dining area, services, utilities, significant landscaping etc.) shall be located or remain within the land requirement as detailed in the attached Land Protection Plan 1.7138/1.</w:t>
      </w:r>
    </w:p>
    <w:p w14:paraId="1B570A8E" w14:textId="77777777" w:rsidR="00DB5E94" w:rsidRPr="00DB5E94" w:rsidRDefault="00DB5E94" w:rsidP="00B14678">
      <w:pPr>
        <w:pStyle w:val="ListParagraph"/>
        <w:spacing w:after="0" w:line="240" w:lineRule="auto"/>
        <w:ind w:right="-284"/>
        <w:jc w:val="both"/>
        <w:rPr>
          <w:rFonts w:ascii="Arial" w:hAnsi="Arial"/>
          <w:b/>
          <w:bCs/>
          <w:color w:val="244061"/>
          <w:sz w:val="24"/>
          <w:szCs w:val="24"/>
        </w:rPr>
      </w:pPr>
    </w:p>
    <w:p w14:paraId="753CA18E"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the issue of the Building Permit, the applicant must submit a revised Landscape Plan to Main Roads requirements and the satisfaction of the City of Nedlands for temporary landscaping and pedestrian access located within the widened road reservation/land requirement as detailed in the attached Land Protection Plan 1. 7138/1. Sight lines must be </w:t>
      </w:r>
      <w:proofErr w:type="gramStart"/>
      <w:r w:rsidRPr="00DB5E94">
        <w:rPr>
          <w:rFonts w:ascii="Arial" w:eastAsia="Calibri" w:hAnsi="Arial" w:cs="Arial"/>
          <w:b/>
          <w:bCs/>
          <w:color w:val="244061"/>
          <w:szCs w:val="24"/>
        </w:rPr>
        <w:t>maintained at all times</w:t>
      </w:r>
      <w:proofErr w:type="gramEnd"/>
      <w:r w:rsidRPr="00DB5E94">
        <w:rPr>
          <w:rFonts w:ascii="Arial" w:eastAsia="Calibri" w:hAnsi="Arial" w:cs="Arial"/>
          <w:b/>
          <w:bCs/>
          <w:color w:val="244061"/>
          <w:szCs w:val="24"/>
        </w:rPr>
        <w:t xml:space="preserve"> to ensure driver safety. Permanent landscaping must be limited and maintained to a mature height of 1 metre.</w:t>
      </w:r>
    </w:p>
    <w:p w14:paraId="320EB8BA" w14:textId="77777777" w:rsidR="00DB5E94" w:rsidRPr="00DB5E94" w:rsidRDefault="00DB5E94" w:rsidP="00B14678">
      <w:pPr>
        <w:pStyle w:val="ListParagraph"/>
        <w:spacing w:after="0" w:line="240" w:lineRule="auto"/>
        <w:ind w:left="567" w:right="-284" w:hanging="567"/>
        <w:jc w:val="both"/>
        <w:rPr>
          <w:rFonts w:ascii="Arial" w:hAnsi="Arial"/>
          <w:b/>
          <w:bCs/>
          <w:color w:val="244061"/>
          <w:sz w:val="24"/>
          <w:szCs w:val="24"/>
        </w:rPr>
      </w:pPr>
    </w:p>
    <w:p w14:paraId="79D18006"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The maximum length of heavy vehicles accessing the site shall not exceed 12.5m.</w:t>
      </w:r>
    </w:p>
    <w:p w14:paraId="752958D1" w14:textId="77777777" w:rsidR="00DB5E94" w:rsidRPr="00DB5E94" w:rsidRDefault="00DB5E94" w:rsidP="00B14678">
      <w:pPr>
        <w:pStyle w:val="ListParagraph"/>
        <w:spacing w:after="0" w:line="240" w:lineRule="auto"/>
        <w:ind w:left="567" w:right="-284" w:hanging="567"/>
        <w:jc w:val="both"/>
        <w:rPr>
          <w:rFonts w:ascii="Arial" w:hAnsi="Arial"/>
          <w:b/>
          <w:bCs/>
          <w:color w:val="244061"/>
          <w:sz w:val="24"/>
          <w:szCs w:val="24"/>
        </w:rPr>
      </w:pPr>
    </w:p>
    <w:p w14:paraId="4E4146D5"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Stormwater discharge (if any) shall not exceed pre-development discharge to the Stirling Highway Road Reserve or the widened road reservation.</w:t>
      </w:r>
    </w:p>
    <w:p w14:paraId="39472B6D" w14:textId="77777777" w:rsidR="00DB5E94" w:rsidRPr="00DB5E94" w:rsidRDefault="00DB5E94" w:rsidP="00B14678">
      <w:pPr>
        <w:pStyle w:val="ListParagraph"/>
        <w:spacing w:after="0" w:line="240" w:lineRule="auto"/>
        <w:ind w:left="567" w:right="-284" w:hanging="567"/>
        <w:jc w:val="both"/>
        <w:rPr>
          <w:rFonts w:ascii="Arial" w:hAnsi="Arial"/>
          <w:b/>
          <w:bCs/>
          <w:color w:val="244061"/>
          <w:sz w:val="24"/>
          <w:szCs w:val="24"/>
        </w:rPr>
      </w:pPr>
    </w:p>
    <w:p w14:paraId="7A59CA76"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The applicant is to repair any damage to the existing kerb and channel, </w:t>
      </w:r>
      <w:proofErr w:type="gramStart"/>
      <w:r w:rsidRPr="00DB5E94">
        <w:rPr>
          <w:rFonts w:ascii="Arial" w:eastAsia="Calibri" w:hAnsi="Arial" w:cs="Arial"/>
          <w:b/>
          <w:bCs/>
          <w:color w:val="244061"/>
          <w:szCs w:val="24"/>
        </w:rPr>
        <w:t>footpath</w:t>
      </w:r>
      <w:proofErr w:type="gramEnd"/>
      <w:r w:rsidRPr="00DB5E94">
        <w:rPr>
          <w:rFonts w:ascii="Arial" w:eastAsia="Calibri" w:hAnsi="Arial" w:cs="Arial"/>
          <w:b/>
          <w:bCs/>
          <w:color w:val="244061"/>
          <w:szCs w:val="24"/>
        </w:rPr>
        <w:t xml:space="preserve"> or roadway (including removal of concrete slurry from footways, roads, kerb and channel and stormwater gullies and drain lines) and reinstate existing traffic signs and pavement markings that have been removed or damaged during any works carried out in association with the approved development.</w:t>
      </w:r>
    </w:p>
    <w:p w14:paraId="61B91736" w14:textId="77777777" w:rsidR="00DB5E94" w:rsidRPr="00DB5E94" w:rsidRDefault="00DB5E94" w:rsidP="00B14678">
      <w:pPr>
        <w:pStyle w:val="ListParagraph"/>
        <w:spacing w:after="0" w:line="240" w:lineRule="auto"/>
        <w:ind w:left="567" w:right="-284" w:hanging="567"/>
        <w:jc w:val="both"/>
        <w:rPr>
          <w:rFonts w:ascii="Arial" w:hAnsi="Arial"/>
          <w:b/>
          <w:bCs/>
          <w:color w:val="244061"/>
          <w:sz w:val="24"/>
          <w:szCs w:val="24"/>
        </w:rPr>
      </w:pPr>
    </w:p>
    <w:p w14:paraId="14BC66AF"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No works are permitted within the Stirling Highway Road Reservation unless Main Roads has issued a Working on Roads Permit.</w:t>
      </w:r>
    </w:p>
    <w:p w14:paraId="1ABC08EA" w14:textId="77777777" w:rsidR="00DB5E94" w:rsidRPr="00DB5E94" w:rsidRDefault="00DB5E94" w:rsidP="00B14678">
      <w:pPr>
        <w:pStyle w:val="ListParagraph"/>
        <w:spacing w:after="0" w:line="240" w:lineRule="auto"/>
        <w:ind w:left="567" w:right="-284" w:hanging="567"/>
        <w:jc w:val="both"/>
        <w:rPr>
          <w:rFonts w:ascii="Arial" w:hAnsi="Arial"/>
          <w:b/>
          <w:bCs/>
          <w:color w:val="244061"/>
          <w:sz w:val="24"/>
          <w:szCs w:val="24"/>
        </w:rPr>
      </w:pPr>
    </w:p>
    <w:p w14:paraId="3AAEBB78"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applying for a Building Permit, the applicant must submit engineering drawings and specifications demonstrating that a 12.5m vehicle can access the site via Stirling Highway to the satisfaction of Main Roads. Approval by Main Roads is required prior to the construction of modifications to Stirling Highway. The landowner/applicant is responsible for all costs associated with any land acquisition, design, </w:t>
      </w:r>
      <w:proofErr w:type="gramStart"/>
      <w:r w:rsidRPr="00DB5E94">
        <w:rPr>
          <w:rFonts w:ascii="Arial" w:eastAsia="Calibri" w:hAnsi="Arial" w:cs="Arial"/>
          <w:b/>
          <w:bCs/>
          <w:color w:val="244061"/>
          <w:szCs w:val="24"/>
        </w:rPr>
        <w:t>drainage</w:t>
      </w:r>
      <w:proofErr w:type="gramEnd"/>
      <w:r w:rsidRPr="00DB5E94">
        <w:rPr>
          <w:rFonts w:ascii="Arial" w:eastAsia="Calibri" w:hAnsi="Arial" w:cs="Arial"/>
          <w:b/>
          <w:bCs/>
          <w:color w:val="244061"/>
          <w:szCs w:val="24"/>
        </w:rPr>
        <w:t xml:space="preserve"> and construction of the road upgrade works. This includes signage, road markings, re-location of services, street lighting, design checks and inspections.</w:t>
      </w:r>
    </w:p>
    <w:p w14:paraId="5C5AC8DA" w14:textId="77777777" w:rsidR="00DB5E94" w:rsidRPr="00DB5E94" w:rsidRDefault="00DB5E94" w:rsidP="00B14678">
      <w:pPr>
        <w:pStyle w:val="ListParagraph"/>
        <w:spacing w:after="0" w:line="240" w:lineRule="auto"/>
        <w:ind w:left="567" w:right="-284" w:hanging="567"/>
        <w:jc w:val="both"/>
        <w:rPr>
          <w:rFonts w:ascii="Arial" w:hAnsi="Arial"/>
          <w:b/>
          <w:bCs/>
          <w:color w:val="244061"/>
          <w:sz w:val="24"/>
          <w:szCs w:val="24"/>
        </w:rPr>
      </w:pPr>
    </w:p>
    <w:p w14:paraId="21D8405E"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Private infrastructure contained within the widened road reservation/land requirement as detailed in the attached Land Protection Plan 1.7138/1 is to be removed and the verge made good at the applicant’s expense.</w:t>
      </w:r>
    </w:p>
    <w:p w14:paraId="6B7D45BB"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No waste collection is permitted from the Stirling Highway Road Reserve or widened road reservation.</w:t>
      </w:r>
    </w:p>
    <w:p w14:paraId="3FE8F917" w14:textId="77777777" w:rsidR="00DB5E94" w:rsidRPr="00DB5E94" w:rsidRDefault="00DB5E94" w:rsidP="00B14678">
      <w:pPr>
        <w:pStyle w:val="ListParagraph"/>
        <w:shd w:val="clear" w:color="auto" w:fill="FFFFFF"/>
        <w:spacing w:after="0" w:line="240" w:lineRule="auto"/>
        <w:ind w:left="567" w:right="-284" w:hanging="567"/>
        <w:jc w:val="both"/>
        <w:rPr>
          <w:rFonts w:ascii="Arial" w:hAnsi="Arial"/>
          <w:b/>
          <w:bCs/>
          <w:color w:val="244061"/>
          <w:sz w:val="24"/>
          <w:szCs w:val="24"/>
        </w:rPr>
      </w:pPr>
    </w:p>
    <w:p w14:paraId="67A8CDA1"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The signs and sign structures must not </w:t>
      </w:r>
      <w:proofErr w:type="gramStart"/>
      <w:r w:rsidRPr="00DB5E94">
        <w:rPr>
          <w:rFonts w:ascii="Arial" w:eastAsia="Calibri" w:hAnsi="Arial" w:cs="Arial"/>
          <w:b/>
          <w:bCs/>
          <w:color w:val="244061"/>
          <w:szCs w:val="24"/>
        </w:rPr>
        <w:t>over hang</w:t>
      </w:r>
      <w:proofErr w:type="gramEnd"/>
      <w:r w:rsidRPr="00DB5E94">
        <w:rPr>
          <w:rFonts w:ascii="Arial" w:eastAsia="Calibri" w:hAnsi="Arial" w:cs="Arial"/>
          <w:b/>
          <w:bCs/>
          <w:color w:val="244061"/>
          <w:szCs w:val="24"/>
        </w:rPr>
        <w:t xml:space="preserve"> or encroach upon the existing or widened road reserve.</w:t>
      </w:r>
    </w:p>
    <w:p w14:paraId="51E5975E" w14:textId="77777777" w:rsidR="00DB5E94" w:rsidRPr="00DB5E94" w:rsidRDefault="00DB5E94" w:rsidP="00B14678">
      <w:pPr>
        <w:pStyle w:val="ListParagraph"/>
        <w:spacing w:after="0" w:line="240" w:lineRule="auto"/>
        <w:ind w:left="567" w:right="-284" w:hanging="567"/>
        <w:jc w:val="both"/>
        <w:rPr>
          <w:rFonts w:ascii="Arial" w:hAnsi="Arial"/>
          <w:b/>
          <w:bCs/>
          <w:color w:val="244061"/>
          <w:sz w:val="24"/>
          <w:szCs w:val="24"/>
        </w:rPr>
      </w:pPr>
    </w:p>
    <w:p w14:paraId="6FECD0FB"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Any proposed illumination of the sign must not exceed 300cd.m2 (candela per square metre) during the hours of night, and not flash, pulsate or chase during all hours. </w:t>
      </w:r>
    </w:p>
    <w:p w14:paraId="6B1A133C" w14:textId="77777777" w:rsidR="00DB5E94" w:rsidRPr="00DB5E94" w:rsidRDefault="00DB5E94" w:rsidP="00B14678">
      <w:pPr>
        <w:pStyle w:val="ListParagraph"/>
        <w:shd w:val="clear" w:color="auto" w:fill="FFFFFF"/>
        <w:spacing w:after="0" w:line="240" w:lineRule="auto"/>
        <w:ind w:left="567" w:right="-284" w:hanging="567"/>
        <w:jc w:val="both"/>
        <w:rPr>
          <w:rFonts w:ascii="Arial" w:hAnsi="Arial"/>
          <w:b/>
          <w:bCs/>
          <w:color w:val="244061"/>
          <w:sz w:val="24"/>
          <w:szCs w:val="24"/>
        </w:rPr>
      </w:pPr>
    </w:p>
    <w:p w14:paraId="6260CDEB"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The signs must not be electronic/digital format.</w:t>
      </w:r>
    </w:p>
    <w:p w14:paraId="36C8AA94" w14:textId="77777777" w:rsidR="00DB5E94" w:rsidRPr="00DB5E94" w:rsidRDefault="00DB5E94" w:rsidP="00B14678">
      <w:pPr>
        <w:pStyle w:val="ListParagraph"/>
        <w:shd w:val="clear" w:color="auto" w:fill="FFFFFF"/>
        <w:spacing w:after="0" w:line="240" w:lineRule="auto"/>
        <w:ind w:left="567" w:right="-284" w:hanging="567"/>
        <w:jc w:val="both"/>
        <w:rPr>
          <w:rFonts w:ascii="Arial" w:hAnsi="Arial"/>
          <w:b/>
          <w:bCs/>
          <w:color w:val="244061"/>
          <w:sz w:val="24"/>
          <w:szCs w:val="24"/>
        </w:rPr>
      </w:pPr>
    </w:p>
    <w:p w14:paraId="4B44D36B"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The signs must not contain fluorescent, </w:t>
      </w:r>
      <w:proofErr w:type="gramStart"/>
      <w:r w:rsidRPr="00DB5E94">
        <w:rPr>
          <w:rFonts w:ascii="Arial" w:eastAsia="Calibri" w:hAnsi="Arial" w:cs="Arial"/>
          <w:b/>
          <w:bCs/>
          <w:color w:val="244061"/>
          <w:szCs w:val="24"/>
        </w:rPr>
        <w:t>reflective</w:t>
      </w:r>
      <w:proofErr w:type="gramEnd"/>
      <w:r w:rsidRPr="00DB5E94">
        <w:rPr>
          <w:rFonts w:ascii="Arial" w:eastAsia="Calibri" w:hAnsi="Arial" w:cs="Arial"/>
          <w:b/>
          <w:bCs/>
          <w:color w:val="244061"/>
          <w:szCs w:val="24"/>
        </w:rPr>
        <w:t xml:space="preserve"> or retro reflective colours or materials.</w:t>
      </w:r>
    </w:p>
    <w:p w14:paraId="2A6FA00A" w14:textId="77777777" w:rsidR="00DB5E94" w:rsidRPr="00DB5E94" w:rsidRDefault="00DB5E94" w:rsidP="00B14678">
      <w:pPr>
        <w:pStyle w:val="ListParagraph"/>
        <w:shd w:val="clear" w:color="auto" w:fill="FFFFFF"/>
        <w:spacing w:after="0" w:line="240" w:lineRule="auto"/>
        <w:ind w:left="567" w:right="-284" w:hanging="567"/>
        <w:jc w:val="both"/>
        <w:rPr>
          <w:rFonts w:ascii="Arial" w:hAnsi="Arial"/>
          <w:b/>
          <w:bCs/>
          <w:color w:val="244061"/>
          <w:sz w:val="24"/>
          <w:szCs w:val="24"/>
        </w:rPr>
      </w:pPr>
    </w:p>
    <w:p w14:paraId="175B7641"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the submission of a building permit, a Traffic Management Plan (for construction) must be submitted and approved by the City of Nedlands on advice of Main Roads. The Traffic Management Plan must detail how traffic shall be </w:t>
      </w:r>
      <w:proofErr w:type="gramStart"/>
      <w:r w:rsidRPr="00DB5E94">
        <w:rPr>
          <w:rFonts w:ascii="Arial" w:eastAsia="Calibri" w:hAnsi="Arial" w:cs="Arial"/>
          <w:b/>
          <w:bCs/>
          <w:color w:val="244061"/>
          <w:szCs w:val="24"/>
        </w:rPr>
        <w:t>managed at all times</w:t>
      </w:r>
      <w:proofErr w:type="gramEnd"/>
      <w:r w:rsidRPr="00DB5E94">
        <w:rPr>
          <w:rFonts w:ascii="Arial" w:eastAsia="Calibri" w:hAnsi="Arial" w:cs="Arial"/>
          <w:b/>
          <w:bCs/>
          <w:color w:val="244061"/>
          <w:szCs w:val="24"/>
        </w:rPr>
        <w:t xml:space="preserve"> and must be implemented and maintained throughout the construction of this development.</w:t>
      </w:r>
    </w:p>
    <w:p w14:paraId="2AD44E31" w14:textId="77777777" w:rsidR="00DB5E94" w:rsidRPr="00DB5E94" w:rsidRDefault="00DB5E94" w:rsidP="00B14678">
      <w:pPr>
        <w:shd w:val="clear" w:color="auto" w:fill="FFFFFF"/>
        <w:ind w:right="-284"/>
        <w:jc w:val="both"/>
        <w:rPr>
          <w:rFonts w:ascii="Arial" w:hAnsi="Arial" w:cs="Arial"/>
          <w:b/>
          <w:bCs/>
          <w:color w:val="244061"/>
          <w:szCs w:val="24"/>
        </w:rPr>
      </w:pPr>
    </w:p>
    <w:p w14:paraId="2DC87895" w14:textId="77777777" w:rsidR="00DB5E94" w:rsidRPr="00DB5E94" w:rsidRDefault="00DB5E94" w:rsidP="00B14678">
      <w:pPr>
        <w:shd w:val="clear" w:color="auto" w:fill="FFFFFF"/>
        <w:ind w:left="284" w:right="-284"/>
        <w:jc w:val="both"/>
        <w:rPr>
          <w:rFonts w:ascii="Arial" w:hAnsi="Arial" w:cs="Arial"/>
          <w:b/>
          <w:bCs/>
          <w:color w:val="244061"/>
          <w:szCs w:val="24"/>
        </w:rPr>
      </w:pPr>
      <w:r w:rsidRPr="00DB5E94">
        <w:rPr>
          <w:rFonts w:ascii="Arial" w:hAnsi="Arial" w:cs="Arial"/>
          <w:b/>
          <w:bCs/>
          <w:color w:val="244061"/>
          <w:szCs w:val="24"/>
        </w:rPr>
        <w:t>State Heritage Office</w:t>
      </w:r>
    </w:p>
    <w:p w14:paraId="7EC6AA3E" w14:textId="77777777" w:rsidR="00DB5E94" w:rsidRPr="00DB5E94" w:rsidRDefault="00DB5E94" w:rsidP="00B14678">
      <w:pPr>
        <w:shd w:val="clear" w:color="auto" w:fill="FFFFFF"/>
        <w:ind w:right="-284"/>
        <w:jc w:val="both"/>
        <w:rPr>
          <w:rFonts w:ascii="Arial" w:hAnsi="Arial" w:cs="Arial"/>
          <w:b/>
          <w:bCs/>
          <w:color w:val="244061"/>
          <w:szCs w:val="24"/>
        </w:rPr>
      </w:pPr>
    </w:p>
    <w:p w14:paraId="267DFC9E"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A Heritage Agreement between the proponent and the Heritage Council shall be executed prior to the issue of a Building Permit to the satisfaction of the City on advice from the Heritage Council.  </w:t>
      </w:r>
    </w:p>
    <w:p w14:paraId="4A51090C" w14:textId="77777777" w:rsidR="00DB5E94" w:rsidRPr="00DB5E94" w:rsidRDefault="00DB5E94" w:rsidP="00B14678">
      <w:pPr>
        <w:pStyle w:val="ListParagraph"/>
        <w:shd w:val="clear" w:color="auto" w:fill="FFFFFF"/>
        <w:spacing w:after="0" w:line="240" w:lineRule="auto"/>
        <w:ind w:left="567" w:right="-284"/>
        <w:jc w:val="both"/>
        <w:rPr>
          <w:rFonts w:ascii="Arial" w:hAnsi="Arial"/>
          <w:b/>
          <w:bCs/>
          <w:color w:val="244061"/>
          <w:sz w:val="24"/>
          <w:szCs w:val="24"/>
        </w:rPr>
      </w:pPr>
    </w:p>
    <w:p w14:paraId="21D4EE6C"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Conservation works shall be completed prior to the issue of Occupancy Permit for the whole development to the satisfaction of the City on advice from the Heritage Council.   </w:t>
      </w:r>
    </w:p>
    <w:p w14:paraId="00CB6FA4" w14:textId="77777777" w:rsidR="00DB5E94" w:rsidRPr="00DB5E94" w:rsidRDefault="00DB5E94" w:rsidP="00B14678">
      <w:pPr>
        <w:pStyle w:val="ListParagraph"/>
        <w:shd w:val="clear" w:color="auto" w:fill="FFFFFF"/>
        <w:spacing w:after="0" w:line="240" w:lineRule="auto"/>
        <w:ind w:left="567" w:right="-284"/>
        <w:jc w:val="both"/>
        <w:rPr>
          <w:rFonts w:ascii="Arial" w:hAnsi="Arial"/>
          <w:b/>
          <w:bCs/>
          <w:color w:val="244061"/>
          <w:sz w:val="24"/>
          <w:szCs w:val="24"/>
        </w:rPr>
      </w:pPr>
    </w:p>
    <w:p w14:paraId="1786A838"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A program of monitoring any structural movement and potential vibration impacts on Captain Stirling Hotel building shall be implemented at the commencement of works. Should any impact occur, the Heritage Council is to be notified immediately by the proponent and advised on a recommended course of action by a suitably qualified structural engineer to be undertaken at the proponent’s expense.  </w:t>
      </w:r>
    </w:p>
    <w:p w14:paraId="23F02452" w14:textId="77777777" w:rsidR="00DB5E94" w:rsidRPr="00DB5E94" w:rsidRDefault="00DB5E94" w:rsidP="00B14678">
      <w:pPr>
        <w:pStyle w:val="ListParagraph"/>
        <w:shd w:val="clear" w:color="auto" w:fill="FFFFFF"/>
        <w:spacing w:after="0" w:line="240" w:lineRule="auto"/>
        <w:ind w:left="567" w:right="-284"/>
        <w:jc w:val="both"/>
        <w:rPr>
          <w:rFonts w:ascii="Arial" w:hAnsi="Arial"/>
          <w:b/>
          <w:bCs/>
          <w:color w:val="244061"/>
          <w:sz w:val="24"/>
          <w:szCs w:val="24"/>
        </w:rPr>
      </w:pPr>
    </w:p>
    <w:p w14:paraId="4EAE10B4" w14:textId="77777777" w:rsidR="00DB5E94" w:rsidRPr="00DB5E94" w:rsidRDefault="00DB5E94" w:rsidP="00040C96">
      <w:pPr>
        <w:numPr>
          <w:ilvl w:val="0"/>
          <w:numId w:val="28"/>
        </w:numPr>
        <w:shd w:val="clear" w:color="auto" w:fill="FFFFFF"/>
        <w:tabs>
          <w:tab w:val="left" w:pos="851"/>
        </w:tabs>
        <w:ind w:left="851" w:right="-284" w:hanging="567"/>
        <w:jc w:val="both"/>
        <w:rPr>
          <w:rFonts w:ascii="Arial" w:eastAsia="Calibri" w:hAnsi="Arial" w:cs="Arial"/>
          <w:b/>
          <w:bCs/>
          <w:color w:val="244061"/>
          <w:szCs w:val="24"/>
        </w:rPr>
      </w:pPr>
      <w:r w:rsidRPr="00DB5E94">
        <w:rPr>
          <w:rFonts w:ascii="Arial" w:eastAsia="Calibri" w:hAnsi="Arial" w:cs="Arial"/>
          <w:b/>
          <w:bCs/>
          <w:color w:val="244061"/>
          <w:szCs w:val="24"/>
        </w:rPr>
        <w:t xml:space="preserve">Prior to the application for a Building Permit, the following items shall be submitted to the satisfaction of the City of Nedlands on advice from the Director Historic Heritage Conservation at the Heritage Council: </w:t>
      </w:r>
    </w:p>
    <w:p w14:paraId="06C3A059" w14:textId="77777777" w:rsidR="00DB5E94" w:rsidRPr="00DB5E94" w:rsidRDefault="00DB5E94" w:rsidP="00B14678">
      <w:pPr>
        <w:shd w:val="clear" w:color="auto" w:fill="FFFFFF"/>
        <w:ind w:right="-284"/>
        <w:jc w:val="both"/>
        <w:rPr>
          <w:rFonts w:ascii="Arial" w:eastAsia="Calibri" w:hAnsi="Arial" w:cs="Arial"/>
          <w:b/>
          <w:bCs/>
          <w:color w:val="244061"/>
          <w:szCs w:val="24"/>
        </w:rPr>
      </w:pPr>
    </w:p>
    <w:p w14:paraId="19EB3520" w14:textId="77777777" w:rsidR="00DB5E94" w:rsidRPr="00DB5E94" w:rsidRDefault="00DB5E94" w:rsidP="00040C96">
      <w:pPr>
        <w:pStyle w:val="ListParagraph"/>
        <w:numPr>
          <w:ilvl w:val="2"/>
          <w:numId w:val="27"/>
        </w:numPr>
        <w:shd w:val="clear" w:color="auto" w:fill="FFFFFF"/>
        <w:spacing w:after="0" w:line="240" w:lineRule="auto"/>
        <w:ind w:left="1418" w:right="-284" w:hanging="567"/>
        <w:jc w:val="both"/>
        <w:rPr>
          <w:rFonts w:ascii="Arial" w:hAnsi="Arial"/>
          <w:b/>
          <w:bCs/>
          <w:color w:val="244061"/>
          <w:sz w:val="24"/>
          <w:szCs w:val="24"/>
        </w:rPr>
      </w:pPr>
      <w:r w:rsidRPr="00DB5E94">
        <w:rPr>
          <w:rFonts w:ascii="Arial" w:hAnsi="Arial"/>
          <w:b/>
          <w:bCs/>
          <w:color w:val="244061"/>
          <w:sz w:val="24"/>
          <w:szCs w:val="24"/>
        </w:rPr>
        <w:t xml:space="preserve">Construction Management Plan that provides for the protection methodology and foundation underpinning of the heritage </w:t>
      </w:r>
      <w:proofErr w:type="gramStart"/>
      <w:r w:rsidRPr="00DB5E94">
        <w:rPr>
          <w:rFonts w:ascii="Arial" w:hAnsi="Arial"/>
          <w:b/>
          <w:bCs/>
          <w:color w:val="244061"/>
          <w:sz w:val="24"/>
          <w:szCs w:val="24"/>
        </w:rPr>
        <w:t>building;</w:t>
      </w:r>
      <w:proofErr w:type="gramEnd"/>
      <w:r w:rsidRPr="00DB5E94">
        <w:rPr>
          <w:rFonts w:ascii="Arial" w:hAnsi="Arial"/>
          <w:b/>
          <w:bCs/>
          <w:color w:val="244061"/>
          <w:sz w:val="24"/>
          <w:szCs w:val="24"/>
        </w:rPr>
        <w:t xml:space="preserve"> </w:t>
      </w:r>
    </w:p>
    <w:p w14:paraId="6F61C857" w14:textId="77777777" w:rsidR="00DB5E94" w:rsidRPr="00DB5E94" w:rsidRDefault="00DB5E94" w:rsidP="00040C96">
      <w:pPr>
        <w:pStyle w:val="ListParagraph"/>
        <w:numPr>
          <w:ilvl w:val="2"/>
          <w:numId w:val="27"/>
        </w:numPr>
        <w:shd w:val="clear" w:color="auto" w:fill="FFFFFF"/>
        <w:spacing w:after="0" w:line="240" w:lineRule="auto"/>
        <w:ind w:left="1418" w:right="-284" w:hanging="567"/>
        <w:jc w:val="both"/>
        <w:rPr>
          <w:rFonts w:ascii="Arial" w:hAnsi="Arial"/>
          <w:b/>
          <w:bCs/>
          <w:color w:val="244061"/>
          <w:sz w:val="24"/>
          <w:szCs w:val="24"/>
        </w:rPr>
      </w:pPr>
      <w:r w:rsidRPr="00DB5E94">
        <w:rPr>
          <w:rFonts w:ascii="Arial" w:hAnsi="Arial"/>
          <w:b/>
          <w:bCs/>
          <w:color w:val="244061"/>
          <w:sz w:val="24"/>
          <w:szCs w:val="24"/>
        </w:rPr>
        <w:t xml:space="preserve">Details of the proposed treatment of the walls where fabric is proposed for </w:t>
      </w:r>
      <w:proofErr w:type="gramStart"/>
      <w:r w:rsidRPr="00DB5E94">
        <w:rPr>
          <w:rFonts w:ascii="Arial" w:hAnsi="Arial"/>
          <w:b/>
          <w:bCs/>
          <w:color w:val="244061"/>
          <w:sz w:val="24"/>
          <w:szCs w:val="24"/>
        </w:rPr>
        <w:t>removal;</w:t>
      </w:r>
      <w:proofErr w:type="gramEnd"/>
      <w:r w:rsidRPr="00DB5E94">
        <w:rPr>
          <w:rFonts w:ascii="Arial" w:hAnsi="Arial"/>
          <w:b/>
          <w:bCs/>
          <w:color w:val="244061"/>
          <w:sz w:val="24"/>
          <w:szCs w:val="24"/>
        </w:rPr>
        <w:t xml:space="preserve"> </w:t>
      </w:r>
    </w:p>
    <w:p w14:paraId="154FA8E5" w14:textId="77777777" w:rsidR="00DB5E94" w:rsidRPr="00DB5E94" w:rsidRDefault="00DB5E94" w:rsidP="00040C96">
      <w:pPr>
        <w:pStyle w:val="ListParagraph"/>
        <w:numPr>
          <w:ilvl w:val="2"/>
          <w:numId w:val="27"/>
        </w:numPr>
        <w:shd w:val="clear" w:color="auto" w:fill="FFFFFF"/>
        <w:spacing w:after="0" w:line="240" w:lineRule="auto"/>
        <w:ind w:left="1418" w:right="-284" w:hanging="567"/>
        <w:jc w:val="both"/>
        <w:rPr>
          <w:rFonts w:ascii="Arial" w:hAnsi="Arial"/>
          <w:b/>
          <w:bCs/>
          <w:color w:val="244061"/>
          <w:sz w:val="24"/>
          <w:szCs w:val="24"/>
        </w:rPr>
      </w:pPr>
      <w:r w:rsidRPr="00DB5E94">
        <w:rPr>
          <w:rFonts w:ascii="Arial" w:hAnsi="Arial"/>
          <w:b/>
          <w:bCs/>
          <w:color w:val="244061"/>
          <w:sz w:val="24"/>
          <w:szCs w:val="24"/>
        </w:rPr>
        <w:t xml:space="preserve">Colour palette, material schedule and the lighting strategy for the Captain Stirling Hotel </w:t>
      </w:r>
      <w:proofErr w:type="gramStart"/>
      <w:r w:rsidRPr="00DB5E94">
        <w:rPr>
          <w:rFonts w:ascii="Arial" w:hAnsi="Arial"/>
          <w:b/>
          <w:bCs/>
          <w:color w:val="244061"/>
          <w:sz w:val="24"/>
          <w:szCs w:val="24"/>
        </w:rPr>
        <w:t>building;</w:t>
      </w:r>
      <w:proofErr w:type="gramEnd"/>
      <w:r w:rsidRPr="00DB5E94">
        <w:rPr>
          <w:rFonts w:ascii="Arial" w:hAnsi="Arial"/>
          <w:b/>
          <w:bCs/>
          <w:color w:val="244061"/>
          <w:sz w:val="24"/>
          <w:szCs w:val="24"/>
        </w:rPr>
        <w:t xml:space="preserve"> </w:t>
      </w:r>
    </w:p>
    <w:p w14:paraId="2C0F1343" w14:textId="77777777" w:rsidR="00DB5E94" w:rsidRPr="00DB5E94" w:rsidRDefault="00DB5E94" w:rsidP="00040C96">
      <w:pPr>
        <w:pStyle w:val="ListParagraph"/>
        <w:numPr>
          <w:ilvl w:val="2"/>
          <w:numId w:val="27"/>
        </w:numPr>
        <w:shd w:val="clear" w:color="auto" w:fill="FFFFFF"/>
        <w:spacing w:after="0" w:line="240" w:lineRule="auto"/>
        <w:ind w:left="1418" w:right="-284" w:hanging="567"/>
        <w:jc w:val="both"/>
        <w:rPr>
          <w:rFonts w:ascii="Arial" w:hAnsi="Arial"/>
          <w:b/>
          <w:bCs/>
          <w:color w:val="244061"/>
          <w:sz w:val="24"/>
          <w:szCs w:val="24"/>
        </w:rPr>
      </w:pPr>
      <w:r w:rsidRPr="00DB5E94">
        <w:rPr>
          <w:rFonts w:ascii="Arial" w:hAnsi="Arial"/>
          <w:b/>
          <w:bCs/>
          <w:color w:val="244061"/>
          <w:sz w:val="24"/>
          <w:szCs w:val="24"/>
        </w:rPr>
        <w:t>Detailed Landscape Plan.</w:t>
      </w:r>
    </w:p>
    <w:p w14:paraId="0B8AA4C9" w14:textId="77777777" w:rsidR="00DB5E94" w:rsidRPr="00DB5E94" w:rsidRDefault="00DB5E94" w:rsidP="00B14678">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Voting Requirement</w:t>
      </w:r>
    </w:p>
    <w:p w14:paraId="60E07BC6" w14:textId="77777777" w:rsidR="00DB5E94" w:rsidRPr="00DB5E94" w:rsidRDefault="00DB5E94" w:rsidP="00B14678">
      <w:pPr>
        <w:ind w:left="-284" w:right="-284"/>
        <w:jc w:val="both"/>
        <w:rPr>
          <w:rFonts w:ascii="Arial" w:hAnsi="Arial" w:cs="Arial"/>
          <w:color w:val="000000"/>
          <w:szCs w:val="24"/>
        </w:rPr>
      </w:pPr>
    </w:p>
    <w:p w14:paraId="1EF94315" w14:textId="77777777" w:rsidR="00DB5E94" w:rsidRPr="00DB5E94" w:rsidRDefault="00DB5E94" w:rsidP="00B14678">
      <w:pPr>
        <w:ind w:left="-284" w:right="-284"/>
        <w:jc w:val="both"/>
        <w:rPr>
          <w:rFonts w:ascii="Arial" w:hAnsi="Arial" w:cs="Arial"/>
          <w:color w:val="000000"/>
          <w:szCs w:val="24"/>
        </w:rPr>
      </w:pPr>
      <w:r w:rsidRPr="00DB5E94">
        <w:rPr>
          <w:rFonts w:ascii="Arial" w:hAnsi="Arial" w:cs="Arial"/>
          <w:color w:val="000000"/>
          <w:szCs w:val="24"/>
        </w:rPr>
        <w:t xml:space="preserve">Simple Majority. </w:t>
      </w:r>
    </w:p>
    <w:p w14:paraId="5B8F4289" w14:textId="77777777" w:rsidR="00DB5E94" w:rsidRDefault="00DB5E94" w:rsidP="00B14678">
      <w:pPr>
        <w:ind w:left="-284" w:right="-284"/>
        <w:jc w:val="both"/>
        <w:rPr>
          <w:rFonts w:ascii="Arial" w:hAnsi="Arial" w:cs="Arial"/>
          <w:bCs/>
          <w:szCs w:val="24"/>
          <w:lang w:val="en-US"/>
        </w:rPr>
      </w:pPr>
    </w:p>
    <w:p w14:paraId="21F86DAB" w14:textId="77777777" w:rsidR="00DB5E94" w:rsidRPr="007A611E" w:rsidRDefault="00DB5E94" w:rsidP="00B14678">
      <w:pPr>
        <w:ind w:left="-284" w:right="-284"/>
        <w:jc w:val="both"/>
        <w:rPr>
          <w:rFonts w:ascii="Arial" w:hAnsi="Arial" w:cs="Arial"/>
          <w:bCs/>
          <w:szCs w:val="24"/>
          <w:lang w:val="en-US"/>
        </w:rPr>
      </w:pPr>
    </w:p>
    <w:p w14:paraId="5294022D" w14:textId="77777777" w:rsidR="00DB5E94" w:rsidRPr="00DB5E94" w:rsidRDefault="00DB5E94" w:rsidP="00B14678">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 xml:space="preserve">Background </w:t>
      </w:r>
    </w:p>
    <w:p w14:paraId="13245603" w14:textId="77777777" w:rsidR="00DB5E94" w:rsidRPr="007A611E" w:rsidRDefault="00DB5E94" w:rsidP="00B14678">
      <w:pPr>
        <w:ind w:left="-284" w:right="-284"/>
        <w:jc w:val="both"/>
        <w:rPr>
          <w:rFonts w:ascii="Arial" w:hAnsi="Arial" w:cs="Arial"/>
          <w:b/>
          <w:szCs w:val="24"/>
          <w:lang w:val="en-US"/>
        </w:rPr>
      </w:pPr>
    </w:p>
    <w:p w14:paraId="74046683" w14:textId="6438797C" w:rsidR="00DB5E94" w:rsidRDefault="00DB5E94" w:rsidP="00B14678">
      <w:pPr>
        <w:ind w:left="-284" w:right="-284"/>
        <w:jc w:val="both"/>
        <w:rPr>
          <w:rFonts w:ascii="Arial" w:hAnsi="Arial" w:cs="Arial"/>
          <w:b/>
          <w:bCs/>
          <w:color w:val="000000"/>
        </w:rPr>
      </w:pPr>
      <w:r w:rsidRPr="00DB5E94">
        <w:rPr>
          <w:rFonts w:ascii="Arial" w:hAnsi="Arial" w:cs="Arial"/>
          <w:b/>
          <w:bCs/>
          <w:color w:val="000000"/>
        </w:rPr>
        <w:t>Land Details</w:t>
      </w:r>
    </w:p>
    <w:p w14:paraId="65996C20" w14:textId="77777777" w:rsidR="00B14678" w:rsidRPr="00DB5E94" w:rsidRDefault="00B14678" w:rsidP="00B14678">
      <w:pPr>
        <w:ind w:left="-284" w:right="-284"/>
        <w:jc w:val="both"/>
        <w:rPr>
          <w:rFonts w:ascii="Arial" w:hAnsi="Arial" w:cs="Arial"/>
          <w:b/>
          <w:bCs/>
          <w:color w:val="00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216"/>
      </w:tblGrid>
      <w:tr w:rsidR="00040C96" w:rsidRPr="007A611E" w14:paraId="0E179FB5" w14:textId="77777777" w:rsidTr="00884825">
        <w:tc>
          <w:tcPr>
            <w:tcW w:w="4424" w:type="dxa"/>
            <w:shd w:val="clear" w:color="auto" w:fill="auto"/>
            <w:vAlign w:val="center"/>
          </w:tcPr>
          <w:p w14:paraId="67DD9CFC" w14:textId="77777777" w:rsidR="00DB5E94" w:rsidRPr="00040C96" w:rsidRDefault="00DB5E94" w:rsidP="00040C96">
            <w:pPr>
              <w:ind w:right="-284"/>
              <w:jc w:val="both"/>
              <w:rPr>
                <w:rFonts w:ascii="Arial" w:eastAsia="Calibri" w:hAnsi="Arial" w:cs="Arial"/>
                <w:b/>
                <w:color w:val="000000"/>
                <w:szCs w:val="24"/>
                <w:lang w:val="en-GB"/>
              </w:rPr>
            </w:pPr>
            <w:r w:rsidRPr="00040C96">
              <w:rPr>
                <w:rFonts w:ascii="Arial" w:eastAsia="Calibri" w:hAnsi="Arial" w:cs="Arial"/>
                <w:b/>
                <w:color w:val="000000"/>
                <w:szCs w:val="24"/>
                <w:lang w:val="en-GB"/>
              </w:rPr>
              <w:t>Metropolitan Region Scheme Zone</w:t>
            </w:r>
          </w:p>
        </w:tc>
        <w:tc>
          <w:tcPr>
            <w:tcW w:w="5216" w:type="dxa"/>
            <w:shd w:val="clear" w:color="auto" w:fill="auto"/>
            <w:vAlign w:val="center"/>
          </w:tcPr>
          <w:p w14:paraId="3BDC50E1" w14:textId="77777777" w:rsidR="00DB5E94" w:rsidRPr="00040C96" w:rsidRDefault="00DB5E94" w:rsidP="00040C96">
            <w:pPr>
              <w:ind w:right="-284"/>
              <w:jc w:val="both"/>
              <w:rPr>
                <w:rFonts w:ascii="Arial" w:eastAsia="Calibri" w:hAnsi="Arial" w:cs="Arial"/>
                <w:color w:val="000000"/>
                <w:szCs w:val="24"/>
                <w:lang w:val="en-GB"/>
              </w:rPr>
            </w:pPr>
            <w:r w:rsidRPr="00040C96">
              <w:rPr>
                <w:rFonts w:ascii="Arial" w:eastAsia="Calibri" w:hAnsi="Arial" w:cs="Arial"/>
                <w:color w:val="000000"/>
                <w:szCs w:val="24"/>
                <w:lang w:val="en-GB"/>
              </w:rPr>
              <w:t>Urban</w:t>
            </w:r>
          </w:p>
        </w:tc>
      </w:tr>
      <w:tr w:rsidR="00040C96" w:rsidRPr="007A611E" w14:paraId="5D672E6C" w14:textId="77777777" w:rsidTr="00884825">
        <w:tc>
          <w:tcPr>
            <w:tcW w:w="4424" w:type="dxa"/>
            <w:shd w:val="clear" w:color="auto" w:fill="auto"/>
            <w:vAlign w:val="center"/>
          </w:tcPr>
          <w:p w14:paraId="3B569FAC" w14:textId="77777777" w:rsidR="00DB5E94" w:rsidRPr="00040C96" w:rsidRDefault="00DB5E94" w:rsidP="00040C96">
            <w:pPr>
              <w:ind w:right="-284"/>
              <w:jc w:val="both"/>
              <w:rPr>
                <w:rFonts w:ascii="Arial" w:eastAsia="Calibri" w:hAnsi="Arial" w:cs="Arial"/>
                <w:b/>
                <w:color w:val="000000"/>
                <w:szCs w:val="24"/>
                <w:lang w:val="en-GB"/>
              </w:rPr>
            </w:pPr>
            <w:r w:rsidRPr="00040C96">
              <w:rPr>
                <w:rFonts w:ascii="Arial" w:eastAsia="Calibri" w:hAnsi="Arial" w:cs="Arial"/>
                <w:b/>
                <w:color w:val="000000"/>
                <w:szCs w:val="24"/>
                <w:lang w:val="en-GB"/>
              </w:rPr>
              <w:t>Local Planning Scheme Zone</w:t>
            </w:r>
          </w:p>
        </w:tc>
        <w:tc>
          <w:tcPr>
            <w:tcW w:w="5216" w:type="dxa"/>
            <w:shd w:val="clear" w:color="auto" w:fill="auto"/>
            <w:vAlign w:val="center"/>
          </w:tcPr>
          <w:p w14:paraId="053856D0" w14:textId="77777777" w:rsidR="00DB5E94" w:rsidRPr="00040C96" w:rsidRDefault="00DB5E94" w:rsidP="00040C96">
            <w:pPr>
              <w:ind w:right="-284"/>
              <w:jc w:val="both"/>
              <w:rPr>
                <w:rFonts w:ascii="Arial" w:eastAsia="Calibri" w:hAnsi="Arial" w:cs="Arial"/>
                <w:color w:val="000000"/>
                <w:szCs w:val="24"/>
                <w:lang w:val="en-GB"/>
              </w:rPr>
            </w:pPr>
            <w:r w:rsidRPr="00040C96">
              <w:rPr>
                <w:rFonts w:ascii="Arial" w:eastAsia="Calibri" w:hAnsi="Arial" w:cs="Arial"/>
                <w:color w:val="000000"/>
                <w:szCs w:val="24"/>
                <w:lang w:val="en-GB"/>
              </w:rPr>
              <w:t>Residential</w:t>
            </w:r>
          </w:p>
        </w:tc>
      </w:tr>
      <w:tr w:rsidR="00040C96" w:rsidRPr="007A611E" w14:paraId="1C474BD7" w14:textId="77777777" w:rsidTr="00884825">
        <w:tc>
          <w:tcPr>
            <w:tcW w:w="4424" w:type="dxa"/>
            <w:shd w:val="clear" w:color="auto" w:fill="auto"/>
            <w:vAlign w:val="center"/>
          </w:tcPr>
          <w:p w14:paraId="5A6CBC4D" w14:textId="77777777" w:rsidR="00DB5E94" w:rsidRPr="00040C96" w:rsidRDefault="00DB5E94" w:rsidP="00040C96">
            <w:pPr>
              <w:ind w:right="-284"/>
              <w:jc w:val="both"/>
              <w:rPr>
                <w:rFonts w:ascii="Arial" w:eastAsia="Calibri" w:hAnsi="Arial" w:cs="Arial"/>
                <w:b/>
                <w:color w:val="000000"/>
                <w:szCs w:val="24"/>
                <w:lang w:val="en-GB"/>
              </w:rPr>
            </w:pPr>
            <w:r w:rsidRPr="00040C96">
              <w:rPr>
                <w:rFonts w:ascii="Arial" w:eastAsia="Calibri" w:hAnsi="Arial" w:cs="Arial"/>
                <w:b/>
                <w:color w:val="000000"/>
                <w:szCs w:val="24"/>
                <w:lang w:val="en-GB"/>
              </w:rPr>
              <w:t>R-Code</w:t>
            </w:r>
          </w:p>
        </w:tc>
        <w:tc>
          <w:tcPr>
            <w:tcW w:w="5216" w:type="dxa"/>
            <w:shd w:val="clear" w:color="auto" w:fill="auto"/>
            <w:vAlign w:val="center"/>
          </w:tcPr>
          <w:p w14:paraId="1880B25D" w14:textId="77777777" w:rsidR="00DB5E94" w:rsidRPr="00040C96" w:rsidRDefault="00DB5E94" w:rsidP="00040C96">
            <w:pPr>
              <w:ind w:right="-284"/>
              <w:jc w:val="both"/>
              <w:rPr>
                <w:rFonts w:ascii="Arial" w:eastAsia="Calibri" w:hAnsi="Arial" w:cs="Arial"/>
                <w:color w:val="000000"/>
                <w:szCs w:val="24"/>
                <w:lang w:val="en-GB"/>
              </w:rPr>
            </w:pPr>
            <w:r w:rsidRPr="00040C96">
              <w:rPr>
                <w:rFonts w:ascii="Arial" w:eastAsia="Calibri" w:hAnsi="Arial" w:cs="Arial"/>
                <w:color w:val="000000"/>
                <w:szCs w:val="24"/>
                <w:lang w:val="en-GB"/>
              </w:rPr>
              <w:t>R-AC1</w:t>
            </w:r>
          </w:p>
        </w:tc>
      </w:tr>
      <w:tr w:rsidR="00040C96" w:rsidRPr="007A611E" w14:paraId="2B7D2235" w14:textId="77777777" w:rsidTr="00884825">
        <w:tc>
          <w:tcPr>
            <w:tcW w:w="4424" w:type="dxa"/>
            <w:shd w:val="clear" w:color="auto" w:fill="auto"/>
            <w:vAlign w:val="center"/>
          </w:tcPr>
          <w:p w14:paraId="76353777" w14:textId="77777777" w:rsidR="00DB5E94" w:rsidRPr="00040C96" w:rsidRDefault="00DB5E94" w:rsidP="00040C96">
            <w:pPr>
              <w:ind w:right="-284"/>
              <w:jc w:val="both"/>
              <w:rPr>
                <w:rFonts w:ascii="Arial" w:eastAsia="Calibri" w:hAnsi="Arial" w:cs="Arial"/>
                <w:b/>
                <w:color w:val="000000"/>
                <w:szCs w:val="24"/>
                <w:lang w:val="en-GB"/>
              </w:rPr>
            </w:pPr>
            <w:r w:rsidRPr="00040C96">
              <w:rPr>
                <w:rFonts w:ascii="Arial" w:eastAsia="Calibri" w:hAnsi="Arial" w:cs="Arial"/>
                <w:b/>
                <w:color w:val="000000"/>
                <w:szCs w:val="24"/>
                <w:lang w:val="en-GB"/>
              </w:rPr>
              <w:t>Land area</w:t>
            </w:r>
          </w:p>
        </w:tc>
        <w:tc>
          <w:tcPr>
            <w:tcW w:w="5216" w:type="dxa"/>
            <w:shd w:val="clear" w:color="auto" w:fill="auto"/>
            <w:vAlign w:val="center"/>
          </w:tcPr>
          <w:p w14:paraId="729DD18E" w14:textId="77777777" w:rsidR="00DB5E94" w:rsidRPr="00040C96" w:rsidRDefault="00DB5E94" w:rsidP="00040C96">
            <w:pPr>
              <w:ind w:right="-284"/>
              <w:jc w:val="both"/>
              <w:rPr>
                <w:rFonts w:ascii="Arial" w:eastAsia="Calibri" w:hAnsi="Arial" w:cs="Arial"/>
                <w:color w:val="000000"/>
                <w:szCs w:val="24"/>
                <w:lang w:val="en-GB"/>
              </w:rPr>
            </w:pPr>
            <w:r w:rsidRPr="00040C96">
              <w:rPr>
                <w:rFonts w:ascii="Arial" w:eastAsia="Calibri" w:hAnsi="Arial" w:cs="Arial"/>
                <w:color w:val="000000"/>
                <w:szCs w:val="24"/>
                <w:lang w:val="en-GB"/>
              </w:rPr>
              <w:t>12,678m</w:t>
            </w:r>
            <w:r w:rsidRPr="00040C96">
              <w:rPr>
                <w:rFonts w:ascii="Arial" w:eastAsia="Calibri" w:hAnsi="Arial" w:cs="Arial"/>
                <w:color w:val="000000"/>
                <w:szCs w:val="24"/>
                <w:vertAlign w:val="superscript"/>
                <w:lang w:val="en-GB"/>
              </w:rPr>
              <w:t>2</w:t>
            </w:r>
          </w:p>
        </w:tc>
      </w:tr>
      <w:tr w:rsidR="00040C96" w:rsidRPr="007A611E" w14:paraId="37B3CB4D" w14:textId="77777777" w:rsidTr="00884825">
        <w:tc>
          <w:tcPr>
            <w:tcW w:w="4424" w:type="dxa"/>
            <w:shd w:val="clear" w:color="auto" w:fill="auto"/>
            <w:vAlign w:val="center"/>
          </w:tcPr>
          <w:p w14:paraId="7A961B33" w14:textId="77777777" w:rsidR="00DB5E94" w:rsidRPr="00040C96" w:rsidRDefault="00DB5E94" w:rsidP="00040C96">
            <w:pPr>
              <w:ind w:right="-284"/>
              <w:jc w:val="both"/>
              <w:rPr>
                <w:rFonts w:ascii="Arial" w:eastAsia="Calibri" w:hAnsi="Arial" w:cs="Arial"/>
                <w:b/>
                <w:color w:val="000000"/>
                <w:szCs w:val="24"/>
                <w:lang w:val="en-GB"/>
              </w:rPr>
            </w:pPr>
            <w:r w:rsidRPr="00040C96">
              <w:rPr>
                <w:rFonts w:ascii="Arial" w:eastAsia="Calibri" w:hAnsi="Arial" w:cs="Arial"/>
                <w:b/>
                <w:color w:val="000000"/>
                <w:szCs w:val="24"/>
                <w:lang w:val="en-GB"/>
              </w:rPr>
              <w:t>Land Use</w:t>
            </w:r>
          </w:p>
        </w:tc>
        <w:tc>
          <w:tcPr>
            <w:tcW w:w="5216" w:type="dxa"/>
            <w:shd w:val="clear" w:color="auto" w:fill="auto"/>
            <w:vAlign w:val="center"/>
          </w:tcPr>
          <w:p w14:paraId="6B9E6C76" w14:textId="77777777" w:rsidR="00DB5E94" w:rsidRPr="00040C96" w:rsidRDefault="00DB5E94" w:rsidP="00040C96">
            <w:pPr>
              <w:ind w:right="-284"/>
              <w:jc w:val="both"/>
              <w:rPr>
                <w:rFonts w:ascii="Arial" w:eastAsia="Calibri" w:hAnsi="Arial" w:cs="Arial"/>
                <w:color w:val="000000"/>
                <w:szCs w:val="24"/>
                <w:lang w:val="en-GB"/>
              </w:rPr>
            </w:pPr>
            <w:r w:rsidRPr="00040C96">
              <w:rPr>
                <w:rFonts w:ascii="Arial" w:eastAsia="Calibri" w:hAnsi="Arial" w:cs="Arial"/>
                <w:color w:val="000000"/>
                <w:szCs w:val="24"/>
                <w:lang w:val="en-GB"/>
              </w:rPr>
              <w:t>Shop, Restaurant/café, Office, Liquor Store – Small, Recreation-Private</w:t>
            </w:r>
          </w:p>
        </w:tc>
      </w:tr>
      <w:tr w:rsidR="00040C96" w:rsidRPr="007A611E" w14:paraId="239EB4C2" w14:textId="77777777" w:rsidTr="00884825">
        <w:tc>
          <w:tcPr>
            <w:tcW w:w="4424" w:type="dxa"/>
            <w:shd w:val="clear" w:color="auto" w:fill="auto"/>
            <w:vAlign w:val="center"/>
          </w:tcPr>
          <w:p w14:paraId="078B1A20" w14:textId="77777777" w:rsidR="00DB5E94" w:rsidRPr="00040C96" w:rsidRDefault="00DB5E94" w:rsidP="00040C96">
            <w:pPr>
              <w:ind w:right="-284"/>
              <w:jc w:val="both"/>
              <w:rPr>
                <w:rFonts w:ascii="Arial" w:eastAsia="Calibri" w:hAnsi="Arial" w:cs="Arial"/>
                <w:b/>
                <w:color w:val="000000"/>
                <w:szCs w:val="24"/>
                <w:lang w:val="en-GB"/>
              </w:rPr>
            </w:pPr>
            <w:r w:rsidRPr="00040C96">
              <w:rPr>
                <w:rFonts w:ascii="Arial" w:eastAsia="Calibri" w:hAnsi="Arial" w:cs="Arial"/>
                <w:b/>
                <w:color w:val="000000"/>
                <w:szCs w:val="24"/>
                <w:lang w:val="en-GB"/>
              </w:rPr>
              <w:t>Use Class</w:t>
            </w:r>
          </w:p>
        </w:tc>
        <w:tc>
          <w:tcPr>
            <w:tcW w:w="5216" w:type="dxa"/>
            <w:shd w:val="clear" w:color="auto" w:fill="auto"/>
            <w:vAlign w:val="center"/>
          </w:tcPr>
          <w:p w14:paraId="7E75E63C" w14:textId="77777777" w:rsidR="00DB5E94" w:rsidRPr="00040C96" w:rsidRDefault="00DB5E94" w:rsidP="00040C96">
            <w:pPr>
              <w:ind w:right="-284"/>
              <w:rPr>
                <w:rFonts w:ascii="Arial" w:eastAsia="Calibri" w:hAnsi="Arial" w:cs="Arial"/>
                <w:szCs w:val="24"/>
                <w:lang w:val="en-GB"/>
              </w:rPr>
            </w:pPr>
            <w:r w:rsidRPr="00040C96">
              <w:rPr>
                <w:rFonts w:ascii="Arial" w:eastAsia="Calibri" w:hAnsi="Arial" w:cs="Arial"/>
                <w:szCs w:val="24"/>
                <w:lang w:val="en-GB"/>
              </w:rPr>
              <w:t xml:space="preserve">Shop – P </w:t>
            </w:r>
          </w:p>
          <w:p w14:paraId="0C0E76DF" w14:textId="77777777" w:rsidR="00DB5E94" w:rsidRPr="00040C96" w:rsidRDefault="00DB5E94" w:rsidP="00040C96">
            <w:pPr>
              <w:ind w:right="-284"/>
              <w:rPr>
                <w:rFonts w:ascii="Arial" w:eastAsia="Calibri" w:hAnsi="Arial" w:cs="Arial"/>
                <w:szCs w:val="24"/>
                <w:lang w:val="en-GB"/>
              </w:rPr>
            </w:pPr>
            <w:r w:rsidRPr="00040C96">
              <w:rPr>
                <w:rFonts w:ascii="Arial" w:eastAsia="Calibri" w:hAnsi="Arial" w:cs="Arial"/>
                <w:szCs w:val="24"/>
                <w:lang w:val="en-GB"/>
              </w:rPr>
              <w:t xml:space="preserve">Restaurant/Café – P </w:t>
            </w:r>
          </w:p>
          <w:p w14:paraId="21F31238" w14:textId="77777777" w:rsidR="00DB5E94" w:rsidRPr="00040C96" w:rsidRDefault="00DB5E94" w:rsidP="00040C96">
            <w:pPr>
              <w:ind w:right="-284"/>
              <w:rPr>
                <w:rFonts w:ascii="Arial" w:eastAsia="Calibri" w:hAnsi="Arial" w:cs="Arial"/>
                <w:szCs w:val="24"/>
                <w:lang w:val="en-GB"/>
              </w:rPr>
            </w:pPr>
            <w:r w:rsidRPr="00040C96">
              <w:rPr>
                <w:rFonts w:ascii="Arial" w:eastAsia="Calibri" w:hAnsi="Arial" w:cs="Arial"/>
                <w:szCs w:val="24"/>
                <w:lang w:val="en-GB"/>
              </w:rPr>
              <w:t xml:space="preserve">Office – P </w:t>
            </w:r>
          </w:p>
          <w:p w14:paraId="050EB395" w14:textId="77777777" w:rsidR="00DB5E94" w:rsidRPr="00040C96" w:rsidRDefault="00DB5E94" w:rsidP="00040C96">
            <w:pPr>
              <w:ind w:right="-284"/>
              <w:rPr>
                <w:rFonts w:ascii="Arial" w:eastAsia="Calibri" w:hAnsi="Arial" w:cs="Arial"/>
                <w:szCs w:val="24"/>
                <w:lang w:val="en-GB"/>
              </w:rPr>
            </w:pPr>
            <w:r w:rsidRPr="00040C96">
              <w:rPr>
                <w:rFonts w:ascii="Arial" w:eastAsia="Calibri" w:hAnsi="Arial" w:cs="Arial"/>
                <w:szCs w:val="24"/>
                <w:lang w:val="en-GB"/>
              </w:rPr>
              <w:t>Medical Centre – D</w:t>
            </w:r>
          </w:p>
          <w:p w14:paraId="200C0850" w14:textId="77777777" w:rsidR="00DB5E94" w:rsidRPr="00040C96" w:rsidRDefault="00DB5E94" w:rsidP="00040C96">
            <w:pPr>
              <w:ind w:right="-284"/>
              <w:rPr>
                <w:rFonts w:ascii="Arial" w:eastAsia="Calibri" w:hAnsi="Arial" w:cs="Arial"/>
                <w:szCs w:val="24"/>
                <w:lang w:val="en-GB"/>
              </w:rPr>
            </w:pPr>
            <w:r w:rsidRPr="00040C96">
              <w:rPr>
                <w:rFonts w:ascii="Arial" w:eastAsia="Calibri" w:hAnsi="Arial" w:cs="Arial"/>
                <w:szCs w:val="24"/>
                <w:lang w:val="en-GB"/>
              </w:rPr>
              <w:t xml:space="preserve">Liquor Store – Small – P </w:t>
            </w:r>
          </w:p>
          <w:p w14:paraId="08A7ACD9" w14:textId="77777777" w:rsidR="00DB5E94" w:rsidRPr="00040C96" w:rsidRDefault="00DB5E94" w:rsidP="00040C96">
            <w:pPr>
              <w:ind w:right="-284"/>
              <w:jc w:val="both"/>
              <w:rPr>
                <w:rFonts w:ascii="Arial" w:eastAsia="Calibri" w:hAnsi="Arial" w:cs="Arial"/>
                <w:color w:val="000000"/>
                <w:szCs w:val="24"/>
                <w:highlight w:val="yellow"/>
                <w:lang w:val="en-GB"/>
              </w:rPr>
            </w:pPr>
            <w:r w:rsidRPr="00040C96">
              <w:rPr>
                <w:rFonts w:ascii="Arial" w:eastAsia="Calibri" w:hAnsi="Arial" w:cs="Arial"/>
                <w:szCs w:val="24"/>
                <w:lang w:val="en-GB"/>
              </w:rPr>
              <w:t>Recreation – Private – A</w:t>
            </w:r>
          </w:p>
        </w:tc>
      </w:tr>
    </w:tbl>
    <w:p w14:paraId="1A894B99" w14:textId="77777777" w:rsidR="00DB5E94" w:rsidRPr="007A611E" w:rsidRDefault="00DB5E94" w:rsidP="00B14678">
      <w:pPr>
        <w:ind w:left="-142" w:right="-284"/>
        <w:jc w:val="both"/>
        <w:rPr>
          <w:rFonts w:ascii="Arial" w:hAnsi="Arial" w:cs="Arial"/>
          <w:b/>
          <w:sz w:val="28"/>
          <w:szCs w:val="32"/>
          <w:lang w:val="en-US"/>
        </w:rPr>
      </w:pPr>
    </w:p>
    <w:p w14:paraId="2025ED3F" w14:textId="77777777" w:rsidR="00DB5E94" w:rsidRPr="007A611E" w:rsidRDefault="00DB5E94" w:rsidP="00B14678">
      <w:pPr>
        <w:ind w:left="-284" w:right="-284"/>
        <w:jc w:val="both"/>
        <w:rPr>
          <w:rFonts w:ascii="Arial" w:hAnsi="Arial" w:cs="Arial"/>
          <w:bCs/>
          <w:szCs w:val="24"/>
          <w:lang w:val="en-US"/>
        </w:rPr>
      </w:pPr>
      <w:r w:rsidRPr="007A611E">
        <w:rPr>
          <w:rFonts w:ascii="Arial" w:hAnsi="Arial" w:cs="Arial"/>
          <w:bCs/>
          <w:szCs w:val="24"/>
          <w:lang w:val="en-US"/>
        </w:rPr>
        <w:t>The application is for a proposed shopping centre comprising Shops (including a Woolworths), Restaurant/Café, Office, Medical Centre, Liquor Store – Small, Recreation-Private and the existing Captain Stirling Hotel.</w:t>
      </w:r>
    </w:p>
    <w:p w14:paraId="6A0B5A5C" w14:textId="77777777" w:rsidR="00DB5E94" w:rsidRPr="007A611E" w:rsidRDefault="00DB5E94" w:rsidP="00B14678">
      <w:pPr>
        <w:ind w:left="-284" w:right="-284"/>
        <w:jc w:val="both"/>
        <w:rPr>
          <w:rFonts w:ascii="Arial" w:hAnsi="Arial" w:cs="Arial"/>
          <w:bCs/>
          <w:szCs w:val="24"/>
          <w:lang w:val="en-US"/>
        </w:rPr>
      </w:pPr>
    </w:p>
    <w:p w14:paraId="50965868" w14:textId="77777777" w:rsidR="00DB5E94" w:rsidRPr="007A611E" w:rsidRDefault="00DB5E94" w:rsidP="00B14678">
      <w:pPr>
        <w:ind w:left="-284" w:right="-284"/>
        <w:jc w:val="both"/>
        <w:rPr>
          <w:rFonts w:ascii="Arial" w:hAnsi="Arial" w:cs="Arial"/>
          <w:bCs/>
          <w:szCs w:val="24"/>
          <w:lang w:val="en-US"/>
        </w:rPr>
      </w:pPr>
      <w:r w:rsidRPr="007A611E">
        <w:rPr>
          <w:rFonts w:ascii="Arial" w:hAnsi="Arial" w:cs="Arial"/>
          <w:bCs/>
          <w:szCs w:val="24"/>
          <w:lang w:val="en-US"/>
        </w:rPr>
        <w:t xml:space="preserve">The development application was originally lodged in August 2019. During the review process, comments were sought from Main Roads and the State Heritage Office. Additionally, the application was referred to the State Design Review Panel on two separate occasions. </w:t>
      </w:r>
    </w:p>
    <w:p w14:paraId="32CA7795" w14:textId="77777777" w:rsidR="00DB5E94" w:rsidRPr="007A611E" w:rsidRDefault="00DB5E94" w:rsidP="00B14678">
      <w:pPr>
        <w:ind w:left="-284" w:right="-284"/>
        <w:jc w:val="both"/>
        <w:rPr>
          <w:rFonts w:ascii="Arial" w:hAnsi="Arial" w:cs="Arial"/>
          <w:bCs/>
          <w:szCs w:val="24"/>
          <w:lang w:val="en-US"/>
        </w:rPr>
      </w:pPr>
    </w:p>
    <w:p w14:paraId="1C5A54E4" w14:textId="77777777" w:rsidR="00DB5E94" w:rsidRPr="007A611E" w:rsidRDefault="00DB5E94" w:rsidP="00B14678">
      <w:pPr>
        <w:ind w:left="-284" w:right="-284"/>
        <w:jc w:val="both"/>
        <w:rPr>
          <w:rFonts w:ascii="Arial" w:hAnsi="Arial" w:cs="Arial"/>
          <w:bCs/>
          <w:szCs w:val="24"/>
          <w:lang w:val="en-US"/>
        </w:rPr>
      </w:pPr>
      <w:r w:rsidRPr="007A611E">
        <w:rPr>
          <w:rFonts w:ascii="Arial" w:hAnsi="Arial" w:cs="Arial"/>
          <w:bCs/>
          <w:szCs w:val="24"/>
          <w:lang w:val="en-US"/>
        </w:rPr>
        <w:t>In June 2020, the JDAP resolved to defer the application for 90 days to allow the applicant to respond to the following:</w:t>
      </w:r>
    </w:p>
    <w:p w14:paraId="5077666D" w14:textId="77777777" w:rsidR="00DB5E94" w:rsidRPr="007A611E" w:rsidRDefault="00DB5E94" w:rsidP="00B14678">
      <w:pPr>
        <w:ind w:left="-284" w:right="-284"/>
        <w:jc w:val="both"/>
        <w:rPr>
          <w:rFonts w:ascii="Arial" w:hAnsi="Arial" w:cs="Arial"/>
          <w:bCs/>
          <w:szCs w:val="24"/>
          <w:lang w:val="en-US"/>
        </w:rPr>
      </w:pPr>
    </w:p>
    <w:p w14:paraId="0FA134E6" w14:textId="77777777" w:rsidR="00DB5E94" w:rsidRPr="007A611E" w:rsidRDefault="00DB5E94" w:rsidP="00040C96">
      <w:pPr>
        <w:pStyle w:val="ListParagraph"/>
        <w:numPr>
          <w:ilvl w:val="0"/>
          <w:numId w:val="37"/>
        </w:numPr>
        <w:spacing w:after="0" w:line="240" w:lineRule="auto"/>
        <w:ind w:left="284" w:right="-284" w:hanging="568"/>
        <w:jc w:val="both"/>
        <w:rPr>
          <w:rFonts w:ascii="Arial" w:hAnsi="Arial"/>
          <w:bCs/>
          <w:sz w:val="24"/>
          <w:szCs w:val="24"/>
          <w:lang w:val="en-US"/>
        </w:rPr>
      </w:pPr>
      <w:r w:rsidRPr="007A611E">
        <w:rPr>
          <w:rFonts w:ascii="Arial" w:hAnsi="Arial"/>
          <w:bCs/>
          <w:sz w:val="24"/>
          <w:szCs w:val="24"/>
          <w:lang w:val="en-US"/>
        </w:rPr>
        <w:t xml:space="preserve">To provide greater certainty on the traffic, </w:t>
      </w:r>
      <w:proofErr w:type="gramStart"/>
      <w:r w:rsidRPr="007A611E">
        <w:rPr>
          <w:rFonts w:ascii="Arial" w:hAnsi="Arial"/>
          <w:bCs/>
          <w:sz w:val="24"/>
          <w:szCs w:val="24"/>
          <w:lang w:val="en-US"/>
        </w:rPr>
        <w:t>transport</w:t>
      </w:r>
      <w:proofErr w:type="gramEnd"/>
      <w:r w:rsidRPr="007A611E">
        <w:rPr>
          <w:rFonts w:ascii="Arial" w:hAnsi="Arial"/>
          <w:bCs/>
          <w:sz w:val="24"/>
          <w:szCs w:val="24"/>
          <w:lang w:val="en-US"/>
        </w:rPr>
        <w:t xml:space="preserve"> and access issues</w:t>
      </w:r>
    </w:p>
    <w:p w14:paraId="3677121A" w14:textId="77777777" w:rsidR="00DB5E94" w:rsidRPr="007A611E" w:rsidRDefault="00DB5E94" w:rsidP="00040C96">
      <w:pPr>
        <w:pStyle w:val="ListParagraph"/>
        <w:numPr>
          <w:ilvl w:val="0"/>
          <w:numId w:val="37"/>
        </w:numPr>
        <w:spacing w:after="0" w:line="240" w:lineRule="auto"/>
        <w:ind w:left="284" w:right="-284" w:hanging="568"/>
        <w:jc w:val="both"/>
        <w:rPr>
          <w:rFonts w:ascii="Arial" w:hAnsi="Arial"/>
          <w:bCs/>
          <w:sz w:val="24"/>
          <w:szCs w:val="24"/>
          <w:lang w:val="en-US"/>
        </w:rPr>
      </w:pPr>
      <w:r w:rsidRPr="007A611E">
        <w:rPr>
          <w:rFonts w:ascii="Arial" w:hAnsi="Arial"/>
          <w:bCs/>
          <w:sz w:val="24"/>
          <w:szCs w:val="24"/>
          <w:lang w:val="en-US"/>
        </w:rPr>
        <w:t xml:space="preserve">To provide further information on heritage issues </w:t>
      </w:r>
    </w:p>
    <w:p w14:paraId="10FE5247" w14:textId="77777777" w:rsidR="00DB5E94" w:rsidRPr="007A611E" w:rsidRDefault="00DB5E94" w:rsidP="00040C96">
      <w:pPr>
        <w:pStyle w:val="ListParagraph"/>
        <w:numPr>
          <w:ilvl w:val="0"/>
          <w:numId w:val="37"/>
        </w:numPr>
        <w:spacing w:after="0" w:line="240" w:lineRule="auto"/>
        <w:ind w:left="284" w:right="-284" w:hanging="568"/>
        <w:jc w:val="both"/>
        <w:rPr>
          <w:rFonts w:ascii="Arial" w:hAnsi="Arial"/>
          <w:bCs/>
          <w:sz w:val="24"/>
          <w:szCs w:val="24"/>
          <w:lang w:val="en-US"/>
        </w:rPr>
      </w:pPr>
      <w:r w:rsidRPr="007A611E">
        <w:rPr>
          <w:rFonts w:ascii="Arial" w:hAnsi="Arial"/>
          <w:bCs/>
          <w:sz w:val="24"/>
          <w:szCs w:val="24"/>
          <w:lang w:val="en-US"/>
        </w:rPr>
        <w:t>To address the integration of the project in the Nedlands Town Centre</w:t>
      </w:r>
    </w:p>
    <w:p w14:paraId="07A737AD" w14:textId="77777777" w:rsidR="00DB5E94" w:rsidRPr="007A611E" w:rsidRDefault="00DB5E94" w:rsidP="00DB5E94">
      <w:pPr>
        <w:ind w:left="-284" w:right="-330"/>
        <w:jc w:val="both"/>
        <w:rPr>
          <w:rFonts w:ascii="Arial" w:hAnsi="Arial" w:cs="Arial"/>
          <w:bCs/>
          <w:szCs w:val="24"/>
          <w:lang w:val="en-US"/>
        </w:rPr>
      </w:pPr>
    </w:p>
    <w:p w14:paraId="350F9F12" w14:textId="77777777" w:rsidR="00DB5E94" w:rsidRPr="007A611E" w:rsidRDefault="00DB5E94" w:rsidP="00DB5E94">
      <w:pPr>
        <w:ind w:left="-284" w:right="-330"/>
        <w:jc w:val="both"/>
        <w:rPr>
          <w:rFonts w:ascii="Arial" w:hAnsi="Arial" w:cs="Arial"/>
          <w:bCs/>
          <w:szCs w:val="24"/>
          <w:lang w:val="en-US"/>
        </w:rPr>
      </w:pPr>
      <w:r w:rsidRPr="007A611E">
        <w:rPr>
          <w:rFonts w:ascii="Arial" w:hAnsi="Arial" w:cs="Arial"/>
          <w:bCs/>
          <w:szCs w:val="24"/>
          <w:lang w:val="en-US"/>
        </w:rPr>
        <w:t>The applicant subsequently chose to take a ‘deemed refusal’ under clause 75 of the Deemed provisions within the Planning and Development (Local Planning Schemes) Regulations 2015 and applied to the State Administrative Tribunal (SAT) for a review. SAT mediations have been ongoing since 2020, culminating in amended plans and documentation being submitted on 4 November 2022 for a S.31 reconsideration.</w:t>
      </w:r>
    </w:p>
    <w:p w14:paraId="33564A5C" w14:textId="77777777" w:rsidR="00DB5E94" w:rsidRDefault="00DB5E94" w:rsidP="00DB5E94">
      <w:pPr>
        <w:ind w:left="-284" w:right="-330"/>
        <w:jc w:val="both"/>
        <w:rPr>
          <w:rFonts w:ascii="Arial" w:hAnsi="Arial" w:cs="Arial"/>
          <w:b/>
          <w:szCs w:val="24"/>
          <w:lang w:val="en-US"/>
        </w:rPr>
      </w:pPr>
    </w:p>
    <w:p w14:paraId="14561895" w14:textId="2480F5F4" w:rsidR="00B14678" w:rsidRDefault="00B14678" w:rsidP="00DB5E94">
      <w:pPr>
        <w:ind w:left="-284" w:right="-330"/>
        <w:jc w:val="both"/>
        <w:rPr>
          <w:rFonts w:ascii="Arial" w:hAnsi="Arial" w:cs="Arial"/>
          <w:b/>
          <w:szCs w:val="24"/>
          <w:lang w:val="en-US"/>
        </w:rPr>
      </w:pPr>
    </w:p>
    <w:p w14:paraId="02684679" w14:textId="7564363E" w:rsidR="00F50775" w:rsidRDefault="00F50775" w:rsidP="00DB5E94">
      <w:pPr>
        <w:ind w:left="-284" w:right="-330"/>
        <w:jc w:val="both"/>
        <w:rPr>
          <w:rFonts w:ascii="Arial" w:hAnsi="Arial" w:cs="Arial"/>
          <w:b/>
          <w:szCs w:val="24"/>
          <w:lang w:val="en-US"/>
        </w:rPr>
      </w:pPr>
    </w:p>
    <w:p w14:paraId="2081E1C3" w14:textId="31BEBC59" w:rsidR="00F50775" w:rsidRDefault="00F50775" w:rsidP="00DB5E94">
      <w:pPr>
        <w:ind w:left="-284" w:right="-330"/>
        <w:jc w:val="both"/>
        <w:rPr>
          <w:rFonts w:ascii="Arial" w:hAnsi="Arial" w:cs="Arial"/>
          <w:b/>
          <w:szCs w:val="24"/>
          <w:lang w:val="en-US"/>
        </w:rPr>
      </w:pPr>
    </w:p>
    <w:p w14:paraId="7D4C793F" w14:textId="77777777" w:rsidR="00F50775" w:rsidRDefault="00F50775" w:rsidP="00DB5E94">
      <w:pPr>
        <w:ind w:left="-284" w:right="-330"/>
        <w:jc w:val="both"/>
        <w:rPr>
          <w:rFonts w:ascii="Arial" w:hAnsi="Arial" w:cs="Arial"/>
          <w:b/>
          <w:szCs w:val="24"/>
          <w:lang w:val="en-US"/>
        </w:rPr>
      </w:pPr>
    </w:p>
    <w:p w14:paraId="1F24C65D" w14:textId="77777777" w:rsidR="00DB5E94" w:rsidRPr="00DB5E94" w:rsidRDefault="00DB5E94" w:rsidP="00DB5E94">
      <w:pPr>
        <w:ind w:left="-284" w:right="-330"/>
        <w:jc w:val="both"/>
        <w:rPr>
          <w:rFonts w:ascii="Arial" w:hAnsi="Arial" w:cs="Arial"/>
          <w:b/>
          <w:color w:val="244061"/>
          <w:sz w:val="28"/>
          <w:szCs w:val="32"/>
          <w:lang w:val="en-US"/>
        </w:rPr>
      </w:pPr>
      <w:r w:rsidRPr="00DB5E94">
        <w:rPr>
          <w:rFonts w:ascii="Arial" w:hAnsi="Arial" w:cs="Arial"/>
          <w:b/>
          <w:color w:val="244061"/>
          <w:sz w:val="28"/>
          <w:szCs w:val="32"/>
          <w:lang w:val="en-US"/>
        </w:rPr>
        <w:t>Discussion</w:t>
      </w:r>
    </w:p>
    <w:p w14:paraId="60DA92E8" w14:textId="77777777" w:rsidR="00DB5E94" w:rsidRPr="007A611E" w:rsidRDefault="00DB5E94" w:rsidP="00DB5E94">
      <w:pPr>
        <w:ind w:left="-284" w:right="-330"/>
        <w:jc w:val="both"/>
        <w:rPr>
          <w:rFonts w:ascii="Arial" w:hAnsi="Arial" w:cs="Arial"/>
          <w:szCs w:val="24"/>
          <w:lang w:val="en-US"/>
        </w:rPr>
      </w:pPr>
    </w:p>
    <w:p w14:paraId="3C42C62B" w14:textId="77777777" w:rsidR="00DB5E94" w:rsidRPr="007A611E" w:rsidRDefault="00DB5E94" w:rsidP="00DB5E94">
      <w:pPr>
        <w:ind w:left="-284" w:right="-330"/>
        <w:jc w:val="both"/>
        <w:rPr>
          <w:rFonts w:ascii="Arial" w:hAnsi="Arial" w:cs="Arial"/>
          <w:szCs w:val="32"/>
          <w:lang w:val="en-US"/>
        </w:rPr>
      </w:pPr>
      <w:r w:rsidRPr="007A611E">
        <w:rPr>
          <w:rFonts w:ascii="Arial" w:hAnsi="Arial" w:cs="Arial"/>
          <w:szCs w:val="32"/>
          <w:lang w:val="en-US"/>
        </w:rPr>
        <w:t>The proposal has been assessed against all relevant legislative requirements including Local Planning Scheme No.3 (LPS3), Residential Design Codes Volume 2 – Apartments (R-Codes), Local Planning Policies, and the Local Planning Strategy. The matters below have been identified as key considerations for the determination of this application.</w:t>
      </w:r>
    </w:p>
    <w:p w14:paraId="68B92B12" w14:textId="77777777" w:rsidR="00DB5E94" w:rsidRPr="007A611E" w:rsidRDefault="00DB5E94" w:rsidP="00DB5E94">
      <w:pPr>
        <w:ind w:left="-284" w:right="-330"/>
        <w:jc w:val="both"/>
        <w:rPr>
          <w:rFonts w:ascii="Arial" w:hAnsi="Arial" w:cs="Arial"/>
          <w:szCs w:val="32"/>
          <w:lang w:val="en-US"/>
        </w:rPr>
      </w:pPr>
    </w:p>
    <w:p w14:paraId="22B64E5F" w14:textId="77777777" w:rsidR="00DB5E94" w:rsidRPr="00B14678" w:rsidRDefault="00DB5E94" w:rsidP="00040C96">
      <w:pPr>
        <w:pStyle w:val="ListParagraph"/>
        <w:numPr>
          <w:ilvl w:val="0"/>
          <w:numId w:val="37"/>
        </w:numPr>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Traffic generation</w:t>
      </w:r>
    </w:p>
    <w:p w14:paraId="46E95D84" w14:textId="77777777" w:rsidR="00DB5E94" w:rsidRPr="00B14678" w:rsidRDefault="00DB5E94" w:rsidP="00040C96">
      <w:pPr>
        <w:pStyle w:val="ListParagraph"/>
        <w:numPr>
          <w:ilvl w:val="0"/>
          <w:numId w:val="37"/>
        </w:numPr>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Onsite parking</w:t>
      </w:r>
    </w:p>
    <w:p w14:paraId="01B563FA" w14:textId="77777777" w:rsidR="00DB5E94" w:rsidRPr="00B14678" w:rsidRDefault="00DB5E94" w:rsidP="00040C96">
      <w:pPr>
        <w:pStyle w:val="ListParagraph"/>
        <w:numPr>
          <w:ilvl w:val="0"/>
          <w:numId w:val="37"/>
        </w:numPr>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Landscaping</w:t>
      </w:r>
    </w:p>
    <w:p w14:paraId="26C92B30" w14:textId="77777777" w:rsidR="00DB5E94" w:rsidRPr="00B14678" w:rsidRDefault="00DB5E94" w:rsidP="00040C96">
      <w:pPr>
        <w:pStyle w:val="ListParagraph"/>
        <w:numPr>
          <w:ilvl w:val="0"/>
          <w:numId w:val="37"/>
        </w:numPr>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Land use</w:t>
      </w:r>
    </w:p>
    <w:p w14:paraId="0E8AA137" w14:textId="77777777" w:rsidR="00DB5E94" w:rsidRPr="00B14678" w:rsidRDefault="00DB5E94" w:rsidP="00040C96">
      <w:pPr>
        <w:pStyle w:val="ListParagraph"/>
        <w:numPr>
          <w:ilvl w:val="0"/>
          <w:numId w:val="37"/>
        </w:numPr>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Zone objectives</w:t>
      </w:r>
    </w:p>
    <w:p w14:paraId="77577E1D" w14:textId="77777777" w:rsidR="00DB5E94" w:rsidRPr="007A611E" w:rsidRDefault="00DB5E94" w:rsidP="00DB5E94">
      <w:pPr>
        <w:ind w:right="-330"/>
        <w:jc w:val="both"/>
        <w:rPr>
          <w:rFonts w:ascii="Arial" w:hAnsi="Arial" w:cs="Arial"/>
          <w:szCs w:val="32"/>
        </w:rPr>
      </w:pPr>
    </w:p>
    <w:p w14:paraId="728E1525" w14:textId="77777777" w:rsidR="00DB5E94" w:rsidRPr="007A611E" w:rsidRDefault="00DB5E94" w:rsidP="00DB5E94">
      <w:pPr>
        <w:ind w:left="-284" w:right="-330"/>
        <w:jc w:val="both"/>
        <w:rPr>
          <w:rFonts w:ascii="Arial" w:hAnsi="Arial" w:cs="Arial"/>
          <w:szCs w:val="24"/>
        </w:rPr>
      </w:pPr>
      <w:r w:rsidRPr="007A611E">
        <w:rPr>
          <w:rFonts w:ascii="Arial" w:hAnsi="Arial" w:cs="Arial"/>
          <w:szCs w:val="32"/>
          <w:lang w:val="en-US"/>
        </w:rPr>
        <w:t>These</w:t>
      </w:r>
      <w:r w:rsidRPr="007A611E">
        <w:rPr>
          <w:rFonts w:ascii="Arial" w:hAnsi="Arial" w:cs="Arial"/>
          <w:szCs w:val="24"/>
        </w:rPr>
        <w:t xml:space="preserve"> matters are briefly addressed below. Full discussion is within the </w:t>
      </w:r>
      <w:r w:rsidRPr="00DB5E94">
        <w:rPr>
          <w:rFonts w:ascii="Arial" w:hAnsi="Arial" w:cs="Arial"/>
          <w:bCs/>
          <w:color w:val="000000"/>
          <w:szCs w:val="24"/>
        </w:rPr>
        <w:t>Responsible Authority Report (RAR)</w:t>
      </w:r>
      <w:r w:rsidRPr="007A611E">
        <w:rPr>
          <w:rFonts w:ascii="Arial" w:hAnsi="Arial" w:cs="Arial"/>
          <w:szCs w:val="24"/>
        </w:rPr>
        <w:t>.</w:t>
      </w:r>
    </w:p>
    <w:p w14:paraId="4FCE1AF6" w14:textId="77777777" w:rsidR="00DB5E94" w:rsidRPr="007A611E" w:rsidRDefault="00DB5E94" w:rsidP="00DB5E94">
      <w:pPr>
        <w:ind w:left="-284" w:right="-330"/>
        <w:jc w:val="both"/>
        <w:rPr>
          <w:rFonts w:ascii="Arial" w:hAnsi="Arial" w:cs="Arial"/>
          <w:szCs w:val="24"/>
        </w:rPr>
      </w:pPr>
    </w:p>
    <w:p w14:paraId="30ED2636" w14:textId="77777777" w:rsidR="00DB5E94" w:rsidRPr="007A611E" w:rsidRDefault="00DB5E94" w:rsidP="000479DF">
      <w:pPr>
        <w:ind w:left="-284" w:right="-284"/>
        <w:jc w:val="both"/>
        <w:rPr>
          <w:rFonts w:ascii="Arial" w:hAnsi="Arial" w:cs="Arial"/>
          <w:szCs w:val="24"/>
        </w:rPr>
      </w:pPr>
      <w:r w:rsidRPr="007A611E">
        <w:rPr>
          <w:rFonts w:ascii="Arial" w:hAnsi="Arial" w:cs="Arial"/>
          <w:b/>
          <w:bCs/>
          <w:szCs w:val="24"/>
        </w:rPr>
        <w:t>Traffic generation</w:t>
      </w:r>
    </w:p>
    <w:p w14:paraId="14DFAD1A" w14:textId="77777777" w:rsidR="00DB5E94" w:rsidRPr="007A611E" w:rsidRDefault="00DB5E94" w:rsidP="000479DF">
      <w:pPr>
        <w:ind w:left="-284" w:right="-284"/>
        <w:jc w:val="both"/>
        <w:rPr>
          <w:rFonts w:ascii="Arial" w:hAnsi="Arial" w:cs="Arial"/>
          <w:szCs w:val="24"/>
        </w:rPr>
      </w:pPr>
    </w:p>
    <w:p w14:paraId="64007CDC"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 xml:space="preserve">Existing traffic volumes along Florence Road, Dalkeith Road, Stanley Street and Edward Street will increase. However, according to the Transport Impact Assessment (Attachment 7 within the RAR) the anticipated increase in vehicles is below or only slightly above that recommended for the respective road hierarchy. The exception is Dalkeith Road between Stirling Highway and Carrington Street, which is anticipated to have 787 vehicles per day above the Access Road threshold of 3,000 vehicles per day. The existing traffic volume already slightly exceeds the Access Road threshold, which indicates that this section of road performs more as a Local Distributor. The increase is only for a short section of Dalkeith Road and is not expected to significantly impact the road network. Minor modifications may be made in the future </w:t>
      </w:r>
      <w:proofErr w:type="gramStart"/>
      <w:r w:rsidRPr="007A611E">
        <w:rPr>
          <w:rFonts w:ascii="Arial" w:hAnsi="Arial" w:cs="Arial"/>
          <w:szCs w:val="24"/>
        </w:rPr>
        <w:t>in order to</w:t>
      </w:r>
      <w:proofErr w:type="gramEnd"/>
      <w:r w:rsidRPr="007A611E">
        <w:rPr>
          <w:rFonts w:ascii="Arial" w:hAnsi="Arial" w:cs="Arial"/>
          <w:szCs w:val="24"/>
        </w:rPr>
        <w:t xml:space="preserve"> ease traffic congestion, such as limitations or removal of on-street parking should it become necessary.</w:t>
      </w:r>
    </w:p>
    <w:p w14:paraId="01C2E987" w14:textId="77777777" w:rsidR="00DB5E94" w:rsidRPr="007A611E" w:rsidRDefault="00DB5E94" w:rsidP="000479DF">
      <w:pPr>
        <w:ind w:left="-284" w:right="-284"/>
        <w:jc w:val="both"/>
        <w:rPr>
          <w:rFonts w:ascii="Arial" w:hAnsi="Arial" w:cs="Arial"/>
          <w:szCs w:val="24"/>
        </w:rPr>
      </w:pPr>
    </w:p>
    <w:p w14:paraId="2D859F35"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City Officers concur with the results of the TIA that the existing road network can cater for the expected trip generation from this development without significant impacts on traffic flow.</w:t>
      </w:r>
    </w:p>
    <w:p w14:paraId="7A3992D0" w14:textId="77777777" w:rsidR="00DB5E94" w:rsidRPr="007A611E" w:rsidRDefault="00DB5E94" w:rsidP="000479DF">
      <w:pPr>
        <w:ind w:left="-284" w:right="-284"/>
        <w:jc w:val="both"/>
        <w:rPr>
          <w:rFonts w:ascii="Arial" w:hAnsi="Arial" w:cs="Arial"/>
          <w:szCs w:val="24"/>
        </w:rPr>
      </w:pPr>
    </w:p>
    <w:p w14:paraId="0DC22F40" w14:textId="77777777" w:rsidR="00DB5E94" w:rsidRPr="007A611E" w:rsidRDefault="00DB5E94" w:rsidP="000479DF">
      <w:pPr>
        <w:ind w:left="-284" w:right="-284"/>
        <w:jc w:val="both"/>
        <w:rPr>
          <w:rFonts w:ascii="Arial" w:hAnsi="Arial" w:cs="Arial"/>
          <w:szCs w:val="24"/>
        </w:rPr>
      </w:pPr>
      <w:r w:rsidRPr="5F9CE7CB">
        <w:rPr>
          <w:rFonts w:ascii="Arial" w:hAnsi="Arial" w:cs="Arial"/>
        </w:rPr>
        <w:t xml:space="preserve">The applicant has opted to keep the vehicle accessway at the southern boundary of the subject site. Therefore, there are no negotiations underway for construction of laneway 1 </w:t>
      </w:r>
      <w:proofErr w:type="gramStart"/>
      <w:r w:rsidRPr="5F9CE7CB">
        <w:rPr>
          <w:rFonts w:ascii="Arial" w:hAnsi="Arial" w:cs="Arial"/>
        </w:rPr>
        <w:t>at this time</w:t>
      </w:r>
      <w:proofErr w:type="gramEnd"/>
      <w:r w:rsidRPr="5F9CE7CB">
        <w:rPr>
          <w:rFonts w:ascii="Arial" w:hAnsi="Arial" w:cs="Arial"/>
        </w:rPr>
        <w:t>.</w:t>
      </w:r>
    </w:p>
    <w:p w14:paraId="1FD8E258" w14:textId="796BF262" w:rsidR="5F9CE7CB" w:rsidRDefault="5F9CE7CB" w:rsidP="5F9CE7CB">
      <w:pPr>
        <w:ind w:left="-284" w:right="-284"/>
        <w:jc w:val="both"/>
        <w:rPr>
          <w:rFonts w:ascii="Arial" w:hAnsi="Arial" w:cs="Arial"/>
        </w:rPr>
      </w:pPr>
    </w:p>
    <w:p w14:paraId="1D47989D" w14:textId="557B507C" w:rsidR="00DB5E94" w:rsidRDefault="00F42B01" w:rsidP="5F9CE7CB">
      <w:pPr>
        <w:ind w:left="-284" w:right="-284"/>
        <w:jc w:val="both"/>
        <w:rPr>
          <w:rFonts w:ascii="Arial" w:hAnsi="Arial" w:cs="Arial"/>
          <w:b/>
          <w:bCs/>
        </w:rPr>
      </w:pPr>
      <w:r w:rsidRPr="00F42B01">
        <w:rPr>
          <w:rFonts w:ascii="Arial" w:hAnsi="Arial" w:cs="Arial"/>
        </w:rPr>
        <w:t xml:space="preserve">At the 23 August 2022 Ordinary Council Meeting, Council resolved that the CEO begin investigations to create </w:t>
      </w:r>
      <w:proofErr w:type="gramStart"/>
      <w:r w:rsidRPr="00F42B01">
        <w:rPr>
          <w:rFonts w:ascii="Arial" w:hAnsi="Arial" w:cs="Arial"/>
        </w:rPr>
        <w:t>one way</w:t>
      </w:r>
      <w:proofErr w:type="gramEnd"/>
      <w:r w:rsidRPr="00F42B01">
        <w:rPr>
          <w:rFonts w:ascii="Arial" w:hAnsi="Arial" w:cs="Arial"/>
        </w:rPr>
        <w:t xml:space="preserve"> cul-de-sacs on Florence Road and Stanley Street as a way to reduce traffic down side streets. It is proposed that a Discussion Paper will be prepared addressing this matter, prior to a report being presented to Council. The Discussion Paper will need to consider / outline the traffic assessment (the Integrated Transport Strategy will be relevant), the process to be followed in terms of the requirements under the Local Government Act, the role of community consultation and of the State Government and potential legal implications to the City.</w:t>
      </w:r>
    </w:p>
    <w:p w14:paraId="38E451AE" w14:textId="68B8EC9B" w:rsidR="00936EB4" w:rsidRDefault="00936EB4" w:rsidP="5F9CE7CB">
      <w:pPr>
        <w:ind w:left="-284" w:right="-284"/>
        <w:jc w:val="both"/>
        <w:rPr>
          <w:rFonts w:ascii="Arial" w:hAnsi="Arial" w:cs="Arial"/>
          <w:b/>
          <w:bCs/>
        </w:rPr>
      </w:pPr>
    </w:p>
    <w:p w14:paraId="1959E6A1" w14:textId="77777777" w:rsidR="00F42B01" w:rsidRDefault="00F42B01" w:rsidP="5F9CE7CB">
      <w:pPr>
        <w:ind w:left="-284" w:right="-284"/>
        <w:jc w:val="both"/>
        <w:rPr>
          <w:rFonts w:ascii="Arial" w:hAnsi="Arial" w:cs="Arial"/>
          <w:b/>
          <w:bCs/>
        </w:rPr>
      </w:pPr>
    </w:p>
    <w:p w14:paraId="68EA5C78" w14:textId="77777777" w:rsidR="00936EB4" w:rsidRPr="007A611E" w:rsidRDefault="00936EB4" w:rsidP="5F9CE7CB">
      <w:pPr>
        <w:ind w:left="-284" w:right="-284"/>
        <w:jc w:val="both"/>
        <w:rPr>
          <w:rFonts w:ascii="Arial" w:hAnsi="Arial" w:cs="Arial"/>
          <w:b/>
          <w:bCs/>
        </w:rPr>
      </w:pPr>
    </w:p>
    <w:p w14:paraId="39609E6E" w14:textId="22F04820" w:rsidR="00DB5E94" w:rsidRPr="007A611E" w:rsidRDefault="00DB5E94" w:rsidP="5F9CE7CB">
      <w:pPr>
        <w:ind w:left="-284" w:right="-284"/>
        <w:jc w:val="both"/>
        <w:rPr>
          <w:rFonts w:ascii="Arial" w:hAnsi="Arial" w:cs="Arial"/>
          <w:b/>
          <w:bCs/>
        </w:rPr>
      </w:pPr>
      <w:r w:rsidRPr="5F9CE7CB">
        <w:rPr>
          <w:rFonts w:ascii="Arial" w:hAnsi="Arial" w:cs="Arial"/>
          <w:b/>
          <w:bCs/>
        </w:rPr>
        <w:t>Onsite parking</w:t>
      </w:r>
    </w:p>
    <w:p w14:paraId="4AAAA240" w14:textId="77777777" w:rsidR="00DB5E94" w:rsidRPr="007A611E" w:rsidRDefault="00DB5E94" w:rsidP="000479DF">
      <w:pPr>
        <w:ind w:left="-284" w:right="-284"/>
        <w:jc w:val="both"/>
        <w:rPr>
          <w:rFonts w:ascii="Arial" w:hAnsi="Arial" w:cs="Arial"/>
          <w:b/>
          <w:bCs/>
          <w:szCs w:val="24"/>
        </w:rPr>
      </w:pPr>
    </w:p>
    <w:p w14:paraId="0F1F453F"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The City’s Parking Local Planning Policy recommends that 405 car bays be provided. The applicant proposes 382 car bays provided onsite.</w:t>
      </w:r>
    </w:p>
    <w:p w14:paraId="3DB04D1D" w14:textId="2126077A" w:rsidR="00DB5E94" w:rsidRDefault="00DB5E94" w:rsidP="00DB5E94">
      <w:pPr>
        <w:ind w:left="-284" w:right="-330"/>
        <w:jc w:val="both"/>
        <w:rPr>
          <w:rFonts w:ascii="Arial" w:hAnsi="Arial" w:cs="Arial"/>
          <w:szCs w:val="24"/>
        </w:rPr>
      </w:pPr>
    </w:p>
    <w:p w14:paraId="2F8B3976" w14:textId="617014E2" w:rsidR="00DB5E94" w:rsidRDefault="00DB5E94" w:rsidP="000479DF">
      <w:pPr>
        <w:ind w:left="-284" w:right="-284"/>
        <w:jc w:val="both"/>
        <w:rPr>
          <w:rFonts w:ascii="Arial" w:hAnsi="Arial" w:cs="Arial"/>
          <w:szCs w:val="24"/>
        </w:rPr>
      </w:pPr>
      <w:r w:rsidRPr="007A611E">
        <w:rPr>
          <w:rFonts w:ascii="Arial" w:hAnsi="Arial" w:cs="Arial"/>
          <w:szCs w:val="24"/>
        </w:rPr>
        <w:t>The parking shortfall is supported for the following reasons:</w:t>
      </w:r>
    </w:p>
    <w:p w14:paraId="23DE11AC" w14:textId="77777777" w:rsidR="000479DF" w:rsidRPr="007A611E" w:rsidRDefault="000479DF" w:rsidP="000479DF">
      <w:pPr>
        <w:ind w:left="-284" w:right="-284"/>
        <w:jc w:val="both"/>
        <w:rPr>
          <w:rFonts w:ascii="Arial" w:hAnsi="Arial" w:cs="Arial"/>
          <w:szCs w:val="24"/>
        </w:rPr>
      </w:pPr>
    </w:p>
    <w:p w14:paraId="21753EB2"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Visitors are likely to visit more than one tenancy in the shopping centre, which is not captured in the above calculations. This reciprocal usage reduces the actual number of bays likely to be utilised at any one time.</w:t>
      </w:r>
    </w:p>
    <w:p w14:paraId="29F2FA99"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development includes 29 bays along the laneway that will likely be used for shopping centre staff as permanent bays.</w:t>
      </w:r>
    </w:p>
    <w:p w14:paraId="69848171"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applicant has demonstrated that the parking provision is equivalent to similar sized shopping centre developments and sufficient to cater for expected demand.</w:t>
      </w:r>
    </w:p>
    <w:p w14:paraId="1B66BF4B"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 xml:space="preserve">The development is located on Stirling Highway and </w:t>
      </w:r>
      <w:proofErr w:type="gramStart"/>
      <w:r w:rsidRPr="00B14678">
        <w:rPr>
          <w:rFonts w:ascii="Arial" w:hAnsi="Arial"/>
          <w:bCs/>
          <w:sz w:val="24"/>
          <w:szCs w:val="24"/>
          <w:lang w:val="en-US"/>
        </w:rPr>
        <w:t>in close proximity to</w:t>
      </w:r>
      <w:proofErr w:type="gramEnd"/>
      <w:r w:rsidRPr="00B14678">
        <w:rPr>
          <w:rFonts w:ascii="Arial" w:hAnsi="Arial"/>
          <w:bCs/>
          <w:sz w:val="24"/>
          <w:szCs w:val="24"/>
          <w:lang w:val="en-US"/>
        </w:rPr>
        <w:t xml:space="preserve"> four high-frequency bus routes that may reduce parking demand.</w:t>
      </w:r>
    </w:p>
    <w:p w14:paraId="4FC561A8"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development includes 19 public bicycle racks and 7 racks for employees, along with end of trip facilities to encourage alternate forms of transportation.</w:t>
      </w:r>
    </w:p>
    <w:p w14:paraId="624059D3" w14:textId="77777777" w:rsidR="00DB5E94" w:rsidRPr="007A611E" w:rsidRDefault="00DB5E94" w:rsidP="000479DF">
      <w:pPr>
        <w:ind w:left="-284" w:right="-284"/>
        <w:jc w:val="both"/>
        <w:rPr>
          <w:rFonts w:ascii="Arial" w:hAnsi="Arial" w:cs="Arial"/>
          <w:szCs w:val="24"/>
        </w:rPr>
      </w:pPr>
    </w:p>
    <w:p w14:paraId="59C2CDCA" w14:textId="77777777" w:rsidR="00DB5E94" w:rsidRPr="007A611E" w:rsidRDefault="00DB5E94" w:rsidP="000479DF">
      <w:pPr>
        <w:ind w:left="-284" w:right="-284"/>
        <w:jc w:val="both"/>
        <w:rPr>
          <w:rFonts w:ascii="Arial" w:hAnsi="Arial" w:cs="Arial"/>
          <w:szCs w:val="24"/>
        </w:rPr>
      </w:pPr>
      <w:r w:rsidRPr="007A611E">
        <w:rPr>
          <w:rFonts w:ascii="Arial" w:hAnsi="Arial" w:cs="Arial"/>
          <w:b/>
          <w:bCs/>
          <w:szCs w:val="24"/>
        </w:rPr>
        <w:t>Landscaping</w:t>
      </w:r>
    </w:p>
    <w:p w14:paraId="215DABEE" w14:textId="77777777" w:rsidR="00DB5E94" w:rsidRPr="007A611E" w:rsidRDefault="00DB5E94" w:rsidP="000479DF">
      <w:pPr>
        <w:ind w:left="-284" w:right="-284"/>
        <w:jc w:val="both"/>
        <w:rPr>
          <w:rFonts w:ascii="Arial" w:hAnsi="Arial" w:cs="Arial"/>
          <w:szCs w:val="24"/>
        </w:rPr>
      </w:pPr>
    </w:p>
    <w:p w14:paraId="2199925E" w14:textId="6DEF608B" w:rsidR="00DB5E94" w:rsidRPr="007A611E" w:rsidRDefault="00DB5E94" w:rsidP="000479DF">
      <w:pPr>
        <w:ind w:left="-284" w:right="-284"/>
        <w:jc w:val="both"/>
        <w:rPr>
          <w:rFonts w:ascii="Arial" w:hAnsi="Arial" w:cs="Arial"/>
          <w:szCs w:val="24"/>
        </w:rPr>
      </w:pPr>
      <w:r w:rsidRPr="007A611E">
        <w:rPr>
          <w:rFonts w:ascii="Arial" w:hAnsi="Arial" w:cs="Arial"/>
          <w:szCs w:val="24"/>
        </w:rPr>
        <w:t xml:space="preserve">The Acceptable Outcomes of the R-Codes calls for 10% deep soil area or 20% planting on structure. The development achieves 7.2% deep soil, though most of that is within the </w:t>
      </w:r>
      <w:proofErr w:type="gramStart"/>
      <w:r w:rsidR="00B14678" w:rsidRPr="007A611E">
        <w:rPr>
          <w:rFonts w:ascii="Arial" w:hAnsi="Arial" w:cs="Arial"/>
          <w:szCs w:val="24"/>
        </w:rPr>
        <w:t xml:space="preserve">Stirling Highway </w:t>
      </w:r>
      <w:r w:rsidR="00B14678">
        <w:rPr>
          <w:rFonts w:ascii="Arial" w:hAnsi="Arial" w:cs="Arial"/>
          <w:szCs w:val="24"/>
        </w:rPr>
        <w:t>r</w:t>
      </w:r>
      <w:r w:rsidR="00B14678" w:rsidRPr="007A611E">
        <w:rPr>
          <w:rFonts w:ascii="Arial" w:hAnsi="Arial" w:cs="Arial"/>
          <w:szCs w:val="24"/>
        </w:rPr>
        <w:t>oad</w:t>
      </w:r>
      <w:proofErr w:type="gramEnd"/>
      <w:r w:rsidRPr="007A611E">
        <w:rPr>
          <w:rFonts w:ascii="Arial" w:hAnsi="Arial" w:cs="Arial"/>
          <w:szCs w:val="24"/>
        </w:rPr>
        <w:t xml:space="preserve"> reservation. Given that the entire development is non-residential, there are limited opportunities for additional landscaping. R-Codes Acceptable Outcomes for landscaping are not necessarily appropriate or feasible for non-residential development. However, the Element Objectives have been used to guide a design assessment.</w:t>
      </w:r>
    </w:p>
    <w:p w14:paraId="1B90EFE0" w14:textId="77777777" w:rsidR="00DB5E94" w:rsidRPr="007A611E" w:rsidRDefault="00DB5E94" w:rsidP="000479DF">
      <w:pPr>
        <w:ind w:left="-284" w:right="-284"/>
        <w:jc w:val="both"/>
        <w:rPr>
          <w:rFonts w:ascii="Arial" w:hAnsi="Arial" w:cs="Arial"/>
          <w:szCs w:val="24"/>
        </w:rPr>
      </w:pPr>
    </w:p>
    <w:p w14:paraId="224F220B"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 xml:space="preserve">The applicant proposes removing 72 existing trees. An assessment of the trees was carried out by an arborist (Attachment 11) who determined that only 24 of the trees were considered to have moderate retention value due to the age, </w:t>
      </w:r>
      <w:proofErr w:type="gramStart"/>
      <w:r w:rsidRPr="007A611E">
        <w:rPr>
          <w:rFonts w:ascii="Arial" w:hAnsi="Arial" w:cs="Arial"/>
          <w:szCs w:val="24"/>
        </w:rPr>
        <w:t>condition</w:t>
      </w:r>
      <w:proofErr w:type="gramEnd"/>
      <w:r w:rsidRPr="007A611E">
        <w:rPr>
          <w:rFonts w:ascii="Arial" w:hAnsi="Arial" w:cs="Arial"/>
          <w:szCs w:val="24"/>
        </w:rPr>
        <w:t xml:space="preserve"> or species. Of these, 2 are proposed to be retained and relocated. In the event of approval, a condition is recommended to ensure relocation is carried out appropriately under the supervision of a suitably qualified professional.</w:t>
      </w:r>
    </w:p>
    <w:p w14:paraId="50D9C647" w14:textId="77777777" w:rsidR="00DB5E94" w:rsidRPr="007A611E" w:rsidRDefault="00DB5E94" w:rsidP="000479DF">
      <w:pPr>
        <w:ind w:left="-284" w:right="-284"/>
        <w:jc w:val="both"/>
        <w:rPr>
          <w:rFonts w:ascii="Arial" w:hAnsi="Arial" w:cs="Arial"/>
          <w:szCs w:val="24"/>
        </w:rPr>
      </w:pPr>
    </w:p>
    <w:p w14:paraId="4D987A2B"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 xml:space="preserve">Trees within the road widening are located close to the boundary, with the intention that they may be able to remain when the road </w:t>
      </w:r>
      <w:proofErr w:type="gramStart"/>
      <w:r w:rsidRPr="007A611E">
        <w:rPr>
          <w:rFonts w:ascii="Arial" w:hAnsi="Arial" w:cs="Arial"/>
          <w:szCs w:val="24"/>
        </w:rPr>
        <w:t>widening</w:t>
      </w:r>
      <w:proofErr w:type="gramEnd"/>
      <w:r w:rsidRPr="007A611E">
        <w:rPr>
          <w:rFonts w:ascii="Arial" w:hAnsi="Arial" w:cs="Arial"/>
          <w:szCs w:val="24"/>
        </w:rPr>
        <w:t xml:space="preserve"> and footpath works occur. Any road widening would potentially result in the loss of 6 new trees and 6 retained trees. That would still leave 40 trees onsite (excluding proposed new verge trees) of which 4 are medium sized trees. These new trees are consistent with the objectives of maximising appropriate trees and offsetting the existing appropriate and healthy tree canopy.</w:t>
      </w:r>
    </w:p>
    <w:p w14:paraId="6D939E6F" w14:textId="77777777" w:rsidR="00DB5E94" w:rsidRPr="007A611E" w:rsidRDefault="00DB5E94" w:rsidP="000479DF">
      <w:pPr>
        <w:ind w:left="-284" w:right="-284"/>
        <w:jc w:val="both"/>
        <w:rPr>
          <w:rFonts w:ascii="Arial" w:hAnsi="Arial" w:cs="Arial"/>
          <w:szCs w:val="24"/>
        </w:rPr>
      </w:pPr>
    </w:p>
    <w:p w14:paraId="5331E7DB" w14:textId="77777777" w:rsidR="00DB5E94" w:rsidRPr="007A611E" w:rsidRDefault="00DB5E94" w:rsidP="000479DF">
      <w:pPr>
        <w:ind w:left="-284" w:right="-284"/>
        <w:jc w:val="both"/>
        <w:rPr>
          <w:rFonts w:ascii="Arial" w:hAnsi="Arial" w:cs="Arial"/>
          <w:b/>
          <w:bCs/>
          <w:szCs w:val="24"/>
        </w:rPr>
      </w:pPr>
      <w:r w:rsidRPr="007A611E">
        <w:rPr>
          <w:rFonts w:ascii="Arial" w:hAnsi="Arial" w:cs="Arial"/>
          <w:b/>
          <w:bCs/>
          <w:szCs w:val="24"/>
        </w:rPr>
        <w:t>Land use</w:t>
      </w:r>
    </w:p>
    <w:p w14:paraId="3C98AD2D" w14:textId="77777777" w:rsidR="00DB5E94" w:rsidRPr="007A611E" w:rsidRDefault="00DB5E94" w:rsidP="000479DF">
      <w:pPr>
        <w:ind w:left="-284" w:right="-284"/>
        <w:jc w:val="both"/>
        <w:rPr>
          <w:rFonts w:ascii="Arial" w:hAnsi="Arial" w:cs="Arial"/>
          <w:szCs w:val="24"/>
        </w:rPr>
      </w:pPr>
    </w:p>
    <w:p w14:paraId="48387169"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 xml:space="preserve">The use of Medical Centre is a ‘D’ use and Recreation-Private an ‘A’ use within the scheme. A Hotel is also an ‘A’ </w:t>
      </w:r>
      <w:proofErr w:type="gramStart"/>
      <w:r w:rsidRPr="007A611E">
        <w:rPr>
          <w:rFonts w:ascii="Arial" w:hAnsi="Arial" w:cs="Arial"/>
          <w:szCs w:val="24"/>
        </w:rPr>
        <w:t>use,</w:t>
      </w:r>
      <w:proofErr w:type="gramEnd"/>
      <w:r w:rsidRPr="007A611E">
        <w:rPr>
          <w:rFonts w:ascii="Arial" w:hAnsi="Arial" w:cs="Arial"/>
          <w:szCs w:val="24"/>
        </w:rPr>
        <w:t xml:space="preserve"> however, the Hotel is existing and is not intended to be significantly altered through this application. The remaining uses are ‘P’ (Permitted).</w:t>
      </w:r>
    </w:p>
    <w:p w14:paraId="3863AFB9" w14:textId="77777777" w:rsidR="00DB5E94" w:rsidRPr="007A611E" w:rsidRDefault="00DB5E94" w:rsidP="000479DF">
      <w:pPr>
        <w:ind w:left="-284" w:right="-284"/>
        <w:jc w:val="both"/>
        <w:rPr>
          <w:rFonts w:ascii="Arial" w:hAnsi="Arial" w:cs="Arial"/>
          <w:szCs w:val="24"/>
        </w:rPr>
      </w:pPr>
    </w:p>
    <w:p w14:paraId="6359193B"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A Medical Centre and a Recreation-Private are supported for the following reasons:</w:t>
      </w:r>
    </w:p>
    <w:p w14:paraId="6C29E225" w14:textId="77777777" w:rsidR="00DB5E94" w:rsidRPr="007A611E" w:rsidRDefault="00DB5E94" w:rsidP="000479DF">
      <w:pPr>
        <w:ind w:left="-284" w:right="-284"/>
        <w:jc w:val="both"/>
        <w:rPr>
          <w:rFonts w:ascii="Arial" w:hAnsi="Arial" w:cs="Arial"/>
          <w:szCs w:val="24"/>
        </w:rPr>
      </w:pPr>
    </w:p>
    <w:p w14:paraId="1DD58CFF"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mix of land uses is complementary to the uses within the proposed shopping centre.</w:t>
      </w:r>
    </w:p>
    <w:p w14:paraId="248EC750"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Both uses are compatible with the type of local retail opportunities envisaged by the City’s Local Planning Strategy.</w:t>
      </w:r>
    </w:p>
    <w:p w14:paraId="14811624"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Both uses provide for local convenience consistent with the aims of the strategy.</w:t>
      </w:r>
    </w:p>
    <w:p w14:paraId="373B20E5"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scale of the tenancies is appropriate to the context and provide for street activation to Florence Road and the pedestrian paths through the development.</w:t>
      </w:r>
    </w:p>
    <w:p w14:paraId="7269C568"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Parking provision is sufficient to cater for needs, considering that visitors are likely to visit multiple tenancies in the same trip.</w:t>
      </w:r>
    </w:p>
    <w:p w14:paraId="5EC72D47" w14:textId="77777777" w:rsidR="00DB5E94" w:rsidRPr="00DB5E94" w:rsidRDefault="00DB5E94" w:rsidP="000479DF">
      <w:pPr>
        <w:ind w:left="-284" w:right="-284"/>
        <w:jc w:val="both"/>
        <w:rPr>
          <w:rFonts w:ascii="Arial" w:hAnsi="Arial" w:cs="Arial"/>
          <w:bCs/>
          <w:color w:val="000000"/>
          <w:szCs w:val="24"/>
          <w:lang w:val="en-US"/>
        </w:rPr>
      </w:pPr>
    </w:p>
    <w:p w14:paraId="1A20D86F" w14:textId="77777777" w:rsidR="00DB5E94" w:rsidRPr="00DB5E94" w:rsidRDefault="00DB5E94" w:rsidP="000479DF">
      <w:pPr>
        <w:ind w:left="-284" w:right="-284"/>
        <w:jc w:val="both"/>
        <w:rPr>
          <w:rFonts w:ascii="Arial" w:hAnsi="Arial" w:cs="Arial"/>
          <w:bCs/>
          <w:color w:val="000000"/>
          <w:szCs w:val="24"/>
          <w:lang w:val="en-US"/>
        </w:rPr>
      </w:pPr>
      <w:r w:rsidRPr="00DB5E94">
        <w:rPr>
          <w:rFonts w:ascii="Arial" w:hAnsi="Arial" w:cs="Arial"/>
          <w:b/>
          <w:color w:val="000000"/>
          <w:szCs w:val="24"/>
          <w:lang w:val="en-US"/>
        </w:rPr>
        <w:t>Zone objectives within the Scheme</w:t>
      </w:r>
    </w:p>
    <w:p w14:paraId="791BD36B" w14:textId="77777777" w:rsidR="00DB5E94" w:rsidRPr="00DB5E94" w:rsidRDefault="00DB5E94" w:rsidP="000479DF">
      <w:pPr>
        <w:ind w:left="-284" w:right="-284"/>
        <w:jc w:val="both"/>
        <w:rPr>
          <w:rFonts w:ascii="Arial" w:hAnsi="Arial" w:cs="Arial"/>
          <w:bCs/>
          <w:color w:val="000000"/>
          <w:szCs w:val="24"/>
          <w:lang w:val="en-US"/>
        </w:rPr>
      </w:pPr>
    </w:p>
    <w:p w14:paraId="3B8A9972" w14:textId="77777777" w:rsidR="00DB5E94" w:rsidRPr="00DB5E94" w:rsidRDefault="00DB5E94" w:rsidP="000479DF">
      <w:pPr>
        <w:ind w:left="-284" w:right="-284"/>
        <w:jc w:val="both"/>
        <w:rPr>
          <w:rFonts w:ascii="Arial" w:hAnsi="Arial" w:cs="Arial"/>
          <w:bCs/>
          <w:color w:val="000000"/>
          <w:szCs w:val="24"/>
          <w:lang w:val="en-US"/>
        </w:rPr>
      </w:pPr>
      <w:r w:rsidRPr="00DB5E94">
        <w:rPr>
          <w:rFonts w:ascii="Arial" w:hAnsi="Arial" w:cs="Arial"/>
          <w:bCs/>
          <w:color w:val="000000"/>
          <w:szCs w:val="24"/>
          <w:lang w:val="en-US"/>
        </w:rPr>
        <w:t>The proposed development is consistent with the zone objectives for the following reasons:</w:t>
      </w:r>
    </w:p>
    <w:p w14:paraId="4F2D81B4" w14:textId="77777777" w:rsidR="00DB5E94" w:rsidRPr="00DB5E94" w:rsidRDefault="00DB5E94" w:rsidP="000479DF">
      <w:pPr>
        <w:ind w:left="-284" w:right="-284"/>
        <w:jc w:val="both"/>
        <w:rPr>
          <w:rFonts w:ascii="Arial" w:hAnsi="Arial" w:cs="Arial"/>
          <w:bCs/>
          <w:color w:val="000000"/>
          <w:szCs w:val="24"/>
          <w:lang w:val="en-US"/>
        </w:rPr>
      </w:pPr>
    </w:p>
    <w:p w14:paraId="1FD5C7AF"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development does not directly provide a residential component. However, a shopping centre that includes a major supermarket and a variety of other retail and commercial opportunities provides for significant residential development by being an attractor for higher density residential developments in the immediate locality.</w:t>
      </w:r>
    </w:p>
    <w:p w14:paraId="675A50A0"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development is consistent with the City’s Local Planning Strategy, which envisages a retail capacity of approximately 8,000 m2 NLA within this Town Centre location and a mix of uses to support nearby higher density residential development.</w:t>
      </w:r>
    </w:p>
    <w:p w14:paraId="0ED3F1FB"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The proposed shopping centre provides retail opportunities that are lacking within the City and is an appropriate scale for its context within the Town Centre.</w:t>
      </w:r>
    </w:p>
    <w:p w14:paraId="73F6D437"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 xml:space="preserve">The Residential Design Codes allow for four </w:t>
      </w:r>
      <w:proofErr w:type="spellStart"/>
      <w:r w:rsidRPr="00B14678">
        <w:rPr>
          <w:rFonts w:ascii="Arial" w:hAnsi="Arial"/>
          <w:bCs/>
          <w:sz w:val="24"/>
          <w:szCs w:val="24"/>
          <w:lang w:val="en-US"/>
        </w:rPr>
        <w:t>storey</w:t>
      </w:r>
      <w:proofErr w:type="spellEnd"/>
      <w:r w:rsidRPr="00B14678">
        <w:rPr>
          <w:rFonts w:ascii="Arial" w:hAnsi="Arial"/>
          <w:bCs/>
          <w:sz w:val="24"/>
          <w:szCs w:val="24"/>
          <w:lang w:val="en-US"/>
        </w:rPr>
        <w:t xml:space="preserve"> boundary walls, but the proposal sets back the </w:t>
      </w:r>
      <w:proofErr w:type="gramStart"/>
      <w:r w:rsidRPr="00B14678">
        <w:rPr>
          <w:rFonts w:ascii="Arial" w:hAnsi="Arial"/>
          <w:bCs/>
          <w:sz w:val="24"/>
          <w:szCs w:val="24"/>
          <w:lang w:val="en-US"/>
        </w:rPr>
        <w:t xml:space="preserve">2 </w:t>
      </w:r>
      <w:proofErr w:type="spellStart"/>
      <w:r w:rsidRPr="00B14678">
        <w:rPr>
          <w:rFonts w:ascii="Arial" w:hAnsi="Arial"/>
          <w:bCs/>
          <w:sz w:val="24"/>
          <w:szCs w:val="24"/>
          <w:lang w:val="en-US"/>
        </w:rPr>
        <w:t>storey</w:t>
      </w:r>
      <w:proofErr w:type="spellEnd"/>
      <w:proofErr w:type="gramEnd"/>
      <w:r w:rsidRPr="00B14678">
        <w:rPr>
          <w:rFonts w:ascii="Arial" w:hAnsi="Arial"/>
          <w:bCs/>
          <w:sz w:val="24"/>
          <w:szCs w:val="24"/>
          <w:lang w:val="en-US"/>
        </w:rPr>
        <w:t xml:space="preserve"> shopping centre over 6 </w:t>
      </w:r>
      <w:proofErr w:type="spellStart"/>
      <w:r w:rsidRPr="00B14678">
        <w:rPr>
          <w:rFonts w:ascii="Arial" w:hAnsi="Arial"/>
          <w:bCs/>
          <w:sz w:val="24"/>
          <w:szCs w:val="24"/>
          <w:lang w:val="en-US"/>
        </w:rPr>
        <w:t>metres</w:t>
      </w:r>
      <w:proofErr w:type="spellEnd"/>
      <w:r w:rsidRPr="00B14678">
        <w:rPr>
          <w:rFonts w:ascii="Arial" w:hAnsi="Arial"/>
          <w:bCs/>
          <w:sz w:val="24"/>
          <w:szCs w:val="24"/>
          <w:lang w:val="en-US"/>
        </w:rPr>
        <w:t xml:space="preserve"> from the nearest residences to the south, thereby minimising impact of bulk and scale to adjoining residential development.</w:t>
      </w:r>
    </w:p>
    <w:p w14:paraId="5F383E5C"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 xml:space="preserve">The development presents a predominantly two </w:t>
      </w:r>
      <w:proofErr w:type="spellStart"/>
      <w:r w:rsidRPr="00B14678">
        <w:rPr>
          <w:rFonts w:ascii="Arial" w:hAnsi="Arial"/>
          <w:bCs/>
          <w:sz w:val="24"/>
          <w:szCs w:val="24"/>
          <w:lang w:val="en-US"/>
        </w:rPr>
        <w:t>storey</w:t>
      </w:r>
      <w:proofErr w:type="spellEnd"/>
      <w:r w:rsidRPr="00B14678">
        <w:rPr>
          <w:rFonts w:ascii="Arial" w:hAnsi="Arial"/>
          <w:bCs/>
          <w:sz w:val="24"/>
          <w:szCs w:val="24"/>
          <w:lang w:val="en-US"/>
        </w:rPr>
        <w:t xml:space="preserve"> bulk to the residential streets to the east and west, which is broadly consistent with the historic height patterns within the immediate locality. It is noted that the current planning framework of an R-AC1 and R160 coding allows for a greater height to residential properties than is currently displayed along either street.</w:t>
      </w:r>
    </w:p>
    <w:p w14:paraId="0BBD3D58"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A variety of active uses are provided to all three street fronts. These active uses are compatible with nearby residential development.</w:t>
      </w:r>
    </w:p>
    <w:p w14:paraId="75E71E59" w14:textId="77777777" w:rsidR="00DB5E94" w:rsidRPr="00DB5E94" w:rsidRDefault="00DB5E94" w:rsidP="000479DF">
      <w:pPr>
        <w:ind w:left="-284" w:right="-284"/>
        <w:jc w:val="both"/>
        <w:rPr>
          <w:rFonts w:ascii="Arial" w:hAnsi="Arial" w:cs="Arial"/>
          <w:bCs/>
          <w:color w:val="000000"/>
          <w:szCs w:val="24"/>
          <w:lang w:val="en-US"/>
        </w:rPr>
      </w:pPr>
    </w:p>
    <w:p w14:paraId="3E84442D" w14:textId="77777777" w:rsidR="00DB5E94" w:rsidRPr="00DB5E94" w:rsidRDefault="00DB5E94" w:rsidP="000479DF">
      <w:pPr>
        <w:ind w:left="-284" w:right="-284"/>
        <w:jc w:val="both"/>
        <w:rPr>
          <w:rFonts w:ascii="Arial" w:hAnsi="Arial" w:cs="Arial"/>
          <w:bCs/>
          <w:color w:val="000000"/>
          <w:szCs w:val="24"/>
          <w:lang w:val="en-US"/>
        </w:rPr>
      </w:pPr>
      <w:r w:rsidRPr="00DB5E94">
        <w:rPr>
          <w:rFonts w:ascii="Arial" w:hAnsi="Arial" w:cs="Arial"/>
          <w:bCs/>
          <w:color w:val="000000"/>
          <w:szCs w:val="24"/>
          <w:lang w:val="en-US"/>
        </w:rPr>
        <w:t xml:space="preserve">A significant residential component on this </w:t>
      </w:r>
      <w:proofErr w:type="gramStart"/>
      <w:r w:rsidRPr="00DB5E94">
        <w:rPr>
          <w:rFonts w:ascii="Arial" w:hAnsi="Arial" w:cs="Arial"/>
          <w:bCs/>
          <w:color w:val="000000"/>
          <w:szCs w:val="24"/>
          <w:lang w:val="en-US"/>
        </w:rPr>
        <w:t>particular development</w:t>
      </w:r>
      <w:proofErr w:type="gramEnd"/>
      <w:r w:rsidRPr="00DB5E94">
        <w:rPr>
          <w:rFonts w:ascii="Arial" w:hAnsi="Arial" w:cs="Arial"/>
          <w:bCs/>
          <w:color w:val="000000"/>
          <w:szCs w:val="24"/>
          <w:lang w:val="en-US"/>
        </w:rPr>
        <w:t xml:space="preserve"> site would be highly welcome. However, the strategic significance of a local convenience retail site here outweighs the lack of a residential component. The proposed retail will be a critical component in delivering density to the surrounding areas.</w:t>
      </w:r>
    </w:p>
    <w:p w14:paraId="73385852" w14:textId="77777777" w:rsidR="00DB5E94" w:rsidRPr="00DB5E94" w:rsidRDefault="00DB5E94" w:rsidP="000479DF">
      <w:pPr>
        <w:ind w:left="-284" w:right="-284"/>
        <w:jc w:val="both"/>
        <w:rPr>
          <w:rFonts w:ascii="Arial" w:hAnsi="Arial" w:cs="Arial"/>
          <w:b/>
          <w:color w:val="17365D"/>
          <w:szCs w:val="24"/>
          <w:lang w:val="en-US"/>
        </w:rPr>
      </w:pPr>
    </w:p>
    <w:p w14:paraId="53A14A28" w14:textId="79D45AB2" w:rsidR="00DB5E94" w:rsidRDefault="00DB5E94" w:rsidP="000479DF">
      <w:pPr>
        <w:ind w:left="-284" w:right="-284"/>
        <w:jc w:val="both"/>
        <w:rPr>
          <w:rFonts w:ascii="Arial" w:hAnsi="Arial" w:cs="Arial"/>
          <w:b/>
          <w:color w:val="17365D"/>
          <w:szCs w:val="24"/>
          <w:lang w:val="en-US"/>
        </w:rPr>
      </w:pPr>
    </w:p>
    <w:p w14:paraId="62A865C2" w14:textId="7154B07F" w:rsidR="00F50775" w:rsidRDefault="00F50775" w:rsidP="000479DF">
      <w:pPr>
        <w:ind w:left="-284" w:right="-284"/>
        <w:jc w:val="both"/>
        <w:rPr>
          <w:rFonts w:ascii="Arial" w:hAnsi="Arial" w:cs="Arial"/>
          <w:b/>
          <w:color w:val="17365D"/>
          <w:szCs w:val="24"/>
          <w:lang w:val="en-US"/>
        </w:rPr>
      </w:pPr>
    </w:p>
    <w:p w14:paraId="5903DCFD" w14:textId="0441C2A3" w:rsidR="00F50775" w:rsidRDefault="00F50775" w:rsidP="000479DF">
      <w:pPr>
        <w:ind w:left="-284" w:right="-284"/>
        <w:jc w:val="both"/>
        <w:rPr>
          <w:rFonts w:ascii="Arial" w:hAnsi="Arial" w:cs="Arial"/>
          <w:b/>
          <w:color w:val="17365D"/>
          <w:szCs w:val="24"/>
          <w:lang w:val="en-US"/>
        </w:rPr>
      </w:pPr>
    </w:p>
    <w:p w14:paraId="69D489D4" w14:textId="19B88713" w:rsidR="00F50775" w:rsidRDefault="00F50775" w:rsidP="000479DF">
      <w:pPr>
        <w:ind w:left="-284" w:right="-284"/>
        <w:jc w:val="both"/>
        <w:rPr>
          <w:rFonts w:ascii="Arial" w:hAnsi="Arial" w:cs="Arial"/>
          <w:b/>
          <w:color w:val="17365D"/>
          <w:szCs w:val="24"/>
          <w:lang w:val="en-US"/>
        </w:rPr>
      </w:pPr>
    </w:p>
    <w:p w14:paraId="57229D72" w14:textId="77777777" w:rsidR="00F50775" w:rsidRPr="00DB5E94" w:rsidRDefault="00F50775" w:rsidP="000479DF">
      <w:pPr>
        <w:ind w:left="-284" w:right="-284"/>
        <w:jc w:val="both"/>
        <w:rPr>
          <w:rFonts w:ascii="Arial" w:hAnsi="Arial" w:cs="Arial"/>
          <w:b/>
          <w:color w:val="17365D"/>
          <w:szCs w:val="24"/>
          <w:lang w:val="en-US"/>
        </w:rPr>
      </w:pPr>
    </w:p>
    <w:p w14:paraId="6DA6D0D9" w14:textId="77777777" w:rsidR="00DB5E94" w:rsidRPr="00DB5E94" w:rsidRDefault="00DB5E94" w:rsidP="000479DF">
      <w:pPr>
        <w:ind w:left="-284" w:right="-284"/>
        <w:jc w:val="both"/>
        <w:rPr>
          <w:rFonts w:ascii="Arial" w:hAnsi="Arial" w:cs="Arial"/>
          <w:b/>
          <w:color w:val="17365D"/>
          <w:sz w:val="28"/>
          <w:szCs w:val="32"/>
          <w:lang w:val="en-US"/>
        </w:rPr>
      </w:pPr>
      <w:r w:rsidRPr="00DB5E94">
        <w:rPr>
          <w:rFonts w:ascii="Arial" w:hAnsi="Arial" w:cs="Arial"/>
          <w:b/>
          <w:color w:val="17365D"/>
          <w:sz w:val="28"/>
          <w:szCs w:val="32"/>
          <w:lang w:val="en-US"/>
        </w:rPr>
        <w:t>Consultation</w:t>
      </w:r>
    </w:p>
    <w:p w14:paraId="33A6F963" w14:textId="77777777" w:rsidR="00DB5E94" w:rsidRPr="00DB5E94" w:rsidRDefault="00DB5E94" w:rsidP="000479DF">
      <w:pPr>
        <w:ind w:left="-284" w:right="-284"/>
        <w:jc w:val="both"/>
        <w:rPr>
          <w:rFonts w:ascii="Arial" w:hAnsi="Arial" w:cs="Arial"/>
          <w:b/>
          <w:color w:val="17365D"/>
          <w:sz w:val="28"/>
          <w:szCs w:val="32"/>
          <w:lang w:val="en-US"/>
        </w:rPr>
      </w:pPr>
    </w:p>
    <w:p w14:paraId="27BA1BD0" w14:textId="77777777" w:rsidR="00DB5E94" w:rsidRPr="007A611E" w:rsidRDefault="00DB5E94" w:rsidP="000479DF">
      <w:pPr>
        <w:ind w:left="-284" w:right="-284"/>
        <w:jc w:val="both"/>
        <w:rPr>
          <w:rFonts w:ascii="Arial" w:hAnsi="Arial" w:cs="Arial"/>
          <w:szCs w:val="32"/>
          <w:lang w:val="en-US"/>
        </w:rPr>
      </w:pPr>
      <w:r w:rsidRPr="007A611E">
        <w:rPr>
          <w:rFonts w:ascii="Arial" w:hAnsi="Arial" w:cs="Arial"/>
          <w:szCs w:val="32"/>
          <w:lang w:val="en-US"/>
        </w:rPr>
        <w:t xml:space="preserve">In accordance with the City’s Local Planning Policy – Consultation of Planning Proposals, the development was advertised for a period of 28 days, from 11 November 2022 to 9 December 2022. </w:t>
      </w:r>
    </w:p>
    <w:p w14:paraId="29C9D407" w14:textId="77777777" w:rsidR="00DB5E94" w:rsidRPr="007A611E" w:rsidRDefault="00DB5E94" w:rsidP="000479DF">
      <w:pPr>
        <w:ind w:left="-284" w:right="-284"/>
        <w:jc w:val="both"/>
        <w:rPr>
          <w:rFonts w:ascii="Arial" w:hAnsi="Arial" w:cs="Arial"/>
          <w:szCs w:val="32"/>
          <w:lang w:val="en-US"/>
        </w:rPr>
      </w:pPr>
    </w:p>
    <w:p w14:paraId="3ED7E5BD"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Letters sent to all City of Nedlands landowners and occupiers within a 200m radius of the site (letters</w:t>
      </w:r>
      <w:proofErr w:type="gramStart"/>
      <w:r w:rsidRPr="00B14678">
        <w:rPr>
          <w:rFonts w:ascii="Arial" w:hAnsi="Arial"/>
          <w:bCs/>
          <w:sz w:val="24"/>
          <w:szCs w:val="24"/>
          <w:lang w:val="en-US"/>
        </w:rPr>
        <w:t>);</w:t>
      </w:r>
      <w:proofErr w:type="gramEnd"/>
      <w:r w:rsidRPr="00B14678">
        <w:rPr>
          <w:rFonts w:ascii="Arial" w:hAnsi="Arial"/>
          <w:bCs/>
          <w:sz w:val="24"/>
          <w:szCs w:val="24"/>
          <w:lang w:val="en-US"/>
        </w:rPr>
        <w:t xml:space="preserve"> </w:t>
      </w:r>
    </w:p>
    <w:p w14:paraId="7B954B4A"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 xml:space="preserve">A sign on site was installed at the site’s three street frontages for the duration of the advertising </w:t>
      </w:r>
      <w:proofErr w:type="gramStart"/>
      <w:r w:rsidRPr="00B14678">
        <w:rPr>
          <w:rFonts w:ascii="Arial" w:hAnsi="Arial"/>
          <w:bCs/>
          <w:sz w:val="24"/>
          <w:szCs w:val="24"/>
          <w:lang w:val="en-US"/>
        </w:rPr>
        <w:t>period;</w:t>
      </w:r>
      <w:proofErr w:type="gramEnd"/>
      <w:r w:rsidRPr="00B14678">
        <w:rPr>
          <w:rFonts w:ascii="Arial" w:hAnsi="Arial"/>
          <w:bCs/>
          <w:sz w:val="24"/>
          <w:szCs w:val="24"/>
          <w:lang w:val="en-US"/>
        </w:rPr>
        <w:t xml:space="preserve"> </w:t>
      </w:r>
    </w:p>
    <w:p w14:paraId="2976489A"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 xml:space="preserve">An advertisement was published on the City’s website with all documents relevant to the application made available for viewing during the advertising </w:t>
      </w:r>
      <w:proofErr w:type="gramStart"/>
      <w:r w:rsidRPr="00B14678">
        <w:rPr>
          <w:rFonts w:ascii="Arial" w:hAnsi="Arial"/>
          <w:bCs/>
          <w:sz w:val="24"/>
          <w:szCs w:val="24"/>
          <w:lang w:val="en-US"/>
        </w:rPr>
        <w:t>period;</w:t>
      </w:r>
      <w:proofErr w:type="gramEnd"/>
      <w:r w:rsidRPr="00B14678">
        <w:rPr>
          <w:rFonts w:ascii="Arial" w:hAnsi="Arial"/>
          <w:bCs/>
          <w:sz w:val="24"/>
          <w:szCs w:val="24"/>
          <w:lang w:val="en-US"/>
        </w:rPr>
        <w:t xml:space="preserve"> </w:t>
      </w:r>
    </w:p>
    <w:p w14:paraId="39CBF305" w14:textId="77777777" w:rsidR="00DB5E94" w:rsidRPr="007A611E" w:rsidRDefault="00DB5E94" w:rsidP="00040C96">
      <w:pPr>
        <w:pStyle w:val="ListParagraph"/>
        <w:numPr>
          <w:ilvl w:val="0"/>
          <w:numId w:val="37"/>
        </w:numPr>
        <w:tabs>
          <w:tab w:val="left" w:pos="284"/>
        </w:tabs>
        <w:spacing w:after="0" w:line="240" w:lineRule="auto"/>
        <w:ind w:left="284" w:right="-284" w:hanging="568"/>
        <w:jc w:val="both"/>
        <w:rPr>
          <w:rFonts w:ascii="Arial" w:hAnsi="Arial"/>
          <w:sz w:val="24"/>
          <w:szCs w:val="32"/>
          <w:lang w:val="en-US"/>
        </w:rPr>
      </w:pPr>
      <w:r w:rsidRPr="007A611E">
        <w:rPr>
          <w:rFonts w:ascii="Arial" w:hAnsi="Arial"/>
          <w:sz w:val="24"/>
          <w:szCs w:val="32"/>
          <w:lang w:val="en-US"/>
        </w:rPr>
        <w:t>An advertisement was placed in The Post newspaper published on 11 November 2022; and</w:t>
      </w:r>
    </w:p>
    <w:p w14:paraId="6036CDB2" w14:textId="77777777" w:rsidR="00DB5E94" w:rsidRPr="007A611E" w:rsidRDefault="00DB5E94" w:rsidP="00040C96">
      <w:pPr>
        <w:pStyle w:val="ListParagraph"/>
        <w:numPr>
          <w:ilvl w:val="0"/>
          <w:numId w:val="37"/>
        </w:numPr>
        <w:tabs>
          <w:tab w:val="left" w:pos="284"/>
        </w:tabs>
        <w:spacing w:after="0" w:line="240" w:lineRule="auto"/>
        <w:ind w:left="284" w:right="-284" w:hanging="568"/>
        <w:jc w:val="both"/>
        <w:rPr>
          <w:rFonts w:ascii="Arial" w:hAnsi="Arial"/>
          <w:sz w:val="24"/>
          <w:szCs w:val="32"/>
          <w:lang w:val="en-US"/>
        </w:rPr>
      </w:pPr>
      <w:r w:rsidRPr="007A611E">
        <w:rPr>
          <w:rFonts w:ascii="Arial" w:hAnsi="Arial"/>
          <w:sz w:val="24"/>
          <w:szCs w:val="32"/>
          <w:lang w:val="en-US"/>
        </w:rPr>
        <w:t xml:space="preserve">A </w:t>
      </w:r>
      <w:r w:rsidRPr="00B14678">
        <w:rPr>
          <w:rFonts w:ascii="Arial" w:hAnsi="Arial"/>
          <w:bCs/>
          <w:sz w:val="24"/>
          <w:szCs w:val="24"/>
          <w:lang w:val="en-US"/>
        </w:rPr>
        <w:t>community</w:t>
      </w:r>
      <w:r w:rsidRPr="007A611E">
        <w:rPr>
          <w:rFonts w:ascii="Arial" w:hAnsi="Arial"/>
          <w:sz w:val="24"/>
          <w:szCs w:val="32"/>
          <w:lang w:val="en-US"/>
        </w:rPr>
        <w:t xml:space="preserve"> information session was held by City Officers on 23 November 2022.</w:t>
      </w:r>
    </w:p>
    <w:p w14:paraId="317E1F6C" w14:textId="77777777" w:rsidR="00DB5E94" w:rsidRPr="007A611E" w:rsidRDefault="00DB5E94" w:rsidP="000479DF">
      <w:pPr>
        <w:ind w:left="-284" w:right="-284"/>
        <w:jc w:val="both"/>
        <w:rPr>
          <w:rFonts w:ascii="Arial" w:hAnsi="Arial" w:cs="Arial"/>
          <w:szCs w:val="32"/>
          <w:lang w:val="en-US"/>
        </w:rPr>
      </w:pPr>
    </w:p>
    <w:p w14:paraId="4E885271" w14:textId="77777777" w:rsidR="00DB5E94" w:rsidRPr="007A611E" w:rsidRDefault="00DB5E94" w:rsidP="000479DF">
      <w:pPr>
        <w:ind w:left="-284" w:right="-284"/>
        <w:jc w:val="both"/>
        <w:rPr>
          <w:rFonts w:ascii="Arial" w:hAnsi="Arial" w:cs="Arial"/>
          <w:szCs w:val="32"/>
          <w:lang w:val="en-US"/>
        </w:rPr>
      </w:pPr>
      <w:r w:rsidRPr="007A611E">
        <w:rPr>
          <w:rFonts w:ascii="Arial" w:hAnsi="Arial" w:cs="Arial"/>
          <w:szCs w:val="32"/>
          <w:lang w:val="en-US"/>
        </w:rPr>
        <w:t>At the close of the advertising period, the City received 118 submissions; 72 opposing the proposal, 39 in support (most with concerns also raised) and 7 providing comments only. The key concerns in the objections related to:</w:t>
      </w:r>
    </w:p>
    <w:p w14:paraId="5ECF9B94" w14:textId="77777777" w:rsidR="00DB5E94" w:rsidRPr="007A611E" w:rsidRDefault="00DB5E94" w:rsidP="000479DF">
      <w:pPr>
        <w:ind w:left="-284" w:right="-284"/>
        <w:jc w:val="both"/>
        <w:rPr>
          <w:rFonts w:ascii="Arial" w:hAnsi="Arial" w:cs="Arial"/>
          <w:szCs w:val="32"/>
          <w:lang w:val="en-US"/>
        </w:rPr>
      </w:pPr>
    </w:p>
    <w:p w14:paraId="5D90777F"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 xml:space="preserve">Traffic generation </w:t>
      </w:r>
      <w:proofErr w:type="gramStart"/>
      <w:r w:rsidRPr="00B14678">
        <w:rPr>
          <w:rFonts w:ascii="Arial" w:hAnsi="Arial"/>
          <w:bCs/>
          <w:sz w:val="24"/>
          <w:szCs w:val="24"/>
          <w:lang w:val="en-US"/>
        </w:rPr>
        <w:t>down side</w:t>
      </w:r>
      <w:proofErr w:type="gramEnd"/>
      <w:r w:rsidRPr="00B14678">
        <w:rPr>
          <w:rFonts w:ascii="Arial" w:hAnsi="Arial"/>
          <w:bCs/>
          <w:sz w:val="24"/>
          <w:szCs w:val="24"/>
          <w:lang w:val="en-US"/>
        </w:rPr>
        <w:t xml:space="preserve"> streets</w:t>
      </w:r>
    </w:p>
    <w:p w14:paraId="0A453136"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Lack of sufficient onsite parking</w:t>
      </w:r>
    </w:p>
    <w:p w14:paraId="1B7D9194"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Lack of information on parking and traffic</w:t>
      </w:r>
    </w:p>
    <w:p w14:paraId="3B468DA4"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Request for further road modifications</w:t>
      </w:r>
    </w:p>
    <w:p w14:paraId="1CB4B33B"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Lack of laneway connection</w:t>
      </w:r>
    </w:p>
    <w:p w14:paraId="5B4CB26D"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Noise from delivery trucks</w:t>
      </w:r>
    </w:p>
    <w:p w14:paraId="2865F131"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Consistency with the draft Town Centre policy</w:t>
      </w:r>
    </w:p>
    <w:p w14:paraId="69E2A65C" w14:textId="77777777" w:rsidR="00DB5E94" w:rsidRPr="007A611E" w:rsidRDefault="00DB5E94" w:rsidP="000479DF">
      <w:pPr>
        <w:ind w:left="-284" w:right="-284"/>
        <w:jc w:val="both"/>
        <w:rPr>
          <w:rFonts w:ascii="Arial" w:hAnsi="Arial" w:cs="Arial"/>
          <w:szCs w:val="32"/>
          <w:lang w:val="en-US"/>
        </w:rPr>
      </w:pPr>
    </w:p>
    <w:p w14:paraId="37151527" w14:textId="77777777" w:rsidR="00DB5E94" w:rsidRPr="007A611E" w:rsidRDefault="00DB5E94" w:rsidP="000479DF">
      <w:pPr>
        <w:ind w:left="-284" w:right="-284"/>
        <w:jc w:val="both"/>
        <w:rPr>
          <w:rFonts w:ascii="Arial" w:hAnsi="Arial" w:cs="Arial"/>
          <w:i/>
          <w:iCs/>
          <w:szCs w:val="24"/>
        </w:rPr>
      </w:pPr>
      <w:r w:rsidRPr="007A611E">
        <w:rPr>
          <w:rFonts w:ascii="Arial" w:hAnsi="Arial" w:cs="Arial"/>
          <w:szCs w:val="24"/>
        </w:rPr>
        <w:t xml:space="preserve">These matters have been addressed within the </w:t>
      </w:r>
      <w:r w:rsidRPr="00DB5E94">
        <w:rPr>
          <w:rFonts w:ascii="Arial" w:hAnsi="Arial" w:cs="Arial"/>
          <w:bCs/>
          <w:color w:val="000000"/>
          <w:szCs w:val="24"/>
        </w:rPr>
        <w:t>RAR</w:t>
      </w:r>
      <w:r w:rsidRPr="007A611E">
        <w:rPr>
          <w:rFonts w:ascii="Arial" w:hAnsi="Arial" w:cs="Arial"/>
          <w:szCs w:val="24"/>
        </w:rPr>
        <w:t xml:space="preserve">. All </w:t>
      </w:r>
      <w:r w:rsidRPr="007A611E">
        <w:rPr>
          <w:rFonts w:ascii="Arial" w:hAnsi="Arial" w:cs="Arial"/>
          <w:szCs w:val="32"/>
          <w:lang w:val="en-US"/>
        </w:rPr>
        <w:t>submissions</w:t>
      </w:r>
      <w:r w:rsidRPr="007A611E">
        <w:rPr>
          <w:rFonts w:ascii="Arial" w:hAnsi="Arial" w:cs="Arial"/>
          <w:szCs w:val="24"/>
        </w:rPr>
        <w:t xml:space="preserve"> on this proposal have been given due regard in this assessment in accordance with Clause 67(y) of the </w:t>
      </w:r>
      <w:r w:rsidRPr="007A611E">
        <w:rPr>
          <w:rFonts w:ascii="Arial" w:hAnsi="Arial" w:cs="Arial"/>
          <w:i/>
          <w:iCs/>
          <w:szCs w:val="24"/>
        </w:rPr>
        <w:t>Planning and Development (Local Planning Schemes Regulations) 2015.</w:t>
      </w:r>
    </w:p>
    <w:p w14:paraId="3ED94B11" w14:textId="77777777" w:rsidR="00DB5E94" w:rsidRPr="007A611E" w:rsidRDefault="00DB5E94" w:rsidP="000479DF">
      <w:pPr>
        <w:ind w:left="-284" w:right="-284"/>
        <w:jc w:val="both"/>
        <w:rPr>
          <w:rFonts w:ascii="Arial" w:hAnsi="Arial" w:cs="Arial"/>
          <w:szCs w:val="32"/>
          <w:lang w:val="en-US"/>
        </w:rPr>
      </w:pPr>
    </w:p>
    <w:p w14:paraId="3121931C"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 xml:space="preserve">Amended plans and supporting documents for the proposal were submitted to the </w:t>
      </w:r>
      <w:proofErr w:type="gramStart"/>
      <w:r w:rsidRPr="007A611E">
        <w:rPr>
          <w:rFonts w:ascii="Arial" w:hAnsi="Arial" w:cs="Arial"/>
          <w:szCs w:val="24"/>
        </w:rPr>
        <w:t>City</w:t>
      </w:r>
      <w:proofErr w:type="gramEnd"/>
      <w:r w:rsidRPr="007A611E">
        <w:rPr>
          <w:rFonts w:ascii="Arial" w:hAnsi="Arial" w:cs="Arial"/>
          <w:szCs w:val="24"/>
        </w:rPr>
        <w:t xml:space="preserve"> on 20 December 2022 that differ from the advertised plans and documents in the following manner:</w:t>
      </w:r>
    </w:p>
    <w:p w14:paraId="70155B08" w14:textId="77777777" w:rsidR="00DB5E94" w:rsidRPr="007A611E" w:rsidRDefault="00DB5E94" w:rsidP="000479DF">
      <w:pPr>
        <w:ind w:left="-284" w:right="-284"/>
        <w:jc w:val="both"/>
        <w:rPr>
          <w:rFonts w:ascii="Arial" w:hAnsi="Arial" w:cs="Arial"/>
          <w:szCs w:val="24"/>
        </w:rPr>
      </w:pPr>
    </w:p>
    <w:p w14:paraId="7E523524"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Increase in the number of bike racks</w:t>
      </w:r>
    </w:p>
    <w:p w14:paraId="32CDB45E"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Additional medium tree within the civic plaza</w:t>
      </w:r>
    </w:p>
    <w:p w14:paraId="188D5198"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Sustainability briefing note</w:t>
      </w:r>
    </w:p>
    <w:p w14:paraId="007FE6BA" w14:textId="77777777" w:rsidR="00DB5E94" w:rsidRPr="00B14678" w:rsidRDefault="00DB5E94" w:rsidP="00040C96">
      <w:pPr>
        <w:pStyle w:val="ListParagraph"/>
        <w:numPr>
          <w:ilvl w:val="0"/>
          <w:numId w:val="37"/>
        </w:numPr>
        <w:tabs>
          <w:tab w:val="left" w:pos="284"/>
        </w:tabs>
        <w:spacing w:after="0" w:line="240" w:lineRule="auto"/>
        <w:ind w:left="284" w:right="-284" w:hanging="568"/>
        <w:jc w:val="both"/>
        <w:rPr>
          <w:rFonts w:ascii="Arial" w:hAnsi="Arial"/>
          <w:bCs/>
          <w:sz w:val="24"/>
          <w:szCs w:val="24"/>
          <w:lang w:val="en-US"/>
        </w:rPr>
      </w:pPr>
      <w:r w:rsidRPr="00B14678">
        <w:rPr>
          <w:rFonts w:ascii="Arial" w:hAnsi="Arial"/>
          <w:bCs/>
          <w:sz w:val="24"/>
          <w:szCs w:val="24"/>
          <w:lang w:val="en-US"/>
        </w:rPr>
        <w:t>Additional information as request by City Officers regarding the various technical reports.</w:t>
      </w:r>
    </w:p>
    <w:p w14:paraId="45C30B04" w14:textId="77777777" w:rsidR="00DB5E94" w:rsidRPr="007A611E" w:rsidRDefault="00DB5E94" w:rsidP="000479DF">
      <w:pPr>
        <w:ind w:left="-284" w:right="-284"/>
        <w:jc w:val="both"/>
        <w:rPr>
          <w:rFonts w:ascii="Arial" w:hAnsi="Arial" w:cs="Arial"/>
          <w:szCs w:val="32"/>
          <w:lang w:val="en-US"/>
        </w:rPr>
      </w:pPr>
    </w:p>
    <w:p w14:paraId="668A810D"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The amendments did not trigger the need for formal re-advertising of the proposal as they were minor and of a technical nature.</w:t>
      </w:r>
    </w:p>
    <w:p w14:paraId="6A85CAE7" w14:textId="5BC7250C" w:rsidR="00DB5E94" w:rsidRDefault="00DB5E94" w:rsidP="000479DF">
      <w:pPr>
        <w:ind w:left="-284" w:right="-284"/>
        <w:jc w:val="both"/>
        <w:rPr>
          <w:rFonts w:ascii="Arial" w:hAnsi="Arial" w:cs="Arial"/>
          <w:szCs w:val="24"/>
        </w:rPr>
      </w:pPr>
    </w:p>
    <w:p w14:paraId="01E51E65" w14:textId="4DCBC4C9" w:rsidR="00C344CD" w:rsidRDefault="00C344CD" w:rsidP="000479DF">
      <w:pPr>
        <w:ind w:left="-284" w:right="-284"/>
        <w:jc w:val="both"/>
        <w:rPr>
          <w:rFonts w:ascii="Arial" w:hAnsi="Arial" w:cs="Arial"/>
          <w:szCs w:val="24"/>
        </w:rPr>
      </w:pPr>
    </w:p>
    <w:p w14:paraId="1D49206D" w14:textId="196DB211" w:rsidR="00C344CD" w:rsidRDefault="00C344CD" w:rsidP="000479DF">
      <w:pPr>
        <w:ind w:left="-284" w:right="-284"/>
        <w:jc w:val="both"/>
        <w:rPr>
          <w:rFonts w:ascii="Arial" w:hAnsi="Arial" w:cs="Arial"/>
          <w:szCs w:val="24"/>
        </w:rPr>
      </w:pPr>
    </w:p>
    <w:p w14:paraId="2055000F" w14:textId="77777777" w:rsidR="00C344CD" w:rsidRPr="007A611E" w:rsidRDefault="00C344CD" w:rsidP="000479DF">
      <w:pPr>
        <w:ind w:left="-284" w:right="-284"/>
        <w:jc w:val="both"/>
        <w:rPr>
          <w:rFonts w:ascii="Arial" w:hAnsi="Arial" w:cs="Arial"/>
          <w:szCs w:val="24"/>
        </w:rPr>
      </w:pPr>
    </w:p>
    <w:p w14:paraId="29C5F170" w14:textId="77777777" w:rsidR="00DB5E94" w:rsidRPr="007A611E" w:rsidRDefault="00DB5E94" w:rsidP="000479DF">
      <w:pPr>
        <w:ind w:left="-284" w:right="-284"/>
        <w:jc w:val="both"/>
        <w:rPr>
          <w:rFonts w:ascii="Arial" w:hAnsi="Arial" w:cs="Arial"/>
          <w:b/>
          <w:bCs/>
          <w:szCs w:val="24"/>
        </w:rPr>
      </w:pPr>
      <w:r w:rsidRPr="007A611E">
        <w:rPr>
          <w:rFonts w:ascii="Arial" w:hAnsi="Arial" w:cs="Arial"/>
          <w:b/>
          <w:bCs/>
          <w:szCs w:val="24"/>
        </w:rPr>
        <w:t>Design Review Panel Advice</w:t>
      </w:r>
    </w:p>
    <w:p w14:paraId="29CC1048" w14:textId="77777777" w:rsidR="00DB5E94" w:rsidRPr="007A611E" w:rsidRDefault="00DB5E94" w:rsidP="000479DF">
      <w:pPr>
        <w:ind w:left="-284" w:right="-284"/>
        <w:jc w:val="both"/>
        <w:rPr>
          <w:rFonts w:ascii="Arial" w:hAnsi="Arial" w:cs="Arial"/>
          <w:szCs w:val="24"/>
        </w:rPr>
      </w:pPr>
    </w:p>
    <w:p w14:paraId="149975A6" w14:textId="77777777" w:rsidR="00DB5E94" w:rsidRPr="007A611E" w:rsidRDefault="00DB5E94" w:rsidP="000479DF">
      <w:pPr>
        <w:ind w:left="-284" w:right="-284"/>
        <w:jc w:val="both"/>
        <w:rPr>
          <w:rFonts w:ascii="Arial" w:hAnsi="Arial" w:cs="Arial"/>
          <w:szCs w:val="24"/>
        </w:rPr>
      </w:pPr>
      <w:r w:rsidRPr="007A611E">
        <w:rPr>
          <w:rFonts w:ascii="Arial" w:hAnsi="Arial" w:cs="Arial"/>
          <w:szCs w:val="24"/>
        </w:rPr>
        <w:t xml:space="preserve">The State Design Review Panel (SDRP) considered the original application in September 2019 and the amended March 2020 version in March 2020. The March 2020 version is broadly </w:t>
      </w:r>
      <w:proofErr w:type="gramStart"/>
      <w:r w:rsidRPr="007A611E">
        <w:rPr>
          <w:rFonts w:ascii="Arial" w:hAnsi="Arial" w:cs="Arial"/>
          <w:szCs w:val="24"/>
        </w:rPr>
        <w:t>similar to</w:t>
      </w:r>
      <w:proofErr w:type="gramEnd"/>
      <w:r w:rsidRPr="007A611E">
        <w:rPr>
          <w:rFonts w:ascii="Arial" w:hAnsi="Arial" w:cs="Arial"/>
          <w:szCs w:val="24"/>
        </w:rPr>
        <w:t xml:space="preserve"> the current 2022 version.</w:t>
      </w:r>
    </w:p>
    <w:p w14:paraId="5E430C76" w14:textId="77777777" w:rsidR="00DB5E94" w:rsidRPr="007A611E" w:rsidRDefault="00DB5E94" w:rsidP="000479DF">
      <w:pPr>
        <w:ind w:left="-284" w:right="-284"/>
        <w:jc w:val="both"/>
        <w:rPr>
          <w:rFonts w:ascii="Arial" w:hAnsi="Arial" w:cs="Arial"/>
          <w:szCs w:val="24"/>
        </w:rPr>
      </w:pPr>
    </w:p>
    <w:p w14:paraId="4D41FCAF" w14:textId="37E7A0BB" w:rsidR="00DB5E94" w:rsidRPr="007A611E" w:rsidRDefault="00DB5E94" w:rsidP="000479DF">
      <w:pPr>
        <w:ind w:left="-284" w:right="-284"/>
        <w:jc w:val="both"/>
        <w:rPr>
          <w:rFonts w:ascii="Arial" w:hAnsi="Arial" w:cs="Arial"/>
          <w:szCs w:val="24"/>
        </w:rPr>
      </w:pPr>
      <w:r w:rsidRPr="007A611E">
        <w:rPr>
          <w:rFonts w:ascii="Arial" w:hAnsi="Arial" w:cs="Arial"/>
          <w:szCs w:val="24"/>
        </w:rPr>
        <w:t xml:space="preserve">A summary of the SDRP advice is included in the Table below: </w:t>
      </w:r>
    </w:p>
    <w:p w14:paraId="77879C0A" w14:textId="77777777" w:rsidR="00DB5E94" w:rsidRPr="007A611E" w:rsidRDefault="00DB5E94" w:rsidP="00DB5E94">
      <w:pPr>
        <w:ind w:left="-284" w:right="-330"/>
        <w:jc w:val="both"/>
        <w:rPr>
          <w:rFonts w:ascii="Arial" w:hAnsi="Arial" w:cs="Arial"/>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375"/>
        <w:gridCol w:w="2268"/>
        <w:gridCol w:w="2268"/>
      </w:tblGrid>
      <w:tr w:rsidR="00DB5E94" w:rsidRPr="007A611E" w14:paraId="6FB75C18" w14:textId="77777777" w:rsidTr="00884825">
        <w:tc>
          <w:tcPr>
            <w:tcW w:w="9640" w:type="dxa"/>
            <w:gridSpan w:val="4"/>
            <w:shd w:val="clear" w:color="auto" w:fill="D9D9D9"/>
          </w:tcPr>
          <w:p w14:paraId="287A1D00" w14:textId="77777777" w:rsidR="00DB5E94" w:rsidRPr="007A611E" w:rsidRDefault="00DB5E94" w:rsidP="00204ED1">
            <w:pPr>
              <w:jc w:val="center"/>
              <w:rPr>
                <w:rFonts w:ascii="Arial" w:hAnsi="Arial" w:cs="Arial"/>
                <w:b/>
                <w:bCs/>
              </w:rPr>
            </w:pPr>
            <w:r w:rsidRPr="007A611E">
              <w:rPr>
                <w:rFonts w:ascii="Arial" w:hAnsi="Arial" w:cs="Arial"/>
                <w:b/>
                <w:bCs/>
              </w:rPr>
              <w:t>Table 1: SDRP Design Quality Evaluation</w:t>
            </w:r>
          </w:p>
        </w:tc>
      </w:tr>
      <w:tr w:rsidR="00DB5E94" w:rsidRPr="007A611E" w14:paraId="2C5AEF8D" w14:textId="77777777" w:rsidTr="00884825">
        <w:trPr>
          <w:trHeight w:val="246"/>
        </w:trPr>
        <w:tc>
          <w:tcPr>
            <w:tcW w:w="729" w:type="dxa"/>
            <w:shd w:val="clear" w:color="auto" w:fill="92D050"/>
          </w:tcPr>
          <w:p w14:paraId="6854EF6A" w14:textId="77777777" w:rsidR="00DB5E94" w:rsidRPr="007A611E" w:rsidRDefault="00DB5E94" w:rsidP="00204ED1">
            <w:pPr>
              <w:jc w:val="both"/>
              <w:rPr>
                <w:rFonts w:ascii="Arial" w:hAnsi="Arial" w:cs="Arial"/>
              </w:rPr>
            </w:pPr>
          </w:p>
        </w:tc>
        <w:tc>
          <w:tcPr>
            <w:tcW w:w="8911" w:type="dxa"/>
            <w:gridSpan w:val="3"/>
            <w:shd w:val="clear" w:color="auto" w:fill="auto"/>
          </w:tcPr>
          <w:p w14:paraId="1D71A886" w14:textId="77777777" w:rsidR="00DB5E94" w:rsidRPr="007A611E" w:rsidRDefault="00DB5E94" w:rsidP="00204ED1">
            <w:pPr>
              <w:jc w:val="both"/>
              <w:rPr>
                <w:rFonts w:ascii="Arial" w:hAnsi="Arial" w:cs="Arial"/>
                <w:i/>
                <w:iCs/>
              </w:rPr>
            </w:pPr>
            <w:r w:rsidRPr="007A611E">
              <w:rPr>
                <w:rFonts w:ascii="Arial" w:hAnsi="Arial" w:cs="Arial"/>
                <w:i/>
                <w:iCs/>
              </w:rPr>
              <w:t>Supported</w:t>
            </w:r>
          </w:p>
        </w:tc>
      </w:tr>
      <w:tr w:rsidR="00DB5E94" w:rsidRPr="007A611E" w14:paraId="7D71D156" w14:textId="77777777" w:rsidTr="00884825">
        <w:tc>
          <w:tcPr>
            <w:tcW w:w="729" w:type="dxa"/>
            <w:shd w:val="clear" w:color="auto" w:fill="ED7D31"/>
          </w:tcPr>
          <w:p w14:paraId="37A4CA04" w14:textId="77777777" w:rsidR="00DB5E94" w:rsidRPr="007A611E" w:rsidRDefault="00DB5E94" w:rsidP="00204ED1">
            <w:pPr>
              <w:jc w:val="both"/>
              <w:rPr>
                <w:rFonts w:ascii="Arial" w:hAnsi="Arial" w:cs="Arial"/>
              </w:rPr>
            </w:pPr>
          </w:p>
        </w:tc>
        <w:tc>
          <w:tcPr>
            <w:tcW w:w="8911" w:type="dxa"/>
            <w:gridSpan w:val="3"/>
            <w:shd w:val="clear" w:color="auto" w:fill="auto"/>
          </w:tcPr>
          <w:p w14:paraId="47E6D478" w14:textId="77777777" w:rsidR="00DB5E94" w:rsidRPr="007A611E" w:rsidRDefault="00DB5E94" w:rsidP="00204ED1">
            <w:pPr>
              <w:jc w:val="both"/>
              <w:rPr>
                <w:rFonts w:ascii="Arial" w:hAnsi="Arial" w:cs="Arial"/>
                <w:i/>
                <w:iCs/>
              </w:rPr>
            </w:pPr>
            <w:r w:rsidRPr="007A611E">
              <w:rPr>
                <w:rFonts w:ascii="Arial" w:hAnsi="Arial" w:cs="Arial"/>
                <w:i/>
                <w:iCs/>
              </w:rPr>
              <w:t>Pending further attention</w:t>
            </w:r>
          </w:p>
        </w:tc>
      </w:tr>
      <w:tr w:rsidR="00DB5E94" w:rsidRPr="007A611E" w14:paraId="41961C9C" w14:textId="77777777" w:rsidTr="00884825">
        <w:tc>
          <w:tcPr>
            <w:tcW w:w="729" w:type="dxa"/>
            <w:shd w:val="clear" w:color="auto" w:fill="C00000"/>
          </w:tcPr>
          <w:p w14:paraId="1278D6F7" w14:textId="77777777" w:rsidR="00DB5E94" w:rsidRPr="007A611E" w:rsidRDefault="00DB5E94" w:rsidP="00204ED1">
            <w:pPr>
              <w:jc w:val="both"/>
              <w:rPr>
                <w:rFonts w:ascii="Arial" w:hAnsi="Arial" w:cs="Arial"/>
              </w:rPr>
            </w:pPr>
          </w:p>
        </w:tc>
        <w:tc>
          <w:tcPr>
            <w:tcW w:w="8911" w:type="dxa"/>
            <w:gridSpan w:val="3"/>
            <w:shd w:val="clear" w:color="auto" w:fill="auto"/>
          </w:tcPr>
          <w:p w14:paraId="40DB8BFC" w14:textId="77777777" w:rsidR="00DB5E94" w:rsidRPr="007A611E" w:rsidRDefault="00DB5E94" w:rsidP="00204ED1">
            <w:pPr>
              <w:jc w:val="both"/>
              <w:rPr>
                <w:rFonts w:ascii="Arial" w:hAnsi="Arial" w:cs="Arial"/>
                <w:i/>
                <w:iCs/>
              </w:rPr>
            </w:pPr>
            <w:r w:rsidRPr="007A611E">
              <w:rPr>
                <w:rFonts w:ascii="Arial" w:hAnsi="Arial" w:cs="Arial"/>
                <w:i/>
                <w:iCs/>
              </w:rPr>
              <w:t xml:space="preserve">Not yet supported </w:t>
            </w:r>
          </w:p>
        </w:tc>
      </w:tr>
      <w:tr w:rsidR="00DB5E94" w:rsidRPr="007A611E" w14:paraId="77C71224" w14:textId="77777777" w:rsidTr="00884825">
        <w:tc>
          <w:tcPr>
            <w:tcW w:w="729" w:type="dxa"/>
            <w:shd w:val="clear" w:color="auto" w:fill="auto"/>
          </w:tcPr>
          <w:p w14:paraId="36D47340" w14:textId="77777777" w:rsidR="00DB5E94" w:rsidRPr="007A611E" w:rsidRDefault="00DB5E94" w:rsidP="00204ED1">
            <w:pPr>
              <w:jc w:val="both"/>
              <w:rPr>
                <w:rFonts w:ascii="Arial" w:hAnsi="Arial" w:cs="Arial"/>
              </w:rPr>
            </w:pPr>
          </w:p>
        </w:tc>
        <w:tc>
          <w:tcPr>
            <w:tcW w:w="8911" w:type="dxa"/>
            <w:gridSpan w:val="3"/>
            <w:shd w:val="clear" w:color="auto" w:fill="auto"/>
          </w:tcPr>
          <w:p w14:paraId="0F562B48" w14:textId="77777777" w:rsidR="00DB5E94" w:rsidRPr="007A611E" w:rsidRDefault="00DB5E94" w:rsidP="00204ED1">
            <w:pPr>
              <w:jc w:val="both"/>
              <w:rPr>
                <w:rFonts w:ascii="Arial" w:hAnsi="Arial" w:cs="Arial"/>
                <w:i/>
                <w:iCs/>
              </w:rPr>
            </w:pPr>
            <w:r w:rsidRPr="007A611E">
              <w:rPr>
                <w:rFonts w:ascii="Arial" w:hAnsi="Arial" w:cs="Arial"/>
                <w:i/>
                <w:iCs/>
              </w:rPr>
              <w:t>Yet to be addressed</w:t>
            </w:r>
          </w:p>
        </w:tc>
      </w:tr>
      <w:tr w:rsidR="00DB5E94" w:rsidRPr="007A611E" w14:paraId="5B9B0D2E" w14:textId="77777777" w:rsidTr="00884825">
        <w:tc>
          <w:tcPr>
            <w:tcW w:w="5104" w:type="dxa"/>
            <w:gridSpan w:val="2"/>
            <w:shd w:val="clear" w:color="auto" w:fill="auto"/>
          </w:tcPr>
          <w:p w14:paraId="2B0FD6A1" w14:textId="77777777" w:rsidR="00DB5E94" w:rsidRPr="007A611E" w:rsidRDefault="00DB5E94" w:rsidP="00204ED1">
            <w:pPr>
              <w:jc w:val="both"/>
              <w:rPr>
                <w:rFonts w:ascii="Arial" w:hAnsi="Arial" w:cs="Arial"/>
              </w:rPr>
            </w:pPr>
          </w:p>
        </w:tc>
        <w:tc>
          <w:tcPr>
            <w:tcW w:w="2268" w:type="dxa"/>
            <w:shd w:val="clear" w:color="auto" w:fill="auto"/>
          </w:tcPr>
          <w:p w14:paraId="19A9B987" w14:textId="77777777" w:rsidR="00DB5E94" w:rsidRPr="007A611E" w:rsidRDefault="00DB5E94" w:rsidP="00204ED1">
            <w:pPr>
              <w:jc w:val="both"/>
              <w:rPr>
                <w:rFonts w:ascii="Arial" w:hAnsi="Arial" w:cs="Arial"/>
              </w:rPr>
            </w:pPr>
            <w:r w:rsidRPr="007A611E">
              <w:rPr>
                <w:rFonts w:ascii="Arial" w:hAnsi="Arial" w:cs="Arial"/>
              </w:rPr>
              <w:t xml:space="preserve">Original Plans </w:t>
            </w:r>
          </w:p>
          <w:p w14:paraId="1F3F3E1F" w14:textId="77777777" w:rsidR="00DB5E94" w:rsidRPr="007A611E" w:rsidRDefault="00DB5E94" w:rsidP="00204ED1">
            <w:pPr>
              <w:jc w:val="both"/>
              <w:rPr>
                <w:rFonts w:ascii="Arial" w:hAnsi="Arial" w:cs="Arial"/>
              </w:rPr>
            </w:pPr>
            <w:r w:rsidRPr="007A611E">
              <w:rPr>
                <w:rFonts w:ascii="Arial" w:hAnsi="Arial" w:cs="Arial"/>
              </w:rPr>
              <w:t>April 2019</w:t>
            </w:r>
          </w:p>
        </w:tc>
        <w:tc>
          <w:tcPr>
            <w:tcW w:w="2268" w:type="dxa"/>
            <w:shd w:val="clear" w:color="auto" w:fill="auto"/>
          </w:tcPr>
          <w:p w14:paraId="583EE914" w14:textId="77777777" w:rsidR="00DB5E94" w:rsidRPr="007A611E" w:rsidRDefault="00DB5E94" w:rsidP="00204ED1">
            <w:pPr>
              <w:jc w:val="both"/>
              <w:rPr>
                <w:rFonts w:ascii="Arial" w:hAnsi="Arial" w:cs="Arial"/>
              </w:rPr>
            </w:pPr>
            <w:r w:rsidRPr="007A611E">
              <w:rPr>
                <w:rFonts w:ascii="Arial" w:hAnsi="Arial" w:cs="Arial"/>
              </w:rPr>
              <w:t xml:space="preserve">Amended Plans </w:t>
            </w:r>
          </w:p>
          <w:p w14:paraId="0080787D" w14:textId="77777777" w:rsidR="00DB5E94" w:rsidRPr="007A611E" w:rsidRDefault="00DB5E94" w:rsidP="00204ED1">
            <w:pPr>
              <w:jc w:val="both"/>
              <w:rPr>
                <w:rFonts w:ascii="Arial" w:hAnsi="Arial" w:cs="Arial"/>
              </w:rPr>
            </w:pPr>
            <w:r w:rsidRPr="007A611E">
              <w:rPr>
                <w:rFonts w:ascii="Arial" w:hAnsi="Arial" w:cs="Arial"/>
              </w:rPr>
              <w:t>March 2020</w:t>
            </w:r>
          </w:p>
        </w:tc>
      </w:tr>
      <w:tr w:rsidR="00DB5E94" w:rsidRPr="007A611E" w14:paraId="7466375C" w14:textId="77777777" w:rsidTr="00884825">
        <w:tc>
          <w:tcPr>
            <w:tcW w:w="5104" w:type="dxa"/>
            <w:gridSpan w:val="2"/>
            <w:shd w:val="clear" w:color="auto" w:fill="auto"/>
          </w:tcPr>
          <w:p w14:paraId="66557946" w14:textId="77777777" w:rsidR="00DB5E94" w:rsidRPr="007A611E" w:rsidRDefault="00DB5E94" w:rsidP="00204ED1">
            <w:pPr>
              <w:jc w:val="both"/>
              <w:rPr>
                <w:rFonts w:ascii="Arial" w:hAnsi="Arial" w:cs="Arial"/>
              </w:rPr>
            </w:pPr>
            <w:r w:rsidRPr="007A611E">
              <w:rPr>
                <w:rFonts w:ascii="Arial" w:hAnsi="Arial" w:cs="Arial"/>
              </w:rPr>
              <w:t>Principle 1 – Context &amp; Character</w:t>
            </w:r>
          </w:p>
        </w:tc>
        <w:tc>
          <w:tcPr>
            <w:tcW w:w="2268" w:type="dxa"/>
            <w:shd w:val="clear" w:color="auto" w:fill="C00000"/>
          </w:tcPr>
          <w:p w14:paraId="781A5662" w14:textId="77777777" w:rsidR="00DB5E94" w:rsidRPr="007A611E" w:rsidRDefault="00DB5E94" w:rsidP="00204ED1">
            <w:pPr>
              <w:jc w:val="both"/>
              <w:rPr>
                <w:rFonts w:ascii="Arial" w:hAnsi="Arial" w:cs="Arial"/>
              </w:rPr>
            </w:pPr>
          </w:p>
        </w:tc>
        <w:tc>
          <w:tcPr>
            <w:tcW w:w="2268" w:type="dxa"/>
            <w:shd w:val="clear" w:color="auto" w:fill="C00000"/>
          </w:tcPr>
          <w:p w14:paraId="2570D348" w14:textId="77777777" w:rsidR="00DB5E94" w:rsidRPr="007A611E" w:rsidRDefault="00DB5E94" w:rsidP="00204ED1">
            <w:pPr>
              <w:jc w:val="both"/>
              <w:rPr>
                <w:rFonts w:ascii="Arial" w:hAnsi="Arial" w:cs="Arial"/>
              </w:rPr>
            </w:pPr>
          </w:p>
        </w:tc>
      </w:tr>
      <w:tr w:rsidR="00DB5E94" w:rsidRPr="007A611E" w14:paraId="4EC7B734" w14:textId="77777777" w:rsidTr="00884825">
        <w:tc>
          <w:tcPr>
            <w:tcW w:w="5104" w:type="dxa"/>
            <w:gridSpan w:val="2"/>
            <w:shd w:val="clear" w:color="auto" w:fill="auto"/>
          </w:tcPr>
          <w:p w14:paraId="1066CC32" w14:textId="77777777" w:rsidR="00DB5E94" w:rsidRPr="007A611E" w:rsidRDefault="00DB5E94" w:rsidP="00204ED1">
            <w:pPr>
              <w:jc w:val="both"/>
              <w:rPr>
                <w:rFonts w:ascii="Arial" w:hAnsi="Arial" w:cs="Arial"/>
              </w:rPr>
            </w:pPr>
            <w:r w:rsidRPr="007A611E">
              <w:rPr>
                <w:rFonts w:ascii="Arial" w:hAnsi="Arial" w:cs="Arial"/>
              </w:rPr>
              <w:t xml:space="preserve">Principle 2 – Landscape Quality </w:t>
            </w:r>
          </w:p>
        </w:tc>
        <w:tc>
          <w:tcPr>
            <w:tcW w:w="2268" w:type="dxa"/>
            <w:shd w:val="clear" w:color="auto" w:fill="C00000"/>
          </w:tcPr>
          <w:p w14:paraId="52B452BC" w14:textId="77777777" w:rsidR="00DB5E94" w:rsidRPr="007A611E" w:rsidRDefault="00DB5E94" w:rsidP="00204ED1">
            <w:pPr>
              <w:jc w:val="both"/>
              <w:rPr>
                <w:rFonts w:ascii="Arial" w:hAnsi="Arial" w:cs="Arial"/>
              </w:rPr>
            </w:pPr>
          </w:p>
        </w:tc>
        <w:tc>
          <w:tcPr>
            <w:tcW w:w="2268" w:type="dxa"/>
            <w:shd w:val="clear" w:color="auto" w:fill="C00000"/>
          </w:tcPr>
          <w:p w14:paraId="6AD6D574" w14:textId="77777777" w:rsidR="00DB5E94" w:rsidRPr="007A611E" w:rsidRDefault="00DB5E94" w:rsidP="00204ED1">
            <w:pPr>
              <w:jc w:val="both"/>
              <w:rPr>
                <w:rFonts w:ascii="Arial" w:hAnsi="Arial" w:cs="Arial"/>
              </w:rPr>
            </w:pPr>
          </w:p>
        </w:tc>
      </w:tr>
      <w:tr w:rsidR="00DB5E94" w:rsidRPr="007A611E" w14:paraId="798737F7" w14:textId="77777777" w:rsidTr="00884825">
        <w:tc>
          <w:tcPr>
            <w:tcW w:w="5104" w:type="dxa"/>
            <w:gridSpan w:val="2"/>
            <w:shd w:val="clear" w:color="auto" w:fill="auto"/>
          </w:tcPr>
          <w:p w14:paraId="5ECC2DAA" w14:textId="77777777" w:rsidR="00DB5E94" w:rsidRPr="007A611E" w:rsidRDefault="00DB5E94" w:rsidP="00204ED1">
            <w:pPr>
              <w:jc w:val="both"/>
              <w:rPr>
                <w:rFonts w:ascii="Arial" w:hAnsi="Arial" w:cs="Arial"/>
              </w:rPr>
            </w:pPr>
            <w:r w:rsidRPr="007A611E">
              <w:rPr>
                <w:rFonts w:ascii="Arial" w:hAnsi="Arial" w:cs="Arial"/>
              </w:rPr>
              <w:t>Principle 3 – Built Form &amp; Scale</w:t>
            </w:r>
          </w:p>
        </w:tc>
        <w:tc>
          <w:tcPr>
            <w:tcW w:w="2268" w:type="dxa"/>
            <w:shd w:val="clear" w:color="auto" w:fill="F79646"/>
          </w:tcPr>
          <w:p w14:paraId="5A00C28D" w14:textId="77777777" w:rsidR="00DB5E94" w:rsidRPr="007A611E" w:rsidRDefault="00DB5E94" w:rsidP="00204ED1">
            <w:pPr>
              <w:jc w:val="both"/>
              <w:rPr>
                <w:rFonts w:ascii="Arial" w:hAnsi="Arial" w:cs="Arial"/>
              </w:rPr>
            </w:pPr>
          </w:p>
        </w:tc>
        <w:tc>
          <w:tcPr>
            <w:tcW w:w="2268" w:type="dxa"/>
            <w:shd w:val="clear" w:color="auto" w:fill="F79646"/>
          </w:tcPr>
          <w:p w14:paraId="6A34755C" w14:textId="77777777" w:rsidR="00DB5E94" w:rsidRPr="007A611E" w:rsidRDefault="00DB5E94" w:rsidP="00204ED1">
            <w:pPr>
              <w:jc w:val="both"/>
              <w:rPr>
                <w:rFonts w:ascii="Arial" w:hAnsi="Arial" w:cs="Arial"/>
              </w:rPr>
            </w:pPr>
          </w:p>
        </w:tc>
      </w:tr>
      <w:tr w:rsidR="00DB5E94" w:rsidRPr="007A611E" w14:paraId="66A38A55" w14:textId="77777777" w:rsidTr="00884825">
        <w:tc>
          <w:tcPr>
            <w:tcW w:w="5104" w:type="dxa"/>
            <w:gridSpan w:val="2"/>
            <w:shd w:val="clear" w:color="auto" w:fill="auto"/>
          </w:tcPr>
          <w:p w14:paraId="537AEE00" w14:textId="77777777" w:rsidR="00DB5E94" w:rsidRPr="007A611E" w:rsidRDefault="00DB5E94" w:rsidP="00204ED1">
            <w:pPr>
              <w:jc w:val="both"/>
              <w:rPr>
                <w:rFonts w:ascii="Arial" w:hAnsi="Arial" w:cs="Arial"/>
              </w:rPr>
            </w:pPr>
            <w:r w:rsidRPr="007A611E">
              <w:rPr>
                <w:rFonts w:ascii="Arial" w:hAnsi="Arial" w:cs="Arial"/>
              </w:rPr>
              <w:t xml:space="preserve">Principle 4 – Functionality &amp; Built Quality </w:t>
            </w:r>
          </w:p>
        </w:tc>
        <w:tc>
          <w:tcPr>
            <w:tcW w:w="2268" w:type="dxa"/>
            <w:shd w:val="clear" w:color="auto" w:fill="F79646"/>
          </w:tcPr>
          <w:p w14:paraId="2E0945CD" w14:textId="77777777" w:rsidR="00DB5E94" w:rsidRPr="007A611E" w:rsidRDefault="00DB5E94" w:rsidP="00204ED1">
            <w:pPr>
              <w:jc w:val="both"/>
              <w:rPr>
                <w:rFonts w:ascii="Arial" w:hAnsi="Arial" w:cs="Arial"/>
              </w:rPr>
            </w:pPr>
          </w:p>
        </w:tc>
        <w:tc>
          <w:tcPr>
            <w:tcW w:w="2268" w:type="dxa"/>
            <w:shd w:val="clear" w:color="auto" w:fill="F79646"/>
          </w:tcPr>
          <w:p w14:paraId="34C78E1C" w14:textId="77777777" w:rsidR="00DB5E94" w:rsidRPr="007A611E" w:rsidRDefault="00DB5E94" w:rsidP="00204ED1">
            <w:pPr>
              <w:jc w:val="both"/>
              <w:rPr>
                <w:rFonts w:ascii="Arial" w:hAnsi="Arial" w:cs="Arial"/>
              </w:rPr>
            </w:pPr>
          </w:p>
        </w:tc>
      </w:tr>
      <w:tr w:rsidR="00DB5E94" w:rsidRPr="007A611E" w14:paraId="1D70EF8C" w14:textId="77777777" w:rsidTr="00884825">
        <w:tc>
          <w:tcPr>
            <w:tcW w:w="5104" w:type="dxa"/>
            <w:gridSpan w:val="2"/>
            <w:shd w:val="clear" w:color="auto" w:fill="auto"/>
          </w:tcPr>
          <w:p w14:paraId="2AFEC7A1" w14:textId="77777777" w:rsidR="00DB5E94" w:rsidRPr="007A611E" w:rsidRDefault="00DB5E94" w:rsidP="00204ED1">
            <w:pPr>
              <w:jc w:val="both"/>
              <w:rPr>
                <w:rFonts w:ascii="Arial" w:hAnsi="Arial" w:cs="Arial"/>
              </w:rPr>
            </w:pPr>
            <w:r w:rsidRPr="007A611E">
              <w:rPr>
                <w:rFonts w:ascii="Arial" w:hAnsi="Arial" w:cs="Arial"/>
              </w:rPr>
              <w:t>Principle 5 – Sustainability</w:t>
            </w:r>
          </w:p>
        </w:tc>
        <w:tc>
          <w:tcPr>
            <w:tcW w:w="2268" w:type="dxa"/>
            <w:shd w:val="clear" w:color="auto" w:fill="C00000"/>
          </w:tcPr>
          <w:p w14:paraId="0B3D42C9" w14:textId="77777777" w:rsidR="00DB5E94" w:rsidRPr="007A611E" w:rsidRDefault="00DB5E94" w:rsidP="00204ED1">
            <w:pPr>
              <w:jc w:val="both"/>
              <w:rPr>
                <w:rFonts w:ascii="Arial" w:hAnsi="Arial" w:cs="Arial"/>
              </w:rPr>
            </w:pPr>
          </w:p>
        </w:tc>
        <w:tc>
          <w:tcPr>
            <w:tcW w:w="2268" w:type="dxa"/>
            <w:shd w:val="clear" w:color="auto" w:fill="C00000"/>
          </w:tcPr>
          <w:p w14:paraId="4837BD96" w14:textId="77777777" w:rsidR="00DB5E94" w:rsidRPr="007A611E" w:rsidRDefault="00DB5E94" w:rsidP="00204ED1">
            <w:pPr>
              <w:jc w:val="both"/>
              <w:rPr>
                <w:rFonts w:ascii="Arial" w:hAnsi="Arial" w:cs="Arial"/>
              </w:rPr>
            </w:pPr>
          </w:p>
        </w:tc>
      </w:tr>
      <w:tr w:rsidR="00DB5E94" w:rsidRPr="007A611E" w14:paraId="29058833" w14:textId="77777777" w:rsidTr="00884825">
        <w:tc>
          <w:tcPr>
            <w:tcW w:w="5104" w:type="dxa"/>
            <w:gridSpan w:val="2"/>
            <w:shd w:val="clear" w:color="auto" w:fill="auto"/>
          </w:tcPr>
          <w:p w14:paraId="10A28F5A" w14:textId="77777777" w:rsidR="00DB5E94" w:rsidRPr="007A611E" w:rsidRDefault="00DB5E94" w:rsidP="00204ED1">
            <w:pPr>
              <w:jc w:val="both"/>
              <w:rPr>
                <w:rFonts w:ascii="Arial" w:hAnsi="Arial" w:cs="Arial"/>
              </w:rPr>
            </w:pPr>
            <w:r w:rsidRPr="007A611E">
              <w:rPr>
                <w:rFonts w:ascii="Arial" w:hAnsi="Arial" w:cs="Arial"/>
              </w:rPr>
              <w:t xml:space="preserve">Principle 6 – Amenity </w:t>
            </w:r>
          </w:p>
        </w:tc>
        <w:tc>
          <w:tcPr>
            <w:tcW w:w="2268" w:type="dxa"/>
            <w:shd w:val="clear" w:color="auto" w:fill="F79646"/>
          </w:tcPr>
          <w:p w14:paraId="476219BB" w14:textId="77777777" w:rsidR="00DB5E94" w:rsidRPr="007A611E" w:rsidRDefault="00DB5E94" w:rsidP="00204ED1">
            <w:pPr>
              <w:jc w:val="both"/>
              <w:rPr>
                <w:rFonts w:ascii="Arial" w:hAnsi="Arial" w:cs="Arial"/>
              </w:rPr>
            </w:pPr>
          </w:p>
        </w:tc>
        <w:tc>
          <w:tcPr>
            <w:tcW w:w="2268" w:type="dxa"/>
            <w:shd w:val="clear" w:color="auto" w:fill="F79646"/>
          </w:tcPr>
          <w:p w14:paraId="1981F0F4" w14:textId="77777777" w:rsidR="00DB5E94" w:rsidRPr="007A611E" w:rsidRDefault="00DB5E94" w:rsidP="00204ED1">
            <w:pPr>
              <w:jc w:val="both"/>
              <w:rPr>
                <w:rFonts w:ascii="Arial" w:hAnsi="Arial" w:cs="Arial"/>
              </w:rPr>
            </w:pPr>
          </w:p>
        </w:tc>
      </w:tr>
      <w:tr w:rsidR="00DB5E94" w:rsidRPr="007A611E" w14:paraId="22A1A415" w14:textId="77777777" w:rsidTr="00884825">
        <w:tc>
          <w:tcPr>
            <w:tcW w:w="5104" w:type="dxa"/>
            <w:gridSpan w:val="2"/>
            <w:shd w:val="clear" w:color="auto" w:fill="auto"/>
          </w:tcPr>
          <w:p w14:paraId="5446D1E9" w14:textId="77777777" w:rsidR="00DB5E94" w:rsidRPr="007A611E" w:rsidRDefault="00DB5E94" w:rsidP="00204ED1">
            <w:pPr>
              <w:jc w:val="both"/>
              <w:rPr>
                <w:rFonts w:ascii="Arial" w:hAnsi="Arial" w:cs="Arial"/>
              </w:rPr>
            </w:pPr>
            <w:r w:rsidRPr="007A611E">
              <w:rPr>
                <w:rFonts w:ascii="Arial" w:hAnsi="Arial" w:cs="Arial"/>
              </w:rPr>
              <w:t>Principle 7 – Legibility</w:t>
            </w:r>
          </w:p>
        </w:tc>
        <w:tc>
          <w:tcPr>
            <w:tcW w:w="2268" w:type="dxa"/>
            <w:shd w:val="clear" w:color="auto" w:fill="F79646"/>
          </w:tcPr>
          <w:p w14:paraId="3BEFB920" w14:textId="77777777" w:rsidR="00DB5E94" w:rsidRPr="007A611E" w:rsidRDefault="00DB5E94" w:rsidP="00204ED1">
            <w:pPr>
              <w:jc w:val="both"/>
              <w:rPr>
                <w:rFonts w:ascii="Arial" w:hAnsi="Arial" w:cs="Arial"/>
              </w:rPr>
            </w:pPr>
          </w:p>
        </w:tc>
        <w:tc>
          <w:tcPr>
            <w:tcW w:w="2268" w:type="dxa"/>
            <w:shd w:val="clear" w:color="auto" w:fill="92D050"/>
          </w:tcPr>
          <w:p w14:paraId="769DE686" w14:textId="77777777" w:rsidR="00DB5E94" w:rsidRPr="007A611E" w:rsidRDefault="00DB5E94" w:rsidP="00204ED1">
            <w:pPr>
              <w:jc w:val="both"/>
              <w:rPr>
                <w:rFonts w:ascii="Arial" w:hAnsi="Arial" w:cs="Arial"/>
              </w:rPr>
            </w:pPr>
          </w:p>
        </w:tc>
      </w:tr>
      <w:tr w:rsidR="00DB5E94" w:rsidRPr="007A611E" w14:paraId="596CFD50" w14:textId="77777777" w:rsidTr="00884825">
        <w:tc>
          <w:tcPr>
            <w:tcW w:w="5104" w:type="dxa"/>
            <w:gridSpan w:val="2"/>
            <w:shd w:val="clear" w:color="auto" w:fill="auto"/>
          </w:tcPr>
          <w:p w14:paraId="2E2087C8" w14:textId="77777777" w:rsidR="00DB5E94" w:rsidRPr="007A611E" w:rsidRDefault="00DB5E94" w:rsidP="00204ED1">
            <w:pPr>
              <w:jc w:val="both"/>
              <w:rPr>
                <w:rFonts w:ascii="Arial" w:hAnsi="Arial" w:cs="Arial"/>
              </w:rPr>
            </w:pPr>
            <w:r w:rsidRPr="007A611E">
              <w:rPr>
                <w:rFonts w:ascii="Arial" w:hAnsi="Arial" w:cs="Arial"/>
              </w:rPr>
              <w:t xml:space="preserve">Principle 8 – Safety </w:t>
            </w:r>
          </w:p>
        </w:tc>
        <w:tc>
          <w:tcPr>
            <w:tcW w:w="2268" w:type="dxa"/>
            <w:shd w:val="clear" w:color="auto" w:fill="F79646"/>
          </w:tcPr>
          <w:p w14:paraId="3105C871" w14:textId="77777777" w:rsidR="00DB5E94" w:rsidRPr="007A611E" w:rsidRDefault="00DB5E94" w:rsidP="00204ED1">
            <w:pPr>
              <w:jc w:val="both"/>
              <w:rPr>
                <w:rFonts w:ascii="Arial" w:hAnsi="Arial" w:cs="Arial"/>
              </w:rPr>
            </w:pPr>
          </w:p>
        </w:tc>
        <w:tc>
          <w:tcPr>
            <w:tcW w:w="2268" w:type="dxa"/>
            <w:shd w:val="clear" w:color="auto" w:fill="92D050"/>
          </w:tcPr>
          <w:p w14:paraId="45E76726" w14:textId="77777777" w:rsidR="00DB5E94" w:rsidRPr="007A611E" w:rsidRDefault="00DB5E94" w:rsidP="00204ED1">
            <w:pPr>
              <w:jc w:val="both"/>
              <w:rPr>
                <w:rFonts w:ascii="Arial" w:hAnsi="Arial" w:cs="Arial"/>
              </w:rPr>
            </w:pPr>
          </w:p>
        </w:tc>
      </w:tr>
      <w:tr w:rsidR="00DB5E94" w:rsidRPr="007A611E" w14:paraId="6690EE3E" w14:textId="77777777" w:rsidTr="00884825">
        <w:tc>
          <w:tcPr>
            <w:tcW w:w="5104" w:type="dxa"/>
            <w:gridSpan w:val="2"/>
            <w:shd w:val="clear" w:color="auto" w:fill="auto"/>
          </w:tcPr>
          <w:p w14:paraId="453EBE1A" w14:textId="77777777" w:rsidR="00DB5E94" w:rsidRPr="007A611E" w:rsidRDefault="00DB5E94" w:rsidP="00204ED1">
            <w:pPr>
              <w:jc w:val="both"/>
              <w:rPr>
                <w:rFonts w:ascii="Arial" w:hAnsi="Arial" w:cs="Arial"/>
              </w:rPr>
            </w:pPr>
            <w:r w:rsidRPr="007A611E">
              <w:rPr>
                <w:rFonts w:ascii="Arial" w:hAnsi="Arial" w:cs="Arial"/>
              </w:rPr>
              <w:t xml:space="preserve">Principle 9 – Community </w:t>
            </w:r>
          </w:p>
        </w:tc>
        <w:tc>
          <w:tcPr>
            <w:tcW w:w="2268" w:type="dxa"/>
            <w:shd w:val="clear" w:color="auto" w:fill="ED7D31"/>
          </w:tcPr>
          <w:p w14:paraId="130FD5B2" w14:textId="77777777" w:rsidR="00DB5E94" w:rsidRPr="007A611E" w:rsidRDefault="00DB5E94" w:rsidP="00204ED1">
            <w:pPr>
              <w:jc w:val="both"/>
              <w:rPr>
                <w:rFonts w:ascii="Arial" w:hAnsi="Arial" w:cs="Arial"/>
              </w:rPr>
            </w:pPr>
          </w:p>
        </w:tc>
        <w:tc>
          <w:tcPr>
            <w:tcW w:w="2268" w:type="dxa"/>
            <w:shd w:val="clear" w:color="auto" w:fill="F79646"/>
          </w:tcPr>
          <w:p w14:paraId="6185D6DE" w14:textId="77777777" w:rsidR="00DB5E94" w:rsidRPr="007A611E" w:rsidRDefault="00DB5E94" w:rsidP="00204ED1">
            <w:pPr>
              <w:jc w:val="both"/>
              <w:rPr>
                <w:rFonts w:ascii="Arial" w:hAnsi="Arial" w:cs="Arial"/>
              </w:rPr>
            </w:pPr>
          </w:p>
        </w:tc>
      </w:tr>
      <w:tr w:rsidR="00DB5E94" w:rsidRPr="007A611E" w14:paraId="4E55FE33" w14:textId="77777777" w:rsidTr="00884825">
        <w:tc>
          <w:tcPr>
            <w:tcW w:w="5104" w:type="dxa"/>
            <w:gridSpan w:val="2"/>
            <w:shd w:val="clear" w:color="auto" w:fill="auto"/>
          </w:tcPr>
          <w:p w14:paraId="6110BA6E" w14:textId="77777777" w:rsidR="00DB5E94" w:rsidRPr="007A611E" w:rsidRDefault="00DB5E94" w:rsidP="00204ED1">
            <w:pPr>
              <w:jc w:val="both"/>
              <w:rPr>
                <w:rFonts w:ascii="Arial" w:hAnsi="Arial" w:cs="Arial"/>
              </w:rPr>
            </w:pPr>
            <w:r w:rsidRPr="007A611E">
              <w:rPr>
                <w:rFonts w:ascii="Arial" w:hAnsi="Arial" w:cs="Arial"/>
              </w:rPr>
              <w:t xml:space="preserve">Principle 10 – Aesthetics </w:t>
            </w:r>
          </w:p>
        </w:tc>
        <w:tc>
          <w:tcPr>
            <w:tcW w:w="2268" w:type="dxa"/>
            <w:shd w:val="clear" w:color="auto" w:fill="C00000"/>
          </w:tcPr>
          <w:p w14:paraId="59CCFC1B" w14:textId="77777777" w:rsidR="00DB5E94" w:rsidRPr="007A611E" w:rsidRDefault="00DB5E94" w:rsidP="00204ED1">
            <w:pPr>
              <w:jc w:val="both"/>
              <w:rPr>
                <w:rFonts w:ascii="Arial" w:hAnsi="Arial" w:cs="Arial"/>
              </w:rPr>
            </w:pPr>
          </w:p>
        </w:tc>
        <w:tc>
          <w:tcPr>
            <w:tcW w:w="2268" w:type="dxa"/>
            <w:shd w:val="clear" w:color="auto" w:fill="F79646"/>
          </w:tcPr>
          <w:p w14:paraId="27F07219" w14:textId="77777777" w:rsidR="00DB5E94" w:rsidRPr="007A611E" w:rsidRDefault="00DB5E94" w:rsidP="00204ED1">
            <w:pPr>
              <w:jc w:val="both"/>
              <w:rPr>
                <w:rFonts w:ascii="Arial" w:hAnsi="Arial" w:cs="Arial"/>
              </w:rPr>
            </w:pPr>
          </w:p>
        </w:tc>
      </w:tr>
    </w:tbl>
    <w:p w14:paraId="5405D18E" w14:textId="77777777" w:rsidR="00DB5E94" w:rsidRPr="007A611E" w:rsidRDefault="00DB5E94" w:rsidP="00DB5E94">
      <w:pPr>
        <w:ind w:left="-284" w:right="-330"/>
        <w:jc w:val="both"/>
        <w:rPr>
          <w:rFonts w:ascii="Arial" w:hAnsi="Arial" w:cs="Arial"/>
          <w:szCs w:val="24"/>
        </w:rPr>
      </w:pPr>
    </w:p>
    <w:p w14:paraId="7E45050E" w14:textId="77777777" w:rsidR="00DB5E94" w:rsidRPr="007A611E" w:rsidRDefault="00DB5E94" w:rsidP="00884825">
      <w:pPr>
        <w:ind w:left="-284" w:right="-284"/>
        <w:jc w:val="both"/>
        <w:rPr>
          <w:rFonts w:ascii="Arial" w:hAnsi="Arial" w:cs="Arial"/>
          <w:szCs w:val="24"/>
        </w:rPr>
      </w:pPr>
      <w:r w:rsidRPr="007A611E">
        <w:rPr>
          <w:rFonts w:ascii="Arial" w:hAnsi="Arial" w:cs="Arial"/>
          <w:szCs w:val="24"/>
        </w:rPr>
        <w:t>In March 2020, the Panel commented that:</w:t>
      </w:r>
    </w:p>
    <w:p w14:paraId="38DFED70" w14:textId="77777777" w:rsidR="00DB5E94" w:rsidRPr="007A611E" w:rsidRDefault="00DB5E94" w:rsidP="00884825">
      <w:pPr>
        <w:ind w:left="-284" w:right="-284"/>
        <w:jc w:val="both"/>
        <w:rPr>
          <w:rFonts w:ascii="Arial" w:hAnsi="Arial" w:cs="Arial"/>
          <w:szCs w:val="24"/>
        </w:rPr>
      </w:pPr>
    </w:p>
    <w:p w14:paraId="01A4A534" w14:textId="77777777" w:rsidR="00DB5E94" w:rsidRPr="007A611E" w:rsidRDefault="00DB5E94" w:rsidP="00884825">
      <w:pPr>
        <w:ind w:left="-284" w:right="-284"/>
        <w:jc w:val="both"/>
        <w:rPr>
          <w:rFonts w:ascii="Arial" w:hAnsi="Arial" w:cs="Arial"/>
          <w:szCs w:val="24"/>
        </w:rPr>
      </w:pPr>
      <w:r w:rsidRPr="007A611E">
        <w:rPr>
          <w:rFonts w:ascii="Arial" w:hAnsi="Arial" w:cs="Arial"/>
          <w:szCs w:val="24"/>
        </w:rPr>
        <w:t xml:space="preserve">Whilst there are noted improvements in this latest proposal, to the permeability of the site, the mixture of retail and commercial uses, the architectural language (south of the Hotel and the Florence Road colonnade), the project has not responded adequately to the </w:t>
      </w:r>
      <w:r w:rsidRPr="00485FF4">
        <w:rPr>
          <w:rFonts w:ascii="Arial" w:hAnsi="Arial" w:cs="Arial"/>
          <w:szCs w:val="24"/>
        </w:rPr>
        <w:t>first SDRP report.</w:t>
      </w:r>
    </w:p>
    <w:p w14:paraId="24626242" w14:textId="77777777" w:rsidR="00DB5E94" w:rsidRPr="007A611E" w:rsidRDefault="00DB5E94" w:rsidP="00884825">
      <w:pPr>
        <w:ind w:left="-284" w:right="-284"/>
        <w:jc w:val="both"/>
        <w:rPr>
          <w:rFonts w:ascii="Arial" w:hAnsi="Arial" w:cs="Arial"/>
          <w:szCs w:val="24"/>
        </w:rPr>
      </w:pPr>
    </w:p>
    <w:p w14:paraId="6D603173" w14:textId="77777777" w:rsidR="00DB5E94" w:rsidRPr="007A611E" w:rsidRDefault="00DB5E94" w:rsidP="00884825">
      <w:pPr>
        <w:ind w:left="-284" w:right="-284"/>
        <w:jc w:val="both"/>
        <w:rPr>
          <w:rFonts w:ascii="Arial" w:hAnsi="Arial" w:cs="Arial"/>
          <w:szCs w:val="24"/>
        </w:rPr>
      </w:pPr>
      <w:r w:rsidRPr="007A611E">
        <w:rPr>
          <w:rFonts w:ascii="Arial" w:hAnsi="Arial" w:cs="Arial"/>
          <w:szCs w:val="24"/>
        </w:rPr>
        <w:t>The Panel considers the following 4 recommendations as essential in establishing both the fundamental aspects and supporting the long-term viability of a Nedlands Neighbourhood Centre.</w:t>
      </w:r>
    </w:p>
    <w:p w14:paraId="1E560C51" w14:textId="77777777" w:rsidR="00DB5E94" w:rsidRPr="007A611E" w:rsidRDefault="00DB5E94" w:rsidP="00884825">
      <w:pPr>
        <w:ind w:left="-284" w:right="-284"/>
        <w:jc w:val="both"/>
        <w:rPr>
          <w:rFonts w:ascii="Arial" w:hAnsi="Arial" w:cs="Arial"/>
          <w:szCs w:val="24"/>
        </w:rPr>
      </w:pPr>
    </w:p>
    <w:p w14:paraId="66234123" w14:textId="77777777" w:rsidR="00DB5E94" w:rsidRPr="007A611E" w:rsidRDefault="00DB5E94" w:rsidP="00884825">
      <w:pPr>
        <w:tabs>
          <w:tab w:val="left" w:pos="284"/>
        </w:tabs>
        <w:ind w:left="284" w:right="-284" w:hanging="568"/>
        <w:jc w:val="both"/>
        <w:rPr>
          <w:rFonts w:ascii="Arial" w:hAnsi="Arial" w:cs="Arial"/>
          <w:szCs w:val="24"/>
        </w:rPr>
      </w:pPr>
      <w:r w:rsidRPr="007A611E">
        <w:rPr>
          <w:rFonts w:ascii="Arial" w:hAnsi="Arial" w:cs="Arial"/>
          <w:szCs w:val="24"/>
        </w:rPr>
        <w:t>1.</w:t>
      </w:r>
      <w:r w:rsidRPr="007A611E">
        <w:rPr>
          <w:rFonts w:ascii="Arial" w:hAnsi="Arial" w:cs="Arial"/>
          <w:szCs w:val="24"/>
        </w:rPr>
        <w:tab/>
        <w:t>Inclusion of a significant, well-designed residential component as part of any stage 1, to ensure optimised density, diversity and housing choice for this landmark location and the effective functioning of a mixed-use Town Centre precinct.</w:t>
      </w:r>
    </w:p>
    <w:p w14:paraId="7186C104" w14:textId="61F99830" w:rsidR="00DB5E94" w:rsidRPr="007A611E" w:rsidRDefault="00DB5E94" w:rsidP="00884825">
      <w:pPr>
        <w:tabs>
          <w:tab w:val="left" w:pos="284"/>
        </w:tabs>
        <w:ind w:left="284" w:right="-284" w:hanging="568"/>
        <w:jc w:val="both"/>
        <w:rPr>
          <w:rFonts w:ascii="Arial" w:hAnsi="Arial" w:cs="Arial"/>
          <w:szCs w:val="24"/>
        </w:rPr>
      </w:pPr>
      <w:r w:rsidRPr="007A611E">
        <w:rPr>
          <w:rFonts w:ascii="Arial" w:hAnsi="Arial" w:cs="Arial"/>
          <w:szCs w:val="24"/>
        </w:rPr>
        <w:t>2.</w:t>
      </w:r>
      <w:r w:rsidRPr="007A611E">
        <w:rPr>
          <w:rFonts w:ascii="Arial" w:hAnsi="Arial" w:cs="Arial"/>
          <w:szCs w:val="24"/>
        </w:rPr>
        <w:tab/>
        <w:t xml:space="preserve">Implementation of appropriate adaptive reuse of the Captain Stirling Hotel and pursuit of </w:t>
      </w:r>
      <w:r w:rsidR="00DB02BC" w:rsidRPr="007A611E">
        <w:rPr>
          <w:rFonts w:ascii="Arial" w:hAnsi="Arial" w:cs="Arial"/>
          <w:szCs w:val="24"/>
        </w:rPr>
        <w:t>evidence-based</w:t>
      </w:r>
      <w:r w:rsidRPr="007A611E">
        <w:rPr>
          <w:rFonts w:ascii="Arial" w:hAnsi="Arial" w:cs="Arial"/>
          <w:szCs w:val="24"/>
        </w:rPr>
        <w:t xml:space="preserve"> conservation strategies for the heritage listed building including confirmation of future uses, to ensure design outcomes are optimised and integrated at this important early stage of project design.</w:t>
      </w:r>
    </w:p>
    <w:p w14:paraId="59A7A678" w14:textId="77777777" w:rsidR="00DB5E94" w:rsidRPr="007A611E" w:rsidRDefault="00DB5E94" w:rsidP="00884825">
      <w:pPr>
        <w:tabs>
          <w:tab w:val="left" w:pos="284"/>
        </w:tabs>
        <w:ind w:left="284" w:right="-284" w:hanging="568"/>
        <w:jc w:val="both"/>
        <w:rPr>
          <w:rFonts w:ascii="Arial" w:hAnsi="Arial" w:cs="Arial"/>
          <w:szCs w:val="24"/>
        </w:rPr>
      </w:pPr>
      <w:r w:rsidRPr="007A611E">
        <w:rPr>
          <w:rFonts w:ascii="Arial" w:hAnsi="Arial" w:cs="Arial"/>
          <w:szCs w:val="24"/>
        </w:rPr>
        <w:t>3.</w:t>
      </w:r>
      <w:r w:rsidRPr="007A611E">
        <w:rPr>
          <w:rFonts w:ascii="Arial" w:hAnsi="Arial" w:cs="Arial"/>
          <w:szCs w:val="24"/>
        </w:rPr>
        <w:tab/>
        <w:t xml:space="preserve">Improved design of the Nedlands Square central public realm to deliver civic character and more effective, connected spaces and contextual landscape outcomes befitting an emerging Centre. Required improvements include increased tree canopy, revision of the proposed playground, and development of an urbane, </w:t>
      </w:r>
      <w:proofErr w:type="gramStart"/>
      <w:r w:rsidRPr="007A611E">
        <w:rPr>
          <w:rFonts w:ascii="Arial" w:hAnsi="Arial" w:cs="Arial"/>
          <w:szCs w:val="24"/>
        </w:rPr>
        <w:t>generous</w:t>
      </w:r>
      <w:proofErr w:type="gramEnd"/>
      <w:r w:rsidRPr="007A611E">
        <w:rPr>
          <w:rFonts w:ascii="Arial" w:hAnsi="Arial" w:cs="Arial"/>
          <w:szCs w:val="24"/>
        </w:rPr>
        <w:t xml:space="preserve"> and clearly public Town Square.</w:t>
      </w:r>
    </w:p>
    <w:p w14:paraId="0FAA38B7" w14:textId="09875A8C" w:rsidR="00DB5E94" w:rsidRPr="007A611E" w:rsidRDefault="00DB5E94" w:rsidP="00884825">
      <w:pPr>
        <w:tabs>
          <w:tab w:val="left" w:pos="284"/>
        </w:tabs>
        <w:ind w:left="284" w:right="-284" w:hanging="568"/>
        <w:jc w:val="both"/>
        <w:rPr>
          <w:rFonts w:ascii="Arial" w:hAnsi="Arial" w:cs="Arial"/>
          <w:szCs w:val="24"/>
        </w:rPr>
      </w:pPr>
      <w:r w:rsidRPr="007A611E">
        <w:rPr>
          <w:rFonts w:ascii="Arial" w:hAnsi="Arial" w:cs="Arial"/>
          <w:szCs w:val="24"/>
        </w:rPr>
        <w:t>4.</w:t>
      </w:r>
      <w:r w:rsidRPr="007A611E">
        <w:rPr>
          <w:rFonts w:ascii="Arial" w:hAnsi="Arial" w:cs="Arial"/>
          <w:szCs w:val="24"/>
        </w:rPr>
        <w:tab/>
        <w:t xml:space="preserve">Improved Main Street qualities for Florence Road </w:t>
      </w:r>
      <w:proofErr w:type="gramStart"/>
      <w:r w:rsidRPr="007A611E">
        <w:rPr>
          <w:rFonts w:ascii="Arial" w:hAnsi="Arial" w:cs="Arial"/>
          <w:szCs w:val="24"/>
        </w:rPr>
        <w:t>so as to</w:t>
      </w:r>
      <w:proofErr w:type="gramEnd"/>
      <w:r w:rsidRPr="007A611E">
        <w:rPr>
          <w:rFonts w:ascii="Arial" w:hAnsi="Arial" w:cs="Arial"/>
          <w:szCs w:val="24"/>
        </w:rPr>
        <w:t xml:space="preserve"> support the greater masterplan ambitions for the Centre with retail, commercial and residential uses fronting a </w:t>
      </w:r>
      <w:r w:rsidR="00DB02BC" w:rsidRPr="007A611E">
        <w:rPr>
          <w:rFonts w:ascii="Arial" w:hAnsi="Arial" w:cs="Arial"/>
          <w:szCs w:val="24"/>
        </w:rPr>
        <w:t>high-quality</w:t>
      </w:r>
      <w:r w:rsidRPr="007A611E">
        <w:rPr>
          <w:rFonts w:ascii="Arial" w:hAnsi="Arial" w:cs="Arial"/>
          <w:szCs w:val="24"/>
        </w:rPr>
        <w:t xml:space="preserve"> pedestrian-oriented street based public realm.</w:t>
      </w:r>
    </w:p>
    <w:p w14:paraId="104E8645" w14:textId="4E8B445B" w:rsidR="00DB5E94" w:rsidRDefault="00DB5E94" w:rsidP="00DB5E94">
      <w:pPr>
        <w:ind w:left="-284" w:right="-330"/>
        <w:jc w:val="both"/>
        <w:rPr>
          <w:rFonts w:ascii="Arial" w:hAnsi="Arial" w:cs="Arial"/>
          <w:szCs w:val="24"/>
          <w:lang w:val="en-US"/>
        </w:rPr>
      </w:pPr>
    </w:p>
    <w:p w14:paraId="2F81CAFA" w14:textId="77777777" w:rsidR="00DB5E94" w:rsidRPr="007A611E" w:rsidRDefault="00DB5E94" w:rsidP="00884825">
      <w:pPr>
        <w:ind w:left="-284" w:right="-284"/>
        <w:jc w:val="both"/>
        <w:rPr>
          <w:rFonts w:ascii="Arial" w:hAnsi="Arial" w:cs="Arial"/>
          <w:szCs w:val="24"/>
          <w:lang w:val="en-US"/>
        </w:rPr>
      </w:pPr>
      <w:r w:rsidRPr="007A611E">
        <w:rPr>
          <w:rFonts w:ascii="Arial" w:hAnsi="Arial" w:cs="Arial"/>
          <w:szCs w:val="24"/>
          <w:lang w:val="en-US"/>
        </w:rPr>
        <w:t xml:space="preserve">Due to the strict timeframes as part of the SAT process, there was no time to refer the application back to the SDRP. However, the current set of plans mostly addresses the four comments above, </w:t>
      </w:r>
      <w:proofErr w:type="gramStart"/>
      <w:r w:rsidRPr="007A611E">
        <w:rPr>
          <w:rFonts w:ascii="Arial" w:hAnsi="Arial" w:cs="Arial"/>
          <w:szCs w:val="24"/>
          <w:lang w:val="en-US"/>
        </w:rPr>
        <w:t>with the exception of</w:t>
      </w:r>
      <w:proofErr w:type="gramEnd"/>
      <w:r w:rsidRPr="007A611E">
        <w:rPr>
          <w:rFonts w:ascii="Arial" w:hAnsi="Arial" w:cs="Arial"/>
          <w:szCs w:val="24"/>
          <w:lang w:val="en-US"/>
        </w:rPr>
        <w:t xml:space="preserve"> the lack of residential use. There is ability to approve the development even without a residential component, and such a decision would still be consistent with the City’s Local Planning Strategy.</w:t>
      </w:r>
    </w:p>
    <w:p w14:paraId="21549E5B" w14:textId="77777777" w:rsidR="00DB5E94" w:rsidRDefault="00DB5E94" w:rsidP="00884825">
      <w:pPr>
        <w:ind w:left="-284" w:right="-284"/>
        <w:jc w:val="both"/>
        <w:rPr>
          <w:rFonts w:ascii="Arial" w:hAnsi="Arial" w:cs="Arial"/>
          <w:szCs w:val="24"/>
          <w:lang w:val="en-US"/>
        </w:rPr>
      </w:pPr>
    </w:p>
    <w:p w14:paraId="464BD21D" w14:textId="77777777" w:rsidR="00DB5E94" w:rsidRPr="007A611E" w:rsidRDefault="00DB5E94" w:rsidP="00884825">
      <w:pPr>
        <w:ind w:left="-284" w:right="-284"/>
        <w:jc w:val="both"/>
        <w:rPr>
          <w:rFonts w:ascii="Arial" w:hAnsi="Arial" w:cs="Arial"/>
          <w:szCs w:val="24"/>
          <w:lang w:val="en-US"/>
        </w:rPr>
      </w:pPr>
    </w:p>
    <w:p w14:paraId="65C88032" w14:textId="77777777" w:rsidR="00DB5E94" w:rsidRPr="00DB5E94" w:rsidRDefault="00DB5E94" w:rsidP="00884825">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Strategic Implications</w:t>
      </w:r>
    </w:p>
    <w:p w14:paraId="57EAD9F3" w14:textId="77777777" w:rsidR="00DB5E94" w:rsidRPr="007A611E" w:rsidRDefault="00DB5E94" w:rsidP="00884825">
      <w:pPr>
        <w:ind w:left="-284" w:right="-284"/>
        <w:jc w:val="both"/>
        <w:rPr>
          <w:rFonts w:ascii="Arial" w:hAnsi="Arial" w:cs="Arial"/>
          <w:szCs w:val="24"/>
          <w:highlight w:val="red"/>
          <w:lang w:val="en-US"/>
        </w:rPr>
      </w:pPr>
    </w:p>
    <w:p w14:paraId="67B82CAC" w14:textId="77777777" w:rsidR="00DB5E94" w:rsidRPr="007A611E" w:rsidRDefault="00DB5E94" w:rsidP="00884825">
      <w:pPr>
        <w:ind w:left="-284" w:right="-284"/>
        <w:jc w:val="both"/>
        <w:rPr>
          <w:rFonts w:ascii="Arial" w:hAnsi="Arial" w:cs="Arial"/>
          <w:szCs w:val="24"/>
          <w:lang w:val="en-US"/>
        </w:rPr>
      </w:pPr>
      <w:r w:rsidRPr="007A611E">
        <w:rPr>
          <w:rFonts w:ascii="Arial" w:hAnsi="Arial" w:cs="Arial"/>
          <w:szCs w:val="24"/>
          <w:lang w:val="en-US"/>
        </w:rPr>
        <w:t xml:space="preserve">This item relates to the following elements from the City’s Strategic Community Plan. </w:t>
      </w:r>
    </w:p>
    <w:p w14:paraId="1F96A3D2" w14:textId="77777777" w:rsidR="00DB5E94" w:rsidRPr="007A611E" w:rsidRDefault="00DB5E94" w:rsidP="00884825">
      <w:pPr>
        <w:ind w:left="-284" w:right="-284"/>
        <w:jc w:val="both"/>
        <w:rPr>
          <w:rFonts w:ascii="Arial" w:hAnsi="Arial" w:cs="Arial"/>
          <w:szCs w:val="24"/>
          <w:lang w:val="en-US"/>
        </w:rPr>
      </w:pPr>
    </w:p>
    <w:p w14:paraId="711760E4" w14:textId="77777777" w:rsidR="00DB5E94" w:rsidRPr="007A611E" w:rsidRDefault="00DB5E94" w:rsidP="00884825">
      <w:pPr>
        <w:ind w:left="-284" w:right="-284"/>
        <w:jc w:val="both"/>
        <w:rPr>
          <w:rFonts w:ascii="Arial" w:hAnsi="Arial" w:cs="Arial"/>
          <w:szCs w:val="24"/>
          <w:lang w:val="en-US"/>
        </w:rPr>
      </w:pPr>
      <w:r w:rsidRPr="00DB5E94">
        <w:rPr>
          <w:rFonts w:ascii="Arial" w:hAnsi="Arial" w:cs="Arial"/>
          <w:b/>
          <w:color w:val="17365D"/>
          <w:szCs w:val="24"/>
          <w:lang w:val="en-US"/>
        </w:rPr>
        <w:t>Vision</w:t>
      </w:r>
      <w:r w:rsidRPr="007A611E">
        <w:rPr>
          <w:rFonts w:ascii="Arial" w:hAnsi="Arial" w:cs="Arial"/>
          <w:szCs w:val="24"/>
          <w:lang w:val="en-US"/>
        </w:rPr>
        <w:t xml:space="preserve"> </w:t>
      </w:r>
      <w:r w:rsidRPr="007A611E">
        <w:rPr>
          <w:rFonts w:ascii="Arial" w:hAnsi="Arial" w:cs="Arial"/>
          <w:szCs w:val="24"/>
        </w:rPr>
        <w:tab/>
      </w:r>
      <w:r w:rsidRPr="007A611E">
        <w:rPr>
          <w:rFonts w:ascii="Arial" w:hAnsi="Arial" w:cs="Arial"/>
          <w:szCs w:val="24"/>
        </w:rPr>
        <w:tab/>
      </w:r>
      <w:r w:rsidRPr="007A611E">
        <w:rPr>
          <w:rFonts w:ascii="Arial" w:hAnsi="Arial" w:cs="Arial"/>
          <w:szCs w:val="24"/>
          <w:lang w:val="en-US"/>
        </w:rPr>
        <w:t xml:space="preserve">Our city will be an </w:t>
      </w:r>
      <w:proofErr w:type="gramStart"/>
      <w:r w:rsidRPr="007A611E">
        <w:rPr>
          <w:rFonts w:ascii="Arial" w:hAnsi="Arial" w:cs="Arial"/>
          <w:szCs w:val="24"/>
          <w:lang w:val="en-US"/>
        </w:rPr>
        <w:t>environmentally-sensitive</w:t>
      </w:r>
      <w:proofErr w:type="gramEnd"/>
      <w:r w:rsidRPr="007A611E">
        <w:rPr>
          <w:rFonts w:ascii="Arial" w:hAnsi="Arial" w:cs="Arial"/>
          <w:szCs w:val="24"/>
          <w:lang w:val="en-US"/>
        </w:rPr>
        <w:t>, beautiful and inclusive place.</w:t>
      </w:r>
    </w:p>
    <w:p w14:paraId="28ECEE1C" w14:textId="77777777" w:rsidR="00DB5E94" w:rsidRPr="007A611E" w:rsidRDefault="00DB5E94" w:rsidP="00884825">
      <w:pPr>
        <w:ind w:left="-567" w:right="-284"/>
        <w:jc w:val="both"/>
        <w:rPr>
          <w:rFonts w:ascii="Arial" w:hAnsi="Arial" w:cs="Arial"/>
          <w:szCs w:val="24"/>
          <w:lang w:val="en-US"/>
        </w:rPr>
      </w:pPr>
    </w:p>
    <w:p w14:paraId="24777593" w14:textId="77777777" w:rsidR="00DB5E94" w:rsidRPr="007A611E" w:rsidRDefault="00DB5E94" w:rsidP="00884825">
      <w:pPr>
        <w:ind w:left="-284" w:right="-284"/>
        <w:jc w:val="both"/>
        <w:rPr>
          <w:rFonts w:ascii="Arial" w:hAnsi="Arial" w:cs="Arial"/>
          <w:b/>
          <w:szCs w:val="24"/>
          <w:lang w:val="en-US"/>
        </w:rPr>
      </w:pPr>
      <w:r w:rsidRPr="00DB5E94">
        <w:rPr>
          <w:rFonts w:ascii="Arial" w:hAnsi="Arial" w:cs="Arial"/>
          <w:b/>
          <w:color w:val="17365D"/>
          <w:szCs w:val="24"/>
          <w:lang w:val="en-US"/>
        </w:rPr>
        <w:t>Values</w:t>
      </w:r>
      <w:r w:rsidRPr="007A611E">
        <w:rPr>
          <w:rFonts w:ascii="Arial" w:hAnsi="Arial" w:cs="Arial"/>
          <w:bCs/>
          <w:szCs w:val="24"/>
          <w:lang w:val="en-US"/>
        </w:rPr>
        <w:tab/>
      </w:r>
      <w:r w:rsidRPr="007A611E">
        <w:rPr>
          <w:rFonts w:ascii="Arial" w:hAnsi="Arial" w:cs="Arial"/>
          <w:bCs/>
          <w:szCs w:val="24"/>
          <w:lang w:val="en-US"/>
        </w:rPr>
        <w:tab/>
      </w:r>
      <w:r w:rsidRPr="007A611E">
        <w:rPr>
          <w:rFonts w:ascii="Arial" w:hAnsi="Arial" w:cs="Arial"/>
          <w:b/>
          <w:szCs w:val="24"/>
          <w:lang w:val="en-US"/>
        </w:rPr>
        <w:t>Great Natural and Built Environment</w:t>
      </w:r>
    </w:p>
    <w:p w14:paraId="15E6543C" w14:textId="77777777" w:rsidR="00DB5E94" w:rsidRPr="007A611E" w:rsidRDefault="00DB5E94" w:rsidP="00884825">
      <w:pPr>
        <w:ind w:left="1418" w:right="-284"/>
        <w:jc w:val="both"/>
        <w:rPr>
          <w:rFonts w:ascii="Arial" w:hAnsi="Arial" w:cs="Arial"/>
          <w:bCs/>
          <w:szCs w:val="24"/>
          <w:lang w:val="en-US"/>
        </w:rPr>
      </w:pPr>
      <w:r w:rsidRPr="007A611E">
        <w:rPr>
          <w:rFonts w:ascii="Arial" w:hAnsi="Arial" w:cs="Arial"/>
          <w:bCs/>
          <w:szCs w:val="24"/>
          <w:lang w:val="en-US"/>
        </w:rPr>
        <w:t xml:space="preserve">We protect our enhanced, engaging community spaces, heritage, the natural </w:t>
      </w:r>
      <w:proofErr w:type="gramStart"/>
      <w:r w:rsidRPr="007A611E">
        <w:rPr>
          <w:rFonts w:ascii="Arial" w:hAnsi="Arial" w:cs="Arial"/>
          <w:bCs/>
          <w:szCs w:val="24"/>
          <w:lang w:val="en-US"/>
        </w:rPr>
        <w:t>environment</w:t>
      </w:r>
      <w:proofErr w:type="gramEnd"/>
      <w:r w:rsidRPr="007A611E">
        <w:rPr>
          <w:rFonts w:ascii="Arial" w:hAnsi="Arial" w:cs="Arial"/>
          <w:bCs/>
          <w:szCs w:val="24"/>
          <w:lang w:val="en-US"/>
        </w:rPr>
        <w:t xml:space="preserve"> and our biodiversity through well-planned and managed development.</w:t>
      </w:r>
    </w:p>
    <w:p w14:paraId="403A2E61" w14:textId="77777777" w:rsidR="00DB5E94" w:rsidRPr="007A611E" w:rsidRDefault="00DB5E94" w:rsidP="00884825">
      <w:pPr>
        <w:ind w:left="-567" w:right="-284"/>
        <w:jc w:val="both"/>
        <w:rPr>
          <w:rFonts w:ascii="Arial" w:hAnsi="Arial" w:cs="Arial"/>
          <w:bCs/>
          <w:szCs w:val="24"/>
          <w:lang w:val="en-US"/>
        </w:rPr>
      </w:pPr>
    </w:p>
    <w:p w14:paraId="13121C01" w14:textId="77777777" w:rsidR="00DB5E94" w:rsidRPr="00DB5E94" w:rsidRDefault="00DB5E94" w:rsidP="00884825">
      <w:pPr>
        <w:ind w:left="-284" w:right="-284"/>
        <w:jc w:val="both"/>
        <w:rPr>
          <w:rFonts w:ascii="Arial" w:hAnsi="Arial" w:cs="Arial"/>
          <w:b/>
          <w:bCs/>
          <w:color w:val="17365D"/>
          <w:szCs w:val="24"/>
          <w:lang w:val="en-US"/>
        </w:rPr>
      </w:pPr>
      <w:r w:rsidRPr="00DB5E94">
        <w:rPr>
          <w:rFonts w:ascii="Arial" w:eastAsia="Acumin Pro" w:hAnsi="Arial" w:cs="Arial"/>
          <w:b/>
          <w:bCs/>
          <w:color w:val="17365D"/>
          <w:szCs w:val="24"/>
          <w:lang w:val="en-US"/>
        </w:rPr>
        <w:t>Priority</w:t>
      </w:r>
      <w:r w:rsidRPr="00DB5E94">
        <w:rPr>
          <w:rFonts w:ascii="Arial" w:hAnsi="Arial" w:cs="Arial"/>
          <w:b/>
          <w:bCs/>
          <w:color w:val="17365D"/>
          <w:szCs w:val="24"/>
          <w:lang w:val="en-US"/>
        </w:rPr>
        <w:t xml:space="preserve"> Area</w:t>
      </w:r>
      <w:r w:rsidRPr="00DB5E94">
        <w:rPr>
          <w:rFonts w:ascii="Arial" w:hAnsi="Arial" w:cs="Arial"/>
          <w:b/>
          <w:bCs/>
          <w:color w:val="17365D"/>
          <w:szCs w:val="24"/>
          <w:lang w:val="en-US"/>
        </w:rPr>
        <w:tab/>
      </w:r>
      <w:r w:rsidRPr="007A611E">
        <w:rPr>
          <w:rFonts w:ascii="Arial" w:hAnsi="Arial" w:cs="Arial"/>
          <w:szCs w:val="24"/>
          <w:lang w:val="en-US"/>
        </w:rPr>
        <w:t>Urban form - protecting our quality living environment</w:t>
      </w:r>
    </w:p>
    <w:p w14:paraId="38C900E5" w14:textId="77777777" w:rsidR="00DB5E94" w:rsidRPr="007A611E" w:rsidRDefault="00DB5E94" w:rsidP="00884825">
      <w:pPr>
        <w:ind w:left="-567" w:right="-284"/>
        <w:jc w:val="both"/>
        <w:rPr>
          <w:rFonts w:ascii="Arial" w:hAnsi="Arial" w:cs="Arial"/>
          <w:b/>
          <w:szCs w:val="24"/>
          <w:lang w:val="en-US"/>
        </w:rPr>
      </w:pPr>
    </w:p>
    <w:p w14:paraId="12342351" w14:textId="77777777" w:rsidR="00DB5E94" w:rsidRPr="007A611E" w:rsidRDefault="00DB5E94" w:rsidP="00884825">
      <w:pPr>
        <w:ind w:left="-567" w:right="-284"/>
        <w:jc w:val="both"/>
        <w:rPr>
          <w:rFonts w:ascii="Arial" w:hAnsi="Arial" w:cs="Arial"/>
          <w:bCs/>
          <w:szCs w:val="24"/>
          <w:lang w:val="en-US"/>
        </w:rPr>
      </w:pPr>
    </w:p>
    <w:p w14:paraId="753B90E5" w14:textId="77777777" w:rsidR="00DB5E94" w:rsidRPr="00DB5E94" w:rsidRDefault="00DB5E94" w:rsidP="00884825">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Budget/Financial Implications</w:t>
      </w:r>
    </w:p>
    <w:p w14:paraId="0932A36C" w14:textId="77777777" w:rsidR="00DB5E94" w:rsidRPr="007A611E" w:rsidRDefault="00DB5E94" w:rsidP="00884825">
      <w:pPr>
        <w:ind w:right="-284"/>
        <w:jc w:val="both"/>
        <w:rPr>
          <w:rFonts w:ascii="Arial" w:hAnsi="Arial" w:cs="Arial"/>
          <w:b/>
          <w:szCs w:val="24"/>
          <w:lang w:val="en-US"/>
        </w:rPr>
      </w:pPr>
    </w:p>
    <w:p w14:paraId="76B40E05" w14:textId="267653E9" w:rsidR="00DB5E94" w:rsidRPr="007A611E" w:rsidRDefault="00DB5E94" w:rsidP="00884825">
      <w:pPr>
        <w:ind w:left="-284" w:right="-284"/>
        <w:jc w:val="both"/>
        <w:rPr>
          <w:rFonts w:ascii="Arial" w:hAnsi="Arial" w:cs="Arial"/>
          <w:szCs w:val="24"/>
          <w:lang w:val="en-US"/>
        </w:rPr>
      </w:pPr>
      <w:r w:rsidRPr="007A611E">
        <w:rPr>
          <w:rFonts w:ascii="Arial" w:hAnsi="Arial" w:cs="Arial"/>
          <w:szCs w:val="24"/>
          <w:lang w:val="en-US"/>
        </w:rPr>
        <w:t>Nil</w:t>
      </w:r>
      <w:r w:rsidR="000479DF">
        <w:rPr>
          <w:rFonts w:ascii="Arial" w:hAnsi="Arial" w:cs="Arial"/>
          <w:szCs w:val="24"/>
          <w:lang w:val="en-US"/>
        </w:rPr>
        <w:t>.</w:t>
      </w:r>
    </w:p>
    <w:p w14:paraId="748AC0F6" w14:textId="77777777" w:rsidR="00DB5E94" w:rsidRDefault="00DB5E94" w:rsidP="00884825">
      <w:pPr>
        <w:ind w:left="-284" w:right="-284"/>
        <w:jc w:val="both"/>
        <w:rPr>
          <w:rFonts w:ascii="Arial" w:hAnsi="Arial" w:cs="Arial"/>
          <w:szCs w:val="24"/>
          <w:highlight w:val="yellow"/>
          <w:lang w:val="en-US"/>
        </w:rPr>
      </w:pPr>
    </w:p>
    <w:p w14:paraId="0A1993FB" w14:textId="77777777" w:rsidR="00DB5E94" w:rsidRPr="007A611E" w:rsidRDefault="00DB5E94" w:rsidP="00884825">
      <w:pPr>
        <w:ind w:left="-284" w:right="-284"/>
        <w:jc w:val="both"/>
        <w:rPr>
          <w:rFonts w:ascii="Arial" w:hAnsi="Arial" w:cs="Arial"/>
          <w:szCs w:val="24"/>
          <w:highlight w:val="yellow"/>
          <w:lang w:val="en-US"/>
        </w:rPr>
      </w:pPr>
    </w:p>
    <w:p w14:paraId="124ECC58" w14:textId="77777777" w:rsidR="00DB5E94" w:rsidRPr="00DB5E94" w:rsidRDefault="00DB5E94" w:rsidP="00884825">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Legislative and Policy Implications</w:t>
      </w:r>
    </w:p>
    <w:p w14:paraId="7401FC5F" w14:textId="77777777" w:rsidR="00DB5E94" w:rsidRPr="007A611E" w:rsidRDefault="00DB5E94" w:rsidP="00884825">
      <w:pPr>
        <w:ind w:left="-284" w:right="-284"/>
        <w:jc w:val="both"/>
        <w:rPr>
          <w:rFonts w:ascii="Arial" w:hAnsi="Arial" w:cs="Arial"/>
          <w:b/>
          <w:szCs w:val="24"/>
          <w:lang w:val="en-US"/>
        </w:rPr>
      </w:pPr>
    </w:p>
    <w:p w14:paraId="0B3BAF64" w14:textId="45440229" w:rsidR="00DB5E94" w:rsidRPr="007A611E" w:rsidRDefault="00DB5E94" w:rsidP="00884825">
      <w:pPr>
        <w:ind w:left="-284" w:right="-284"/>
        <w:jc w:val="both"/>
        <w:rPr>
          <w:rFonts w:ascii="Arial" w:hAnsi="Arial" w:cs="Arial"/>
          <w:bCs/>
          <w:szCs w:val="24"/>
          <w:lang w:val="en-US"/>
        </w:rPr>
      </w:pPr>
      <w:r w:rsidRPr="007A611E">
        <w:rPr>
          <w:rFonts w:ascii="Arial" w:hAnsi="Arial" w:cs="Arial"/>
          <w:bCs/>
          <w:szCs w:val="24"/>
          <w:lang w:val="en-US"/>
        </w:rPr>
        <w:t xml:space="preserve">Council is requested to make a recommendation to the JDAP in accordance with Regulation 12(5) of the </w:t>
      </w:r>
      <w:hyperlink r:id="rId28" w:history="1">
        <w:r w:rsidR="00771537" w:rsidRPr="0019272F">
          <w:rPr>
            <w:rStyle w:val="Hyperlink"/>
            <w:rFonts w:ascii="Arial" w:hAnsi="Arial" w:cs="Arial"/>
            <w:bCs/>
            <w:i/>
            <w:iCs/>
            <w:szCs w:val="24"/>
            <w:lang w:val="en-US"/>
          </w:rPr>
          <w:t>Planning and Development (Development Assessment Panels) Regulations 2011</w:t>
        </w:r>
      </w:hyperlink>
      <w:r w:rsidR="00771537" w:rsidRPr="0019272F">
        <w:rPr>
          <w:rFonts w:ascii="Arial" w:hAnsi="Arial" w:cs="Arial"/>
          <w:bCs/>
          <w:i/>
          <w:iCs/>
          <w:szCs w:val="24"/>
          <w:lang w:val="en-US"/>
        </w:rPr>
        <w:t>.</w:t>
      </w:r>
      <w:r w:rsidR="00771537" w:rsidRPr="0019272F">
        <w:rPr>
          <w:rFonts w:ascii="Arial" w:hAnsi="Arial" w:cs="Arial"/>
          <w:bCs/>
          <w:szCs w:val="24"/>
          <w:lang w:val="en-US"/>
        </w:rPr>
        <w:t xml:space="preserve"> </w:t>
      </w:r>
      <w:r w:rsidRPr="007A611E">
        <w:rPr>
          <w:rFonts w:ascii="Arial" w:hAnsi="Arial" w:cs="Arial"/>
          <w:bCs/>
          <w:szCs w:val="24"/>
          <w:lang w:val="en-US"/>
        </w:rPr>
        <w:t xml:space="preserve">Council may recommend </w:t>
      </w:r>
      <w:proofErr w:type="gramStart"/>
      <w:r w:rsidRPr="007A611E">
        <w:rPr>
          <w:rFonts w:ascii="Arial" w:hAnsi="Arial" w:cs="Arial"/>
          <w:bCs/>
          <w:szCs w:val="24"/>
          <w:lang w:val="en-US"/>
        </w:rPr>
        <w:t>to</w:t>
      </w:r>
      <w:r w:rsidR="000479DF">
        <w:rPr>
          <w:rFonts w:ascii="Arial" w:hAnsi="Arial" w:cs="Arial"/>
          <w:bCs/>
          <w:szCs w:val="24"/>
          <w:lang w:val="en-US"/>
        </w:rPr>
        <w:t xml:space="preserve"> </w:t>
      </w:r>
      <w:r w:rsidRPr="007A611E">
        <w:rPr>
          <w:rFonts w:ascii="Arial" w:hAnsi="Arial" w:cs="Arial"/>
          <w:bCs/>
          <w:szCs w:val="24"/>
          <w:lang w:val="en-US"/>
        </w:rPr>
        <w:t>approve</w:t>
      </w:r>
      <w:proofErr w:type="gramEnd"/>
      <w:r w:rsidRPr="007A611E">
        <w:rPr>
          <w:rFonts w:ascii="Arial" w:hAnsi="Arial" w:cs="Arial"/>
          <w:bCs/>
          <w:szCs w:val="24"/>
          <w:lang w:val="en-US"/>
        </w:rPr>
        <w:t xml:space="preserve">, refuse or defer the application. </w:t>
      </w:r>
    </w:p>
    <w:p w14:paraId="0BC451F1" w14:textId="77777777" w:rsidR="00DB5E94" w:rsidRPr="00DB5E94" w:rsidRDefault="00DB5E94" w:rsidP="00884825">
      <w:pPr>
        <w:ind w:left="-284" w:right="-284"/>
        <w:jc w:val="both"/>
        <w:rPr>
          <w:rFonts w:ascii="Arial" w:hAnsi="Arial" w:cs="Arial"/>
          <w:b/>
          <w:color w:val="17365D"/>
          <w:sz w:val="28"/>
          <w:szCs w:val="32"/>
          <w:lang w:val="en-US"/>
        </w:rPr>
      </w:pPr>
    </w:p>
    <w:p w14:paraId="05885063" w14:textId="77777777" w:rsidR="00DB5E94" w:rsidRPr="00DB5E94" w:rsidRDefault="00DB5E94" w:rsidP="00884825">
      <w:pPr>
        <w:ind w:left="-284" w:right="-284"/>
        <w:jc w:val="both"/>
        <w:rPr>
          <w:rFonts w:ascii="Arial" w:hAnsi="Arial" w:cs="Arial"/>
          <w:b/>
          <w:color w:val="17365D"/>
          <w:sz w:val="28"/>
          <w:szCs w:val="32"/>
          <w:lang w:val="en-US"/>
        </w:rPr>
      </w:pPr>
    </w:p>
    <w:p w14:paraId="5980A487" w14:textId="77777777" w:rsidR="00DB5E94" w:rsidRPr="00DB5E94" w:rsidRDefault="00DB5E94" w:rsidP="00884825">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Decision Implications</w:t>
      </w:r>
    </w:p>
    <w:p w14:paraId="3734C295" w14:textId="77777777" w:rsidR="00DB5E94" w:rsidRPr="007A611E" w:rsidRDefault="00DB5E94" w:rsidP="00884825">
      <w:pPr>
        <w:ind w:left="-284" w:right="-284"/>
        <w:jc w:val="both"/>
        <w:rPr>
          <w:rFonts w:ascii="Arial" w:hAnsi="Arial" w:cs="Arial"/>
          <w:b/>
          <w:szCs w:val="24"/>
          <w:lang w:val="en-US"/>
        </w:rPr>
      </w:pPr>
    </w:p>
    <w:p w14:paraId="7E19AB69" w14:textId="1126F07E" w:rsidR="00DB5E94" w:rsidRDefault="00DB5E94" w:rsidP="00884825">
      <w:pPr>
        <w:ind w:left="-284" w:right="-284"/>
        <w:jc w:val="both"/>
        <w:rPr>
          <w:rFonts w:ascii="Arial" w:hAnsi="Arial" w:cs="Arial"/>
          <w:bCs/>
          <w:szCs w:val="24"/>
          <w:lang w:val="en-US"/>
        </w:rPr>
      </w:pPr>
      <w:r w:rsidRPr="007A611E">
        <w:rPr>
          <w:rFonts w:ascii="Arial" w:hAnsi="Arial" w:cs="Arial"/>
          <w:bCs/>
          <w:szCs w:val="24"/>
          <w:lang w:val="en-US"/>
        </w:rPr>
        <w:t xml:space="preserve">Council’s recommendation will be incorporated into the RAR and lodged with the JDAP Secretariat on or before 2 February 2023. The recommendation noted above is the officer recommendation that is also included in the RAR. </w:t>
      </w:r>
      <w:proofErr w:type="gramStart"/>
      <w:r w:rsidRPr="007A611E">
        <w:rPr>
          <w:rFonts w:ascii="Arial" w:hAnsi="Arial" w:cs="Arial"/>
          <w:bCs/>
          <w:szCs w:val="24"/>
          <w:lang w:val="en-US"/>
        </w:rPr>
        <w:t>In the event that</w:t>
      </w:r>
      <w:proofErr w:type="gramEnd"/>
      <w:r w:rsidRPr="007A611E">
        <w:rPr>
          <w:rFonts w:ascii="Arial" w:hAnsi="Arial" w:cs="Arial"/>
          <w:bCs/>
          <w:szCs w:val="24"/>
          <w:lang w:val="en-US"/>
        </w:rPr>
        <w:t xml:space="preserve"> Council does not adopt the officer recommendation, Council’s recommendation will be located at the front of the RAR as the Responsible Authority Recommendation and the officer recommendation will be contained in the rear of the report. </w:t>
      </w:r>
      <w:proofErr w:type="gramStart"/>
      <w:r w:rsidRPr="007A611E">
        <w:rPr>
          <w:rFonts w:ascii="Arial" w:hAnsi="Arial" w:cs="Arial"/>
          <w:bCs/>
          <w:szCs w:val="24"/>
          <w:lang w:val="en-US"/>
        </w:rPr>
        <w:t>In the event that</w:t>
      </w:r>
      <w:proofErr w:type="gramEnd"/>
      <w:r w:rsidRPr="007A611E">
        <w:rPr>
          <w:rFonts w:ascii="Arial" w:hAnsi="Arial" w:cs="Arial"/>
          <w:bCs/>
          <w:szCs w:val="24"/>
          <w:lang w:val="en-US"/>
        </w:rPr>
        <w:t xml:space="preserve"> Council does not make a recommendation, the RAR will be forwarded to DAP with the Officer Recommendation only. </w:t>
      </w:r>
    </w:p>
    <w:p w14:paraId="1DE4CC5F" w14:textId="77777777" w:rsidR="00C344CD" w:rsidRPr="007A611E" w:rsidRDefault="00C344CD" w:rsidP="00884825">
      <w:pPr>
        <w:ind w:left="-284" w:right="-284"/>
        <w:jc w:val="both"/>
        <w:rPr>
          <w:rFonts w:ascii="Arial" w:hAnsi="Arial" w:cs="Arial"/>
          <w:bCs/>
          <w:szCs w:val="24"/>
          <w:lang w:val="en-US"/>
        </w:rPr>
      </w:pPr>
    </w:p>
    <w:p w14:paraId="0105ACC6" w14:textId="77777777" w:rsidR="00DB5E94" w:rsidRPr="00DB5E94" w:rsidRDefault="00DB5E94" w:rsidP="00884825">
      <w:pPr>
        <w:ind w:left="-284" w:right="-284"/>
        <w:jc w:val="both"/>
        <w:rPr>
          <w:rFonts w:ascii="Arial" w:hAnsi="Arial" w:cs="Arial"/>
          <w:b/>
          <w:color w:val="244061"/>
          <w:sz w:val="28"/>
          <w:szCs w:val="32"/>
          <w:lang w:val="en-US"/>
        </w:rPr>
      </w:pPr>
      <w:r w:rsidRPr="00DB5E94">
        <w:rPr>
          <w:rFonts w:ascii="Arial" w:hAnsi="Arial" w:cs="Arial"/>
          <w:b/>
          <w:color w:val="244061"/>
          <w:sz w:val="28"/>
          <w:szCs w:val="32"/>
          <w:lang w:val="en-US"/>
        </w:rPr>
        <w:t>Conclusion</w:t>
      </w:r>
    </w:p>
    <w:p w14:paraId="51C1EB24" w14:textId="77777777" w:rsidR="00DB5E94" w:rsidRPr="007A611E" w:rsidRDefault="00DB5E94" w:rsidP="00884825">
      <w:pPr>
        <w:ind w:left="-284" w:right="-284"/>
        <w:jc w:val="both"/>
        <w:rPr>
          <w:rFonts w:ascii="Arial" w:hAnsi="Arial" w:cs="Arial"/>
          <w:bCs/>
          <w:szCs w:val="24"/>
          <w:lang w:val="en-US"/>
        </w:rPr>
      </w:pPr>
    </w:p>
    <w:p w14:paraId="17669B4C" w14:textId="6FE873A0" w:rsidR="00DB5E94" w:rsidRPr="007A611E" w:rsidRDefault="00DB5E94" w:rsidP="00884825">
      <w:pPr>
        <w:ind w:left="-284" w:right="-284"/>
        <w:jc w:val="both"/>
        <w:rPr>
          <w:rFonts w:ascii="Arial" w:hAnsi="Arial" w:cs="Arial"/>
          <w:lang w:val="en-US"/>
        </w:rPr>
      </w:pPr>
      <w:r w:rsidRPr="24AC2C33">
        <w:rPr>
          <w:rFonts w:ascii="Arial" w:hAnsi="Arial" w:cs="Arial"/>
          <w:lang w:val="en-US"/>
        </w:rPr>
        <w:t xml:space="preserve">Council is requested to consider the proposed development as the Responsible Authority. It is requested that Council makes a recommendation to the JDAP to either approve, </w:t>
      </w:r>
      <w:proofErr w:type="gramStart"/>
      <w:r w:rsidRPr="24AC2C33">
        <w:rPr>
          <w:rFonts w:ascii="Arial" w:hAnsi="Arial" w:cs="Arial"/>
          <w:lang w:val="en-US"/>
        </w:rPr>
        <w:t>defer</w:t>
      </w:r>
      <w:proofErr w:type="gramEnd"/>
      <w:r w:rsidRPr="24AC2C33">
        <w:rPr>
          <w:rFonts w:ascii="Arial" w:hAnsi="Arial" w:cs="Arial"/>
          <w:lang w:val="en-US"/>
        </w:rPr>
        <w:t xml:space="preserve"> or refuse the application. </w:t>
      </w:r>
    </w:p>
    <w:p w14:paraId="56608208" w14:textId="77777777" w:rsidR="00DB5E94" w:rsidRPr="004B50E1" w:rsidRDefault="00DB5E94" w:rsidP="00884825">
      <w:pPr>
        <w:ind w:left="-284" w:right="-284"/>
        <w:jc w:val="both"/>
        <w:rPr>
          <w:rFonts w:ascii="Arial" w:hAnsi="Arial" w:cs="Arial"/>
          <w:bCs/>
          <w:szCs w:val="24"/>
          <w:lang w:val="en-US"/>
        </w:rPr>
      </w:pPr>
    </w:p>
    <w:p w14:paraId="4F695B6D" w14:textId="77777777" w:rsidR="00DB5E94" w:rsidRPr="004B50E1" w:rsidRDefault="00DB5E94" w:rsidP="00884825">
      <w:pPr>
        <w:ind w:left="-284" w:right="-284"/>
        <w:jc w:val="both"/>
        <w:rPr>
          <w:rFonts w:ascii="Arial" w:hAnsi="Arial" w:cs="Arial"/>
          <w:bCs/>
          <w:szCs w:val="24"/>
          <w:lang w:val="en-US"/>
        </w:rPr>
      </w:pPr>
      <w:bookmarkStart w:id="11" w:name="_Hlk23935852"/>
      <w:r w:rsidRPr="004B50E1">
        <w:rPr>
          <w:rFonts w:ascii="Arial" w:hAnsi="Arial" w:cs="Arial"/>
          <w:bCs/>
          <w:szCs w:val="24"/>
          <w:lang w:val="en-US"/>
        </w:rPr>
        <w:t xml:space="preserve">The proposed development is of a scale and use consistent with the expected pattern of development and the significance of the Town Centre site in which it is located as identified within the Local Planning Strategy. The development provides local convenience retail that caters for the existing population and facilitates future nearby residential growth through the </w:t>
      </w:r>
      <w:proofErr w:type="gramStart"/>
      <w:r>
        <w:rPr>
          <w:rFonts w:ascii="Arial" w:hAnsi="Arial" w:cs="Arial"/>
          <w:bCs/>
          <w:szCs w:val="24"/>
          <w:lang w:val="en-US"/>
        </w:rPr>
        <w:t>close proximity</w:t>
      </w:r>
      <w:proofErr w:type="gramEnd"/>
      <w:r w:rsidRPr="004B50E1">
        <w:rPr>
          <w:rFonts w:ascii="Arial" w:hAnsi="Arial" w:cs="Arial"/>
          <w:bCs/>
          <w:szCs w:val="24"/>
          <w:lang w:val="en-US"/>
        </w:rPr>
        <w:t xml:space="preserve"> of services and shopping. Though the development will result in an increase in traffic through local roads, this increase is expected as part of the overall development of the City and</w:t>
      </w:r>
      <w:proofErr w:type="gramStart"/>
      <w:r w:rsidRPr="004B50E1">
        <w:rPr>
          <w:rFonts w:ascii="Arial" w:hAnsi="Arial" w:cs="Arial"/>
          <w:bCs/>
          <w:szCs w:val="24"/>
          <w:lang w:val="en-US"/>
        </w:rPr>
        <w:t>, in particular, this</w:t>
      </w:r>
      <w:proofErr w:type="gramEnd"/>
      <w:r w:rsidRPr="004B50E1">
        <w:rPr>
          <w:rFonts w:ascii="Arial" w:hAnsi="Arial" w:cs="Arial"/>
          <w:bCs/>
          <w:szCs w:val="24"/>
          <w:lang w:val="en-US"/>
        </w:rPr>
        <w:t xml:space="preserve"> strategically important section of Stirling Highway. The existing road network can cater for the expected traffic increase without significant changes. The application is recommended for conditional approval.</w:t>
      </w:r>
    </w:p>
    <w:bookmarkEnd w:id="11"/>
    <w:p w14:paraId="17E53B5E" w14:textId="77777777" w:rsidR="00DB5E94" w:rsidRPr="007A611E" w:rsidRDefault="00DB5E94" w:rsidP="00884825">
      <w:pPr>
        <w:ind w:left="-284" w:right="-284"/>
        <w:jc w:val="both"/>
        <w:rPr>
          <w:rFonts w:ascii="Arial" w:hAnsi="Arial" w:cs="Arial"/>
          <w:bCs/>
          <w:szCs w:val="24"/>
          <w:lang w:val="en-US"/>
        </w:rPr>
      </w:pPr>
    </w:p>
    <w:p w14:paraId="502345A9" w14:textId="77777777" w:rsidR="00DB5E94" w:rsidRDefault="00DB5E94" w:rsidP="00884825">
      <w:pPr>
        <w:ind w:left="-284" w:right="-284"/>
        <w:jc w:val="both"/>
        <w:rPr>
          <w:rFonts w:ascii="Arial" w:hAnsi="Arial" w:cs="Arial"/>
          <w:bCs/>
          <w:szCs w:val="24"/>
          <w:lang w:val="en-US"/>
        </w:rPr>
      </w:pPr>
      <w:r w:rsidRPr="007A611E">
        <w:rPr>
          <w:rFonts w:ascii="Arial" w:hAnsi="Arial" w:cs="Arial"/>
          <w:bCs/>
          <w:szCs w:val="24"/>
          <w:lang w:val="en-US"/>
        </w:rPr>
        <w:t xml:space="preserve">For the above reasons, it is recommended Council adopt the Officer Recommendation contained in the RAR to approve the development. </w:t>
      </w:r>
    </w:p>
    <w:p w14:paraId="74344D4B" w14:textId="77777777" w:rsidR="00DB5E94" w:rsidRDefault="00DB5E94" w:rsidP="00884825">
      <w:pPr>
        <w:ind w:left="-284" w:right="-284"/>
        <w:jc w:val="both"/>
        <w:rPr>
          <w:rFonts w:ascii="Arial" w:hAnsi="Arial" w:cs="Arial"/>
          <w:bCs/>
          <w:szCs w:val="24"/>
          <w:lang w:val="en-US"/>
        </w:rPr>
      </w:pPr>
    </w:p>
    <w:p w14:paraId="15861B7A" w14:textId="77777777" w:rsidR="00DB5E94" w:rsidRDefault="00DB5E94" w:rsidP="00884825">
      <w:pPr>
        <w:ind w:left="-284" w:right="-284"/>
        <w:jc w:val="both"/>
        <w:rPr>
          <w:rFonts w:ascii="Arial" w:hAnsi="Arial" w:cs="Arial"/>
          <w:bCs/>
          <w:szCs w:val="24"/>
          <w:lang w:val="en-US"/>
        </w:rPr>
      </w:pPr>
    </w:p>
    <w:p w14:paraId="54D8DA15" w14:textId="77777777" w:rsidR="00DB5E94" w:rsidRPr="00DB5E94" w:rsidRDefault="00DB5E94" w:rsidP="00884825">
      <w:pPr>
        <w:ind w:left="-284" w:right="-284"/>
        <w:jc w:val="both"/>
        <w:rPr>
          <w:rFonts w:ascii="Arial" w:hAnsi="Arial" w:cs="Arial"/>
          <w:b/>
          <w:color w:val="17365D"/>
          <w:sz w:val="28"/>
          <w:szCs w:val="32"/>
          <w:lang w:val="en-US"/>
        </w:rPr>
      </w:pPr>
      <w:r w:rsidRPr="00DB5E94">
        <w:rPr>
          <w:rFonts w:ascii="Arial" w:hAnsi="Arial" w:cs="Arial"/>
          <w:b/>
          <w:color w:val="17365D"/>
          <w:sz w:val="28"/>
          <w:szCs w:val="32"/>
          <w:lang w:val="en-US"/>
        </w:rPr>
        <w:t>Further Information</w:t>
      </w:r>
    </w:p>
    <w:p w14:paraId="1E332B67" w14:textId="77777777" w:rsidR="00DB5E94" w:rsidRPr="00DB5E94" w:rsidRDefault="00DB5E94" w:rsidP="00884825">
      <w:pPr>
        <w:ind w:left="-284" w:right="-284"/>
        <w:jc w:val="both"/>
        <w:rPr>
          <w:rFonts w:ascii="Arial" w:hAnsi="Arial" w:cs="Arial"/>
          <w:b/>
          <w:color w:val="17365D"/>
          <w:sz w:val="28"/>
          <w:szCs w:val="32"/>
          <w:lang w:val="en-US"/>
        </w:rPr>
      </w:pPr>
    </w:p>
    <w:p w14:paraId="2C14C4BE" w14:textId="77777777" w:rsidR="00DB5E94" w:rsidRPr="007A611E" w:rsidRDefault="00DB5E94" w:rsidP="00884825">
      <w:pPr>
        <w:ind w:left="-284" w:right="-284"/>
        <w:jc w:val="both"/>
        <w:rPr>
          <w:rFonts w:ascii="Arial" w:hAnsi="Arial" w:cs="Arial"/>
          <w:bCs/>
          <w:szCs w:val="24"/>
          <w:lang w:val="en-US"/>
        </w:rPr>
      </w:pPr>
      <w:r>
        <w:rPr>
          <w:rFonts w:ascii="Arial" w:hAnsi="Arial" w:cs="Arial"/>
          <w:bCs/>
          <w:szCs w:val="24"/>
          <w:lang w:val="en-US"/>
        </w:rPr>
        <w:t>Nil.</w:t>
      </w:r>
    </w:p>
    <w:p w14:paraId="67164A3E" w14:textId="16E2EC5E" w:rsidR="00B601D5" w:rsidRDefault="00B601D5" w:rsidP="0088482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02D51486" w14:textId="77777777" w:rsidR="00B601D5" w:rsidRPr="00046B3A" w:rsidRDefault="00B601D5" w:rsidP="00884825">
      <w:pPr>
        <w:numPr>
          <w:ilvl w:val="12"/>
          <w:numId w:val="0"/>
        </w:numPr>
        <w:tabs>
          <w:tab w:val="left" w:pos="720"/>
          <w:tab w:val="left" w:pos="1440"/>
          <w:tab w:val="left" w:pos="2410"/>
          <w:tab w:val="left" w:pos="2977"/>
          <w:tab w:val="right" w:pos="8335"/>
          <w:tab w:val="right" w:pos="8505"/>
        </w:tabs>
        <w:ind w:left="-1134" w:right="-284"/>
        <w:jc w:val="both"/>
        <w:rPr>
          <w:rFonts w:ascii="Arial" w:hAnsi="Arial" w:cs="Arial"/>
          <w:szCs w:val="24"/>
        </w:rPr>
      </w:pPr>
    </w:p>
    <w:p w14:paraId="43811080" w14:textId="7330300C" w:rsidR="00B601D5" w:rsidRPr="00666355" w:rsidRDefault="00B601D5" w:rsidP="00884825">
      <w:pPr>
        <w:pStyle w:val="Heading1"/>
        <w:numPr>
          <w:ilvl w:val="0"/>
          <w:numId w:val="1"/>
        </w:numPr>
        <w:tabs>
          <w:tab w:val="clear" w:pos="720"/>
          <w:tab w:val="clear" w:pos="2410"/>
          <w:tab w:val="clear" w:pos="2977"/>
          <w:tab w:val="clear" w:pos="8335"/>
          <w:tab w:val="clear" w:pos="8505"/>
          <w:tab w:val="left" w:pos="-284"/>
        </w:tabs>
        <w:spacing w:before="0" w:after="0"/>
        <w:ind w:left="-284" w:right="-284" w:hanging="850"/>
        <w:rPr>
          <w:rFonts w:ascii="Arial" w:hAnsi="Arial" w:cs="Arial"/>
          <w:caps w:val="0"/>
          <w:color w:val="17365D"/>
          <w:szCs w:val="28"/>
          <w:u w:val="none"/>
        </w:rPr>
      </w:pPr>
      <w:r>
        <w:rPr>
          <w:rFonts w:ascii="Arial" w:hAnsi="Arial" w:cs="Arial"/>
          <w:caps w:val="0"/>
          <w:color w:val="17365D"/>
          <w:szCs w:val="28"/>
          <w:u w:val="none"/>
        </w:rPr>
        <w:br w:type="page"/>
      </w:r>
      <w:bookmarkStart w:id="12" w:name="_Toc125109086"/>
      <w:r w:rsidR="006D5C75">
        <w:rPr>
          <w:rFonts w:ascii="Arial" w:hAnsi="Arial" w:cs="Arial"/>
          <w:caps w:val="0"/>
          <w:color w:val="17365D"/>
          <w:szCs w:val="28"/>
          <w:u w:val="none"/>
        </w:rPr>
        <w:t>PD03.01.23 Consideration of Responsible Authority Report for Sporting Facility at 100 Stephenson Avenue, Mt Claremont</w:t>
      </w:r>
      <w:bookmarkEnd w:id="12"/>
    </w:p>
    <w:p w14:paraId="4962E4B4" w14:textId="77777777" w:rsidR="00B601D5" w:rsidRPr="005D5CB9" w:rsidRDefault="00B601D5" w:rsidP="00B601D5">
      <w:pPr>
        <w:numPr>
          <w:ilvl w:val="12"/>
          <w:numId w:val="0"/>
        </w:numPr>
        <w:tabs>
          <w:tab w:val="left" w:pos="720"/>
          <w:tab w:val="left" w:pos="1440"/>
          <w:tab w:val="left" w:pos="2410"/>
          <w:tab w:val="left" w:pos="2977"/>
          <w:tab w:val="right" w:pos="8335"/>
          <w:tab w:val="right" w:pos="8505"/>
        </w:tabs>
        <w:ind w:left="-284"/>
        <w:jc w:val="both"/>
        <w:rPr>
          <w:rFonts w:ascii="Arial" w:hAnsi="Arial" w:cs="Arial"/>
          <w:b/>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404"/>
      </w:tblGrid>
      <w:tr w:rsidR="00040C96" w:rsidRPr="0019272F" w14:paraId="710E49EF" w14:textId="77777777" w:rsidTr="00DB02BC">
        <w:tc>
          <w:tcPr>
            <w:tcW w:w="2236" w:type="dxa"/>
            <w:shd w:val="clear" w:color="auto" w:fill="auto"/>
          </w:tcPr>
          <w:p w14:paraId="7360E9E3" w14:textId="77777777" w:rsidR="005F5800" w:rsidRPr="00040C96" w:rsidRDefault="005F5800" w:rsidP="00040C96">
            <w:pPr>
              <w:ind w:right="110"/>
              <w:jc w:val="both"/>
              <w:rPr>
                <w:rFonts w:ascii="Arial" w:eastAsia="Calibri" w:hAnsi="Arial" w:cs="Arial"/>
                <w:b/>
                <w:color w:val="244061"/>
                <w:szCs w:val="24"/>
                <w:lang w:val="en-GB"/>
              </w:rPr>
            </w:pPr>
            <w:r w:rsidRPr="00040C96">
              <w:rPr>
                <w:rFonts w:ascii="Arial" w:eastAsia="Calibri" w:hAnsi="Arial" w:cs="Arial"/>
                <w:b/>
                <w:color w:val="244061"/>
                <w:szCs w:val="24"/>
                <w:lang w:val="en-GB"/>
              </w:rPr>
              <w:t>Meeting &amp; Date</w:t>
            </w:r>
          </w:p>
        </w:tc>
        <w:tc>
          <w:tcPr>
            <w:tcW w:w="7404" w:type="dxa"/>
            <w:shd w:val="clear" w:color="auto" w:fill="auto"/>
          </w:tcPr>
          <w:p w14:paraId="67F9B128" w14:textId="77777777" w:rsidR="005F5800" w:rsidRPr="00040C96" w:rsidRDefault="005F5800" w:rsidP="00040C96">
            <w:pPr>
              <w:ind w:right="39"/>
              <w:jc w:val="both"/>
              <w:rPr>
                <w:rFonts w:ascii="Arial" w:eastAsia="Calibri" w:hAnsi="Arial" w:cs="Arial"/>
                <w:szCs w:val="24"/>
                <w:lang w:val="en-GB"/>
              </w:rPr>
            </w:pPr>
            <w:r w:rsidRPr="00040C96">
              <w:rPr>
                <w:rFonts w:ascii="Arial" w:eastAsia="Calibri" w:hAnsi="Arial" w:cs="Arial"/>
                <w:szCs w:val="24"/>
                <w:lang w:val="en-GB"/>
              </w:rPr>
              <w:t>Special Council Meeting – 31 January 2023</w:t>
            </w:r>
          </w:p>
        </w:tc>
      </w:tr>
      <w:tr w:rsidR="00040C96" w:rsidRPr="0019272F" w14:paraId="2371D126" w14:textId="77777777" w:rsidTr="00DB02BC">
        <w:tc>
          <w:tcPr>
            <w:tcW w:w="2236" w:type="dxa"/>
            <w:shd w:val="clear" w:color="auto" w:fill="auto"/>
          </w:tcPr>
          <w:p w14:paraId="4C374012" w14:textId="77777777" w:rsidR="005F5800" w:rsidRPr="00040C96" w:rsidRDefault="005F5800" w:rsidP="00040C96">
            <w:pPr>
              <w:ind w:right="110"/>
              <w:jc w:val="both"/>
              <w:rPr>
                <w:rFonts w:ascii="Arial" w:eastAsia="Calibri" w:hAnsi="Arial" w:cs="Arial"/>
                <w:b/>
                <w:color w:val="244061"/>
                <w:szCs w:val="24"/>
                <w:lang w:val="en-GB"/>
              </w:rPr>
            </w:pPr>
            <w:r w:rsidRPr="00040C96">
              <w:rPr>
                <w:rFonts w:ascii="Arial" w:eastAsia="Calibri" w:hAnsi="Arial" w:cs="Arial"/>
                <w:b/>
                <w:color w:val="244061"/>
                <w:szCs w:val="24"/>
                <w:lang w:val="en-GB"/>
              </w:rPr>
              <w:t>Applicant</w:t>
            </w:r>
          </w:p>
        </w:tc>
        <w:tc>
          <w:tcPr>
            <w:tcW w:w="7404" w:type="dxa"/>
            <w:shd w:val="clear" w:color="auto" w:fill="auto"/>
          </w:tcPr>
          <w:p w14:paraId="7EA1E241" w14:textId="77777777" w:rsidR="005F5800" w:rsidRPr="00040C96" w:rsidRDefault="005F5800" w:rsidP="00040C96">
            <w:pPr>
              <w:ind w:right="39"/>
              <w:jc w:val="both"/>
              <w:rPr>
                <w:rFonts w:ascii="Arial" w:eastAsia="Calibri" w:hAnsi="Arial" w:cs="Arial"/>
                <w:szCs w:val="24"/>
                <w:lang w:val="en-GB"/>
              </w:rPr>
            </w:pPr>
            <w:r w:rsidRPr="00040C96">
              <w:rPr>
                <w:rFonts w:ascii="Arial" w:eastAsia="Calibri" w:hAnsi="Arial" w:cs="Arial"/>
                <w:szCs w:val="24"/>
                <w:lang w:val="en-GB"/>
              </w:rPr>
              <w:t>Element Advisory Pty Ltd</w:t>
            </w:r>
          </w:p>
        </w:tc>
      </w:tr>
      <w:tr w:rsidR="00040C96" w:rsidRPr="0019272F" w14:paraId="116857F8" w14:textId="77777777" w:rsidTr="00DB02BC">
        <w:tc>
          <w:tcPr>
            <w:tcW w:w="2236" w:type="dxa"/>
            <w:shd w:val="clear" w:color="auto" w:fill="auto"/>
          </w:tcPr>
          <w:p w14:paraId="60716A41" w14:textId="77777777" w:rsidR="005F5800" w:rsidRPr="00040C96" w:rsidRDefault="005F5800" w:rsidP="00040C96">
            <w:pPr>
              <w:ind w:right="110"/>
              <w:jc w:val="both"/>
              <w:rPr>
                <w:rFonts w:ascii="Arial" w:eastAsia="Calibri" w:hAnsi="Arial" w:cs="Arial"/>
                <w:b/>
                <w:bCs/>
                <w:color w:val="244061"/>
                <w:szCs w:val="24"/>
                <w:lang w:val="en-GB"/>
              </w:rPr>
            </w:pPr>
            <w:r w:rsidRPr="00040C96">
              <w:rPr>
                <w:rFonts w:ascii="Arial" w:eastAsia="Calibri" w:hAnsi="Arial" w:cs="Arial"/>
                <w:b/>
                <w:bCs/>
                <w:color w:val="244061"/>
                <w:szCs w:val="24"/>
                <w:lang w:val="en-GB"/>
              </w:rPr>
              <w:t xml:space="preserve">Employee Disclosure under section 5.70 Local Government Act 1995 </w:t>
            </w:r>
          </w:p>
        </w:tc>
        <w:tc>
          <w:tcPr>
            <w:tcW w:w="7404" w:type="dxa"/>
            <w:shd w:val="clear" w:color="auto" w:fill="auto"/>
          </w:tcPr>
          <w:p w14:paraId="7A063C71" w14:textId="7F449820" w:rsidR="005F5800" w:rsidRPr="00040C96" w:rsidRDefault="005F5800" w:rsidP="00040C96">
            <w:pPr>
              <w:pStyle w:val="Subsection"/>
              <w:tabs>
                <w:tab w:val="clear" w:pos="879"/>
              </w:tabs>
              <w:spacing w:before="0" w:line="240" w:lineRule="auto"/>
              <w:ind w:left="0" w:right="39" w:firstLine="0"/>
              <w:jc w:val="both"/>
              <w:rPr>
                <w:rFonts w:ascii="Arial" w:eastAsia="Calibri" w:hAnsi="Arial" w:cs="Arial"/>
                <w:szCs w:val="24"/>
                <w:lang w:val="en-GB" w:eastAsia="en-US"/>
              </w:rPr>
            </w:pPr>
            <w:r w:rsidRPr="00040C96">
              <w:rPr>
                <w:rFonts w:ascii="Arial" w:eastAsia="Calibri" w:hAnsi="Arial" w:cs="Arial"/>
                <w:szCs w:val="24"/>
                <w:lang w:val="en-GB" w:eastAsia="en-US"/>
              </w:rPr>
              <w:t>The author, reviewers and authoriser of this report declare they have no financial or impartiality interest with this matter.</w:t>
            </w:r>
          </w:p>
          <w:p w14:paraId="058CF0CD" w14:textId="77777777" w:rsidR="001B0000" w:rsidRPr="00040C96" w:rsidRDefault="001B0000" w:rsidP="00040C96">
            <w:pPr>
              <w:pStyle w:val="Subsection"/>
              <w:tabs>
                <w:tab w:val="clear" w:pos="879"/>
              </w:tabs>
              <w:spacing w:before="0" w:line="240" w:lineRule="auto"/>
              <w:ind w:left="0" w:right="39" w:firstLine="0"/>
              <w:jc w:val="both"/>
              <w:rPr>
                <w:rFonts w:ascii="Arial" w:eastAsia="Calibri" w:hAnsi="Arial" w:cs="Arial"/>
                <w:szCs w:val="24"/>
                <w:lang w:val="en-GB" w:eastAsia="en-US"/>
              </w:rPr>
            </w:pPr>
          </w:p>
          <w:p w14:paraId="5C49AC6A" w14:textId="77777777" w:rsidR="005F5800" w:rsidRPr="00040C96" w:rsidRDefault="005F5800" w:rsidP="00040C96">
            <w:pPr>
              <w:pStyle w:val="Subsection"/>
              <w:tabs>
                <w:tab w:val="clear" w:pos="595"/>
                <w:tab w:val="clear" w:pos="879"/>
              </w:tabs>
              <w:spacing w:before="0" w:line="240" w:lineRule="auto"/>
              <w:ind w:left="0" w:right="39" w:firstLine="0"/>
              <w:jc w:val="both"/>
              <w:rPr>
                <w:rFonts w:ascii="Arial" w:eastAsia="Calibri" w:hAnsi="Arial" w:cs="Arial"/>
                <w:szCs w:val="24"/>
                <w:lang w:val="en-GB" w:eastAsia="en-US"/>
              </w:rPr>
            </w:pPr>
            <w:r w:rsidRPr="00040C96">
              <w:rPr>
                <w:rFonts w:ascii="Arial" w:eastAsia="Calibri" w:hAnsi="Arial" w:cs="Arial"/>
                <w:szCs w:val="24"/>
                <w:lang w:val="en-GB" w:eastAsia="en-US"/>
              </w:rPr>
              <w:t>There is no financial or personal relationship between City staff involved in the preparation of this report and the proponents or their consultants.</w:t>
            </w:r>
          </w:p>
        </w:tc>
      </w:tr>
      <w:tr w:rsidR="00040C96" w:rsidRPr="0019272F" w14:paraId="266312FC" w14:textId="77777777" w:rsidTr="00DB02BC">
        <w:tc>
          <w:tcPr>
            <w:tcW w:w="2236" w:type="dxa"/>
            <w:shd w:val="clear" w:color="auto" w:fill="auto"/>
          </w:tcPr>
          <w:p w14:paraId="6B03896D" w14:textId="77777777" w:rsidR="005F5800" w:rsidRPr="00040C96" w:rsidRDefault="005F5800" w:rsidP="00040C96">
            <w:pPr>
              <w:ind w:right="110"/>
              <w:jc w:val="both"/>
              <w:rPr>
                <w:rFonts w:ascii="Arial" w:eastAsia="Calibri" w:hAnsi="Arial" w:cs="Arial"/>
                <w:b/>
                <w:color w:val="244061"/>
                <w:szCs w:val="24"/>
                <w:lang w:val="en-GB"/>
              </w:rPr>
            </w:pPr>
            <w:r w:rsidRPr="00040C96">
              <w:rPr>
                <w:rFonts w:ascii="Arial" w:eastAsia="Calibri" w:hAnsi="Arial" w:cs="Arial"/>
                <w:b/>
                <w:color w:val="244061"/>
                <w:szCs w:val="24"/>
                <w:lang w:val="en-GB"/>
              </w:rPr>
              <w:t>Report Author</w:t>
            </w:r>
          </w:p>
        </w:tc>
        <w:tc>
          <w:tcPr>
            <w:tcW w:w="7404" w:type="dxa"/>
            <w:shd w:val="clear" w:color="auto" w:fill="auto"/>
          </w:tcPr>
          <w:p w14:paraId="01BC0D9E" w14:textId="77777777" w:rsidR="005F5800" w:rsidRPr="00040C96" w:rsidRDefault="005F5800" w:rsidP="00040C96">
            <w:pPr>
              <w:ind w:right="39"/>
              <w:jc w:val="both"/>
              <w:rPr>
                <w:rFonts w:ascii="Arial" w:eastAsia="Calibri" w:hAnsi="Arial" w:cs="Arial"/>
                <w:szCs w:val="24"/>
                <w:lang w:val="en-GB"/>
              </w:rPr>
            </w:pPr>
            <w:r w:rsidRPr="00040C96">
              <w:rPr>
                <w:rFonts w:ascii="Arial" w:eastAsia="Calibri" w:hAnsi="Arial" w:cs="Arial"/>
                <w:szCs w:val="24"/>
                <w:lang w:val="en-GB"/>
              </w:rPr>
              <w:t>Roy Winslow – Manager Urban Planning</w:t>
            </w:r>
          </w:p>
        </w:tc>
      </w:tr>
      <w:tr w:rsidR="00040C96" w:rsidRPr="0019272F" w14:paraId="29F9629F" w14:textId="77777777" w:rsidTr="00DB02BC">
        <w:tc>
          <w:tcPr>
            <w:tcW w:w="2236" w:type="dxa"/>
            <w:shd w:val="clear" w:color="auto" w:fill="auto"/>
          </w:tcPr>
          <w:p w14:paraId="41DC03F3" w14:textId="683742C3" w:rsidR="005F5800" w:rsidRPr="00040C96" w:rsidRDefault="005F5800" w:rsidP="00040C96">
            <w:pPr>
              <w:ind w:right="110"/>
              <w:jc w:val="both"/>
              <w:rPr>
                <w:rFonts w:ascii="Arial" w:eastAsia="Calibri" w:hAnsi="Arial" w:cs="Arial"/>
                <w:b/>
                <w:color w:val="244061"/>
                <w:szCs w:val="24"/>
                <w:lang w:val="en-GB"/>
              </w:rPr>
            </w:pPr>
            <w:r w:rsidRPr="00040C96">
              <w:rPr>
                <w:rFonts w:ascii="Arial" w:eastAsia="Calibri" w:hAnsi="Arial" w:cs="Arial"/>
                <w:b/>
                <w:color w:val="244061"/>
                <w:szCs w:val="24"/>
                <w:lang w:val="en-GB"/>
              </w:rPr>
              <w:t>Director</w:t>
            </w:r>
          </w:p>
        </w:tc>
        <w:tc>
          <w:tcPr>
            <w:tcW w:w="7404" w:type="dxa"/>
            <w:shd w:val="clear" w:color="auto" w:fill="auto"/>
          </w:tcPr>
          <w:p w14:paraId="309046D0" w14:textId="77777777" w:rsidR="005F5800" w:rsidRPr="00040C96" w:rsidRDefault="005F5800" w:rsidP="00040C96">
            <w:pPr>
              <w:ind w:right="39"/>
              <w:jc w:val="both"/>
              <w:rPr>
                <w:rFonts w:ascii="Arial" w:eastAsia="Calibri" w:hAnsi="Arial" w:cs="Arial"/>
                <w:szCs w:val="24"/>
                <w:lang w:val="en-GB"/>
              </w:rPr>
            </w:pPr>
            <w:r w:rsidRPr="00040C96">
              <w:rPr>
                <w:rFonts w:ascii="Arial" w:eastAsia="Calibri" w:hAnsi="Arial" w:cs="Arial"/>
                <w:szCs w:val="24"/>
                <w:lang w:val="en-GB"/>
              </w:rPr>
              <w:t>Tony Free – Director Planning and Development</w:t>
            </w:r>
          </w:p>
        </w:tc>
      </w:tr>
      <w:tr w:rsidR="00040C96" w:rsidRPr="0019272F" w14:paraId="1953C732" w14:textId="77777777" w:rsidTr="00DB02BC">
        <w:tc>
          <w:tcPr>
            <w:tcW w:w="2236" w:type="dxa"/>
            <w:shd w:val="clear" w:color="auto" w:fill="auto"/>
          </w:tcPr>
          <w:p w14:paraId="5F49250F" w14:textId="77777777" w:rsidR="005F5800" w:rsidRPr="00040C96" w:rsidRDefault="005F5800" w:rsidP="00040C96">
            <w:pPr>
              <w:ind w:right="110"/>
              <w:jc w:val="both"/>
              <w:rPr>
                <w:rFonts w:ascii="Arial" w:eastAsia="Calibri" w:hAnsi="Arial" w:cs="Arial"/>
                <w:b/>
                <w:color w:val="244061"/>
                <w:szCs w:val="24"/>
                <w:lang w:val="en-GB"/>
              </w:rPr>
            </w:pPr>
            <w:r w:rsidRPr="00040C96">
              <w:rPr>
                <w:rFonts w:ascii="Arial" w:eastAsia="Calibri" w:hAnsi="Arial" w:cs="Arial"/>
                <w:b/>
                <w:color w:val="244061"/>
                <w:szCs w:val="24"/>
                <w:lang w:val="en-GB"/>
              </w:rPr>
              <w:t>Attachments</w:t>
            </w:r>
          </w:p>
        </w:tc>
        <w:tc>
          <w:tcPr>
            <w:tcW w:w="7404" w:type="dxa"/>
            <w:shd w:val="clear" w:color="auto" w:fill="auto"/>
          </w:tcPr>
          <w:p w14:paraId="141F8C3D" w14:textId="77777777" w:rsidR="005F5800" w:rsidRPr="00040C96" w:rsidRDefault="005F5800" w:rsidP="00040C96">
            <w:pPr>
              <w:numPr>
                <w:ilvl w:val="0"/>
                <w:numId w:val="38"/>
              </w:numPr>
              <w:ind w:left="494" w:right="39"/>
              <w:jc w:val="both"/>
              <w:rPr>
                <w:rFonts w:ascii="Arial" w:eastAsia="Calibri" w:hAnsi="Arial" w:cs="Arial"/>
                <w:szCs w:val="32"/>
                <w:lang w:val="en-US"/>
              </w:rPr>
            </w:pPr>
            <w:r w:rsidRPr="00040C96">
              <w:rPr>
                <w:rFonts w:ascii="Arial" w:eastAsia="Calibri" w:hAnsi="Arial" w:cs="Arial"/>
                <w:szCs w:val="32"/>
                <w:lang w:val="en-US"/>
              </w:rPr>
              <w:t>Responsible Authority Report and Attachments</w:t>
            </w:r>
          </w:p>
        </w:tc>
      </w:tr>
    </w:tbl>
    <w:p w14:paraId="3E0D8422" w14:textId="77777777" w:rsidR="005F5800" w:rsidRDefault="005F5800" w:rsidP="005F5800">
      <w:pPr>
        <w:ind w:right="-330"/>
        <w:jc w:val="both"/>
        <w:rPr>
          <w:rFonts w:ascii="Arial" w:hAnsi="Arial" w:cs="Arial"/>
          <w:b/>
          <w:szCs w:val="32"/>
          <w:lang w:val="en-US"/>
        </w:rPr>
      </w:pPr>
    </w:p>
    <w:p w14:paraId="494DDAB5" w14:textId="77777777" w:rsidR="005F5800" w:rsidRPr="005F5800" w:rsidRDefault="005F5800" w:rsidP="005F5800">
      <w:pPr>
        <w:ind w:left="-284" w:right="-330"/>
        <w:jc w:val="both"/>
        <w:rPr>
          <w:rFonts w:ascii="Arial" w:hAnsi="Arial" w:cs="Arial"/>
          <w:b/>
          <w:color w:val="244061"/>
          <w:sz w:val="28"/>
          <w:szCs w:val="32"/>
          <w:lang w:val="en-US"/>
        </w:rPr>
      </w:pPr>
      <w:r w:rsidRPr="005F5800">
        <w:rPr>
          <w:rFonts w:ascii="Arial" w:hAnsi="Arial" w:cs="Arial"/>
          <w:b/>
          <w:color w:val="244061"/>
          <w:sz w:val="28"/>
          <w:szCs w:val="32"/>
          <w:lang w:val="en-US"/>
        </w:rPr>
        <w:t>Purpose</w:t>
      </w:r>
    </w:p>
    <w:p w14:paraId="4ACC1F14" w14:textId="77777777" w:rsidR="005F5800" w:rsidRPr="0019272F" w:rsidRDefault="005F5800" w:rsidP="005F5800">
      <w:pPr>
        <w:ind w:left="-567" w:right="-330"/>
        <w:jc w:val="both"/>
        <w:rPr>
          <w:rFonts w:ascii="Arial" w:hAnsi="Arial" w:cs="Arial"/>
          <w:b/>
          <w:szCs w:val="32"/>
          <w:lang w:val="en-US"/>
        </w:rPr>
      </w:pPr>
    </w:p>
    <w:p w14:paraId="13D12D7E" w14:textId="77777777" w:rsidR="005F5800" w:rsidRPr="0019272F" w:rsidRDefault="005F5800" w:rsidP="005F5800">
      <w:pPr>
        <w:ind w:left="-284" w:right="-330"/>
        <w:jc w:val="both"/>
        <w:rPr>
          <w:rFonts w:ascii="Arial" w:hAnsi="Arial" w:cs="Arial"/>
          <w:szCs w:val="32"/>
          <w:lang w:val="en-US"/>
        </w:rPr>
      </w:pPr>
      <w:r w:rsidRPr="0019272F">
        <w:rPr>
          <w:rFonts w:ascii="Arial" w:hAnsi="Arial" w:cs="Arial"/>
          <w:szCs w:val="32"/>
          <w:lang w:val="en-US"/>
        </w:rPr>
        <w:t xml:space="preserve">The purpose of this report is for Council to consider the Development Assessment Panel application for a Sporting Facility at the UWA Sports Park, located at 100 Stephenson Avenue, Mt Claremont. </w:t>
      </w:r>
      <w:r w:rsidRPr="0019272F">
        <w:rPr>
          <w:rFonts w:ascii="Arial" w:hAnsi="Arial" w:cs="Arial"/>
          <w:szCs w:val="32"/>
        </w:rPr>
        <w:t>Council is requested to make its recommendation to the Metro Inner-North Joint Development Assessment Panel as the Responsible Authority. Council’s recommendation will be incorporated into the Responsible Authority Report and lodged with the DAP Secretariat on 10 February 2023.</w:t>
      </w:r>
    </w:p>
    <w:p w14:paraId="5ACAEB7A" w14:textId="77777777" w:rsidR="005F5800" w:rsidRDefault="005F5800" w:rsidP="005F5800">
      <w:pPr>
        <w:ind w:left="-567" w:right="-330"/>
        <w:jc w:val="both"/>
        <w:rPr>
          <w:rFonts w:ascii="Arial" w:hAnsi="Arial" w:cs="Arial"/>
          <w:b/>
          <w:szCs w:val="32"/>
          <w:lang w:val="en-US"/>
        </w:rPr>
      </w:pPr>
    </w:p>
    <w:p w14:paraId="35B883B5" w14:textId="77777777" w:rsidR="005F5800" w:rsidRPr="0019272F" w:rsidRDefault="005F5800" w:rsidP="005F5800">
      <w:pPr>
        <w:ind w:left="-567" w:right="-330"/>
        <w:jc w:val="both"/>
        <w:rPr>
          <w:rFonts w:ascii="Arial" w:hAnsi="Arial" w:cs="Arial"/>
          <w:b/>
          <w:szCs w:val="32"/>
          <w:lang w:val="en-US"/>
        </w:rPr>
      </w:pPr>
    </w:p>
    <w:p w14:paraId="02A18F2C" w14:textId="77777777" w:rsidR="005F5800" w:rsidRPr="005F5800" w:rsidRDefault="005F5800" w:rsidP="005F5800">
      <w:pPr>
        <w:ind w:left="-284" w:right="-330"/>
        <w:jc w:val="both"/>
        <w:rPr>
          <w:rFonts w:ascii="Arial" w:hAnsi="Arial" w:cs="Arial"/>
          <w:b/>
          <w:color w:val="244061"/>
          <w:sz w:val="28"/>
          <w:szCs w:val="32"/>
          <w:lang w:val="en-US"/>
        </w:rPr>
      </w:pPr>
      <w:r w:rsidRPr="005F5800">
        <w:rPr>
          <w:rFonts w:ascii="Arial" w:hAnsi="Arial" w:cs="Arial"/>
          <w:b/>
          <w:color w:val="244061"/>
          <w:sz w:val="28"/>
          <w:szCs w:val="32"/>
          <w:lang w:val="en-US"/>
        </w:rPr>
        <w:t>Recommendation</w:t>
      </w:r>
    </w:p>
    <w:p w14:paraId="0AFE4B5A" w14:textId="77777777" w:rsidR="005F5800" w:rsidRPr="005F5800" w:rsidRDefault="005F5800" w:rsidP="005F5800">
      <w:pPr>
        <w:ind w:left="-567" w:right="-330"/>
        <w:jc w:val="both"/>
        <w:rPr>
          <w:rFonts w:ascii="Arial" w:hAnsi="Arial" w:cs="Arial"/>
          <w:b/>
          <w:color w:val="244061"/>
          <w:sz w:val="28"/>
          <w:szCs w:val="32"/>
          <w:lang w:val="en-US"/>
        </w:rPr>
      </w:pPr>
    </w:p>
    <w:p w14:paraId="6BEAA310" w14:textId="37D140A8" w:rsidR="005F5800" w:rsidRPr="005F5800" w:rsidRDefault="005F5800" w:rsidP="005F5800">
      <w:pPr>
        <w:ind w:left="-284" w:right="-330"/>
        <w:jc w:val="both"/>
        <w:rPr>
          <w:rFonts w:ascii="Arial" w:hAnsi="Arial" w:cs="Arial"/>
          <w:b/>
          <w:color w:val="244061"/>
          <w:szCs w:val="24"/>
          <w:lang w:val="en-US"/>
        </w:rPr>
      </w:pPr>
      <w:r w:rsidRPr="005F5800">
        <w:rPr>
          <w:rFonts w:ascii="Arial" w:hAnsi="Arial" w:cs="Arial"/>
          <w:b/>
          <w:color w:val="244061"/>
          <w:szCs w:val="24"/>
          <w:lang w:val="en-US"/>
        </w:rPr>
        <w:t>That Council</w:t>
      </w:r>
      <w:r w:rsidR="007C6B7D">
        <w:rPr>
          <w:rFonts w:ascii="Arial" w:hAnsi="Arial" w:cs="Arial"/>
          <w:b/>
          <w:color w:val="244061"/>
          <w:szCs w:val="24"/>
          <w:lang w:val="en-US"/>
        </w:rPr>
        <w:t xml:space="preserve"> a</w:t>
      </w:r>
      <w:r w:rsidRPr="005F5800">
        <w:rPr>
          <w:rFonts w:ascii="Arial" w:hAnsi="Arial" w:cs="Arial"/>
          <w:b/>
          <w:color w:val="244061"/>
          <w:szCs w:val="24"/>
          <w:lang w:val="en-US"/>
        </w:rPr>
        <w:t>dopts as the Responsible Authority the Officer Recommendation contained in the Responsible Authority Report for the development of Sporting Facility at 100 Stephenson Avenue, Mt Claremont as follows:</w:t>
      </w:r>
    </w:p>
    <w:p w14:paraId="237E95C0" w14:textId="77777777" w:rsidR="005F5800" w:rsidRPr="005F5800" w:rsidRDefault="005F5800" w:rsidP="005F5800">
      <w:pPr>
        <w:shd w:val="clear" w:color="auto" w:fill="FFFFFF"/>
        <w:jc w:val="both"/>
        <w:rPr>
          <w:rFonts w:ascii="Arial" w:hAnsi="Arial" w:cs="Arial"/>
          <w:b/>
          <w:color w:val="244061"/>
          <w:szCs w:val="24"/>
          <w:lang w:val="en-US"/>
        </w:rPr>
      </w:pPr>
    </w:p>
    <w:p w14:paraId="4A43A0D2" w14:textId="77777777" w:rsidR="005F5800" w:rsidRPr="005F5800" w:rsidRDefault="005F5800" w:rsidP="005F5800">
      <w:pPr>
        <w:ind w:left="-284" w:right="-330"/>
        <w:jc w:val="both"/>
        <w:rPr>
          <w:rFonts w:ascii="Arial" w:hAnsi="Arial" w:cs="Arial"/>
          <w:b/>
          <w:color w:val="244061"/>
          <w:szCs w:val="24"/>
          <w:lang w:val="en-US"/>
        </w:rPr>
      </w:pPr>
      <w:r w:rsidRPr="005F5800">
        <w:rPr>
          <w:rFonts w:ascii="Arial" w:hAnsi="Arial" w:cs="Arial"/>
          <w:b/>
          <w:color w:val="244061"/>
          <w:szCs w:val="24"/>
          <w:lang w:val="en-US"/>
        </w:rPr>
        <w:t xml:space="preserve">It is recommended that the Metro Inner-North JDAP </w:t>
      </w:r>
      <w:r w:rsidRPr="005F5800">
        <w:rPr>
          <w:rFonts w:ascii="Arial" w:hAnsi="Arial" w:cs="Arial"/>
          <w:b/>
          <w:color w:val="244061"/>
          <w:szCs w:val="24"/>
          <w:lang w:val="en-US"/>
        </w:rPr>
        <w:fldChar w:fldCharType="begin"/>
      </w:r>
      <w:r w:rsidRPr="005F5800">
        <w:rPr>
          <w:rFonts w:ascii="Arial" w:hAnsi="Arial" w:cs="Arial"/>
          <w:b/>
          <w:color w:val="244061"/>
          <w:szCs w:val="24"/>
          <w:lang w:val="en-US"/>
        </w:rPr>
        <w:instrText xml:space="preserve"> LINK Word.Document.12 "C:\\Users\\fsze\\Desktop\\Template 1 - Form 1 RAR - New Applications FOR FINAL APPROVAL FS.DOCX" "_Hlk24468880" \a \h  \* MERGEFORMAT </w:instrText>
      </w:r>
      <w:r w:rsidRPr="005F5800">
        <w:rPr>
          <w:rFonts w:ascii="Arial" w:hAnsi="Arial" w:cs="Arial"/>
          <w:b/>
          <w:color w:val="244061"/>
          <w:szCs w:val="24"/>
          <w:lang w:val="en-US"/>
        </w:rPr>
        <w:fldChar w:fldCharType="end"/>
      </w:r>
      <w:r w:rsidRPr="005F5800">
        <w:rPr>
          <w:rFonts w:ascii="Arial" w:hAnsi="Arial" w:cs="Arial"/>
          <w:b/>
          <w:color w:val="244061"/>
          <w:szCs w:val="24"/>
          <w:lang w:val="en-US"/>
        </w:rPr>
        <w:t>resolves to:</w:t>
      </w:r>
    </w:p>
    <w:p w14:paraId="1F7D695D" w14:textId="77777777" w:rsidR="005F5800" w:rsidRPr="005F5800" w:rsidRDefault="005F5800" w:rsidP="005F5800">
      <w:pPr>
        <w:ind w:left="-284" w:right="-330"/>
        <w:jc w:val="both"/>
        <w:rPr>
          <w:rFonts w:ascii="Arial" w:hAnsi="Arial" w:cs="Arial"/>
          <w:b/>
          <w:color w:val="244061"/>
          <w:szCs w:val="24"/>
          <w:lang w:val="en-US"/>
        </w:rPr>
      </w:pPr>
    </w:p>
    <w:p w14:paraId="293FDCCB" w14:textId="647F208B" w:rsidR="005F5800" w:rsidRPr="005F5800" w:rsidRDefault="006F3B90" w:rsidP="00040C96">
      <w:pPr>
        <w:pStyle w:val="ListParagraph"/>
        <w:numPr>
          <w:ilvl w:val="0"/>
          <w:numId w:val="31"/>
        </w:numPr>
        <w:tabs>
          <w:tab w:val="left" w:pos="284"/>
        </w:tabs>
        <w:spacing w:after="0" w:line="240" w:lineRule="auto"/>
        <w:ind w:left="284" w:right="-330" w:hanging="568"/>
        <w:jc w:val="both"/>
        <w:rPr>
          <w:rFonts w:ascii="Arial" w:hAnsi="Arial"/>
          <w:b/>
          <w:bCs/>
          <w:color w:val="244061"/>
          <w:sz w:val="24"/>
          <w:szCs w:val="24"/>
          <w:lang w:val="en-US"/>
        </w:rPr>
      </w:pPr>
      <w:r>
        <w:rPr>
          <w:rFonts w:ascii="Arial" w:hAnsi="Arial"/>
          <w:b/>
          <w:bCs/>
          <w:color w:val="244061"/>
          <w:sz w:val="24"/>
          <w:szCs w:val="24"/>
          <w:lang w:val="en-US"/>
        </w:rPr>
        <w:t>a</w:t>
      </w:r>
      <w:r w:rsidR="005F5800" w:rsidRPr="005F5800">
        <w:rPr>
          <w:rFonts w:ascii="Arial" w:hAnsi="Arial"/>
          <w:b/>
          <w:bCs/>
          <w:color w:val="244061"/>
          <w:sz w:val="24"/>
          <w:szCs w:val="24"/>
          <w:lang w:val="en-US"/>
        </w:rPr>
        <w:t>pprove DAP Application reference DAP/22/02377 and accompanying plans date stamped 16 January 2023 in accordance with Clause 68 of Schedule 2 (Deemed Provisions) of the Planning and Development (Local Planning Schemes) Regulations 2015, and the provisions of the City of Nedlands Local Planning Scheme No.3, subject to the following conditions.</w:t>
      </w:r>
    </w:p>
    <w:p w14:paraId="12062094" w14:textId="77777777" w:rsidR="005F5800" w:rsidRPr="005F5800" w:rsidRDefault="005F5800" w:rsidP="005F5800">
      <w:pPr>
        <w:ind w:left="-284" w:right="-330"/>
        <w:jc w:val="both"/>
        <w:rPr>
          <w:rFonts w:ascii="Arial" w:hAnsi="Arial" w:cs="Arial"/>
          <w:b/>
          <w:color w:val="244061"/>
          <w:szCs w:val="24"/>
          <w:lang w:val="en-US"/>
        </w:rPr>
      </w:pPr>
    </w:p>
    <w:p w14:paraId="101C9686" w14:textId="77777777" w:rsidR="005F5800" w:rsidRPr="005F5800" w:rsidRDefault="005F5800" w:rsidP="006F3B90">
      <w:pPr>
        <w:ind w:left="284" w:right="-330"/>
        <w:jc w:val="both"/>
        <w:rPr>
          <w:rFonts w:ascii="Arial" w:hAnsi="Arial" w:cs="Arial"/>
          <w:b/>
          <w:color w:val="244061"/>
          <w:szCs w:val="24"/>
          <w:lang w:val="en-US"/>
        </w:rPr>
      </w:pPr>
      <w:r w:rsidRPr="005F5800">
        <w:rPr>
          <w:rFonts w:ascii="Arial" w:hAnsi="Arial" w:cs="Arial"/>
          <w:b/>
          <w:color w:val="244061"/>
          <w:szCs w:val="24"/>
          <w:lang w:val="en-US"/>
        </w:rPr>
        <w:t xml:space="preserve">Conditions </w:t>
      </w:r>
    </w:p>
    <w:p w14:paraId="33C75478" w14:textId="77777777" w:rsidR="005F5800" w:rsidRPr="005F5800" w:rsidRDefault="005F5800" w:rsidP="005F5800">
      <w:pPr>
        <w:ind w:left="-284" w:right="-330"/>
        <w:jc w:val="both"/>
        <w:rPr>
          <w:rFonts w:ascii="Arial" w:hAnsi="Arial" w:cs="Arial"/>
          <w:b/>
          <w:color w:val="244061"/>
          <w:szCs w:val="24"/>
          <w:lang w:val="en-US"/>
        </w:rPr>
      </w:pPr>
    </w:p>
    <w:p w14:paraId="01004582" w14:textId="77777777" w:rsidR="005F5800" w:rsidRPr="005F5800" w:rsidRDefault="005F5800" w:rsidP="006F3B90">
      <w:pPr>
        <w:ind w:left="284" w:right="-330"/>
        <w:jc w:val="both"/>
        <w:rPr>
          <w:rFonts w:ascii="Arial" w:hAnsi="Arial" w:cs="Arial"/>
          <w:b/>
          <w:color w:val="244061"/>
          <w:szCs w:val="24"/>
          <w:lang w:val="en-US"/>
        </w:rPr>
      </w:pPr>
      <w:r w:rsidRPr="005F5800">
        <w:rPr>
          <w:rFonts w:ascii="Arial" w:hAnsi="Arial" w:cs="Arial"/>
          <w:b/>
          <w:color w:val="244061"/>
          <w:szCs w:val="24"/>
          <w:lang w:val="en-US"/>
        </w:rPr>
        <w:t xml:space="preserve">General </w:t>
      </w:r>
    </w:p>
    <w:p w14:paraId="02772B67" w14:textId="77777777" w:rsidR="005F5800" w:rsidRPr="005F5800" w:rsidRDefault="005F5800" w:rsidP="005F5800">
      <w:pPr>
        <w:ind w:left="-284" w:right="-330"/>
        <w:jc w:val="both"/>
        <w:rPr>
          <w:rFonts w:ascii="Arial" w:hAnsi="Arial" w:cs="Arial"/>
          <w:b/>
          <w:color w:val="244061"/>
          <w:szCs w:val="24"/>
          <w:lang w:val="en-US"/>
        </w:rPr>
      </w:pPr>
    </w:p>
    <w:p w14:paraId="30C8B11D" w14:textId="77777777" w:rsidR="005F5800" w:rsidRPr="005F5800" w:rsidRDefault="005F5800" w:rsidP="00040C96">
      <w:pPr>
        <w:pStyle w:val="ListParagraph"/>
        <w:numPr>
          <w:ilvl w:val="0"/>
          <w:numId w:val="32"/>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 xml:space="preserve">Pursuant to clause 26 of the Metropolitan Region Scheme, this approval is deemed to be an approval under clause 24(1) of the Metropolitan Region Scheme.  </w:t>
      </w:r>
    </w:p>
    <w:p w14:paraId="1E3F6855" w14:textId="77777777" w:rsidR="005F5800" w:rsidRPr="005F5800" w:rsidRDefault="005F5800" w:rsidP="005F5800">
      <w:pPr>
        <w:ind w:left="-284" w:right="-330"/>
        <w:jc w:val="both"/>
        <w:rPr>
          <w:rFonts w:ascii="Arial" w:hAnsi="Arial" w:cs="Arial"/>
          <w:b/>
          <w:color w:val="244061"/>
          <w:szCs w:val="24"/>
          <w:lang w:val="en-US"/>
        </w:rPr>
      </w:pPr>
    </w:p>
    <w:p w14:paraId="01925851" w14:textId="77777777" w:rsidR="005F5800" w:rsidRPr="005F5800" w:rsidRDefault="005F5800" w:rsidP="00040C96">
      <w:pPr>
        <w:pStyle w:val="ListParagraph"/>
        <w:numPr>
          <w:ilvl w:val="0"/>
          <w:numId w:val="32"/>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 xml:space="preserve">This decision constitutes planning approval only and is valid for a period of 4 years from the date of approval. If the subject development is not substantially commenced within the specified period, the approval shall lapse and be of no further effect. </w:t>
      </w:r>
    </w:p>
    <w:p w14:paraId="6652C592" w14:textId="77777777" w:rsidR="005F5800" w:rsidRPr="005F5800" w:rsidRDefault="005F5800" w:rsidP="005F5800">
      <w:pPr>
        <w:ind w:left="-284" w:right="-330"/>
        <w:jc w:val="both"/>
        <w:rPr>
          <w:rFonts w:ascii="Arial" w:hAnsi="Arial" w:cs="Arial"/>
          <w:b/>
          <w:color w:val="244061"/>
          <w:szCs w:val="24"/>
          <w:lang w:val="en-US"/>
        </w:rPr>
      </w:pPr>
    </w:p>
    <w:p w14:paraId="0FB4175D" w14:textId="45708625" w:rsidR="005F5800" w:rsidRPr="006B75D0" w:rsidRDefault="005F5800" w:rsidP="00040C96">
      <w:pPr>
        <w:pStyle w:val="ListParagraph"/>
        <w:numPr>
          <w:ilvl w:val="0"/>
          <w:numId w:val="32"/>
        </w:numPr>
        <w:tabs>
          <w:tab w:val="left" w:pos="851"/>
        </w:tabs>
        <w:spacing w:after="0" w:line="240" w:lineRule="auto"/>
        <w:ind w:left="851" w:right="-330" w:hanging="567"/>
        <w:jc w:val="both"/>
        <w:rPr>
          <w:rFonts w:ascii="Arial" w:hAnsi="Arial"/>
          <w:b/>
          <w:color w:val="244061"/>
          <w:sz w:val="24"/>
          <w:szCs w:val="24"/>
          <w:lang w:val="en-US"/>
        </w:rPr>
      </w:pPr>
      <w:r w:rsidRPr="006B75D0">
        <w:rPr>
          <w:rFonts w:ascii="Arial" w:hAnsi="Arial"/>
          <w:b/>
          <w:color w:val="244061"/>
          <w:sz w:val="24"/>
          <w:szCs w:val="24"/>
          <w:lang w:val="en-US"/>
        </w:rPr>
        <w:t xml:space="preserve">The development shall </w:t>
      </w:r>
      <w:proofErr w:type="gramStart"/>
      <w:r w:rsidRPr="006B75D0">
        <w:rPr>
          <w:rFonts w:ascii="Arial" w:hAnsi="Arial"/>
          <w:b/>
          <w:color w:val="244061"/>
          <w:sz w:val="24"/>
          <w:szCs w:val="24"/>
          <w:lang w:val="en-US"/>
        </w:rPr>
        <w:t>at all times</w:t>
      </w:r>
      <w:proofErr w:type="gramEnd"/>
      <w:r w:rsidRPr="006B75D0">
        <w:rPr>
          <w:rFonts w:ascii="Arial" w:hAnsi="Arial"/>
          <w:b/>
          <w:color w:val="244061"/>
          <w:sz w:val="24"/>
          <w:szCs w:val="24"/>
          <w:lang w:val="en-US"/>
        </w:rPr>
        <w:t xml:space="preserve"> comply with the application and the approved plans, subject to any modifications required as a consequence of any condition(s) of this approval.</w:t>
      </w:r>
    </w:p>
    <w:p w14:paraId="0AF0F905" w14:textId="77777777" w:rsidR="005F5800" w:rsidRPr="005F5800" w:rsidRDefault="005F5800" w:rsidP="005F5800">
      <w:pPr>
        <w:pStyle w:val="ListParagraph"/>
        <w:spacing w:after="0" w:line="240" w:lineRule="auto"/>
        <w:ind w:left="76" w:right="-330"/>
        <w:jc w:val="both"/>
        <w:rPr>
          <w:rFonts w:ascii="Arial" w:hAnsi="Arial"/>
          <w:b/>
          <w:color w:val="244061"/>
          <w:sz w:val="24"/>
          <w:szCs w:val="24"/>
          <w:lang w:val="en-US"/>
        </w:rPr>
      </w:pPr>
    </w:p>
    <w:p w14:paraId="598DEB10" w14:textId="77777777" w:rsidR="005F5800" w:rsidRPr="005F5800" w:rsidRDefault="005F5800" w:rsidP="006F3B90">
      <w:pPr>
        <w:ind w:left="284" w:right="-330"/>
        <w:jc w:val="both"/>
        <w:rPr>
          <w:rFonts w:ascii="Arial" w:hAnsi="Arial" w:cs="Arial"/>
          <w:b/>
          <w:color w:val="244061"/>
          <w:szCs w:val="24"/>
          <w:lang w:val="en-US"/>
        </w:rPr>
      </w:pPr>
      <w:r w:rsidRPr="005F5800">
        <w:rPr>
          <w:rFonts w:ascii="Arial" w:hAnsi="Arial" w:cs="Arial"/>
          <w:b/>
          <w:color w:val="244061"/>
          <w:szCs w:val="24"/>
          <w:lang w:val="en-US"/>
        </w:rPr>
        <w:t xml:space="preserve">Building </w:t>
      </w:r>
    </w:p>
    <w:p w14:paraId="347FB222" w14:textId="77777777" w:rsidR="005F5800" w:rsidRPr="005F5800" w:rsidRDefault="005F5800" w:rsidP="005F5800">
      <w:pPr>
        <w:ind w:left="-284" w:right="-330"/>
        <w:jc w:val="both"/>
        <w:rPr>
          <w:rFonts w:ascii="Arial" w:hAnsi="Arial" w:cs="Arial"/>
          <w:b/>
          <w:color w:val="244061"/>
          <w:szCs w:val="24"/>
          <w:lang w:val="en-US"/>
        </w:rPr>
      </w:pPr>
    </w:p>
    <w:p w14:paraId="21E19CB8" w14:textId="77777777" w:rsidR="005F5800" w:rsidRPr="005F5800" w:rsidRDefault="005F5800" w:rsidP="00040C96">
      <w:pPr>
        <w:pStyle w:val="ListParagraph"/>
        <w:numPr>
          <w:ilvl w:val="0"/>
          <w:numId w:val="32"/>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 xml:space="preserve">Prior to the issue of a demolition permit and a building permit, a Demolition or Construction Management Plan (as appropriate) shall be submitted and approved to the satisfaction of the City. The approved Demolition and Construction Management Plans shall be </w:t>
      </w:r>
      <w:proofErr w:type="gramStart"/>
      <w:r w:rsidRPr="005F5800">
        <w:rPr>
          <w:rFonts w:ascii="Arial" w:hAnsi="Arial"/>
          <w:b/>
          <w:color w:val="244061"/>
          <w:sz w:val="24"/>
          <w:szCs w:val="24"/>
          <w:lang w:val="en-US"/>
        </w:rPr>
        <w:t>observed at all times</w:t>
      </w:r>
      <w:proofErr w:type="gramEnd"/>
      <w:r w:rsidRPr="005F5800">
        <w:rPr>
          <w:rFonts w:ascii="Arial" w:hAnsi="Arial"/>
          <w:b/>
          <w:color w:val="244061"/>
          <w:sz w:val="24"/>
          <w:szCs w:val="24"/>
          <w:lang w:val="en-US"/>
        </w:rPr>
        <w:t xml:space="preserve"> throughout the construction and demolition processes to the satisfaction of the City.</w:t>
      </w:r>
    </w:p>
    <w:p w14:paraId="6745F491" w14:textId="77777777" w:rsidR="005F5800" w:rsidRPr="005F5800" w:rsidRDefault="005F5800" w:rsidP="005F5800">
      <w:pPr>
        <w:ind w:left="-284" w:right="-330"/>
        <w:jc w:val="both"/>
        <w:rPr>
          <w:rFonts w:ascii="Arial" w:hAnsi="Arial" w:cs="Arial"/>
          <w:b/>
          <w:color w:val="244061"/>
          <w:szCs w:val="24"/>
          <w:lang w:val="en-US"/>
        </w:rPr>
      </w:pPr>
    </w:p>
    <w:p w14:paraId="01C44196" w14:textId="77777777" w:rsidR="005F5800" w:rsidRPr="005F5800" w:rsidRDefault="005F5800" w:rsidP="00040C96">
      <w:pPr>
        <w:pStyle w:val="ListParagraph"/>
        <w:numPr>
          <w:ilvl w:val="0"/>
          <w:numId w:val="32"/>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All stormwater discharge from the development shall be contained and disposed of on-site unless otherwise approved by the City of Nedlands.</w:t>
      </w:r>
    </w:p>
    <w:p w14:paraId="6114C1FA" w14:textId="77777777" w:rsidR="005F5800" w:rsidRPr="005F5800" w:rsidRDefault="005F5800" w:rsidP="005F5800">
      <w:pPr>
        <w:ind w:left="-284" w:right="-330"/>
        <w:jc w:val="both"/>
        <w:rPr>
          <w:rFonts w:ascii="Arial" w:hAnsi="Arial" w:cs="Arial"/>
          <w:b/>
          <w:color w:val="244061"/>
          <w:szCs w:val="24"/>
          <w:lang w:val="en-US"/>
        </w:rPr>
      </w:pPr>
    </w:p>
    <w:p w14:paraId="74626D49" w14:textId="77777777" w:rsidR="005F5800" w:rsidRPr="005F5800" w:rsidRDefault="005F5800" w:rsidP="006F3B90">
      <w:pPr>
        <w:ind w:left="284" w:right="-330"/>
        <w:jc w:val="both"/>
        <w:rPr>
          <w:rFonts w:ascii="Arial" w:hAnsi="Arial" w:cs="Arial"/>
          <w:b/>
          <w:color w:val="244061"/>
          <w:szCs w:val="24"/>
          <w:lang w:val="en-US"/>
        </w:rPr>
      </w:pPr>
      <w:r w:rsidRPr="005F5800">
        <w:rPr>
          <w:rFonts w:ascii="Arial" w:hAnsi="Arial" w:cs="Arial"/>
          <w:b/>
          <w:color w:val="244061"/>
          <w:szCs w:val="24"/>
          <w:lang w:val="en-US"/>
        </w:rPr>
        <w:t>Landscaping</w:t>
      </w:r>
    </w:p>
    <w:p w14:paraId="7F0775B6" w14:textId="77777777" w:rsidR="005F5800" w:rsidRPr="005F5800" w:rsidRDefault="005F5800" w:rsidP="005F5800">
      <w:pPr>
        <w:ind w:left="-284" w:right="-330"/>
        <w:jc w:val="both"/>
        <w:rPr>
          <w:rFonts w:ascii="Arial" w:hAnsi="Arial" w:cs="Arial"/>
          <w:b/>
          <w:color w:val="244061"/>
          <w:szCs w:val="24"/>
          <w:lang w:val="en-US"/>
        </w:rPr>
      </w:pPr>
    </w:p>
    <w:p w14:paraId="5C3BD268" w14:textId="77777777" w:rsidR="005F5800" w:rsidRPr="005F5800" w:rsidRDefault="005F5800" w:rsidP="00040C96">
      <w:pPr>
        <w:pStyle w:val="ListParagraph"/>
        <w:numPr>
          <w:ilvl w:val="0"/>
          <w:numId w:val="32"/>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Prior to occupation, landscaping shall be completed in accordance with the approved plans prepared by Landscape Architects (Rev F) date stamped 16 January 2023, or any approved modifications to the satisfaction of the City of Nedlands. All landscaped areas are to be maintained on an ongoing basis for the life of the development on the site to the satisfaction of the City of Nedlands.</w:t>
      </w:r>
    </w:p>
    <w:p w14:paraId="7E03D364" w14:textId="77777777" w:rsidR="005F5800" w:rsidRPr="005F5800" w:rsidRDefault="005F5800" w:rsidP="005F5800">
      <w:pPr>
        <w:ind w:left="-284" w:right="-330"/>
        <w:jc w:val="both"/>
        <w:rPr>
          <w:rFonts w:ascii="Arial" w:hAnsi="Arial" w:cs="Arial"/>
          <w:b/>
          <w:color w:val="244061"/>
          <w:szCs w:val="24"/>
          <w:lang w:val="en-US"/>
        </w:rPr>
      </w:pPr>
    </w:p>
    <w:p w14:paraId="73D1ADF1" w14:textId="77777777" w:rsidR="005F5800" w:rsidRPr="005F5800" w:rsidRDefault="005F5800" w:rsidP="006F3B90">
      <w:pPr>
        <w:ind w:left="284" w:right="-330"/>
        <w:jc w:val="both"/>
        <w:rPr>
          <w:rFonts w:ascii="Arial" w:hAnsi="Arial" w:cs="Arial"/>
          <w:b/>
          <w:color w:val="244061"/>
          <w:szCs w:val="24"/>
          <w:lang w:val="en-US"/>
        </w:rPr>
      </w:pPr>
      <w:r w:rsidRPr="005F5800">
        <w:rPr>
          <w:rFonts w:ascii="Arial" w:hAnsi="Arial" w:cs="Arial"/>
          <w:b/>
          <w:color w:val="244061"/>
          <w:szCs w:val="24"/>
          <w:lang w:val="en-US"/>
        </w:rPr>
        <w:t xml:space="preserve">Waste </w:t>
      </w:r>
    </w:p>
    <w:p w14:paraId="4E0AF840" w14:textId="77777777" w:rsidR="005F5800" w:rsidRPr="005F5800" w:rsidRDefault="005F5800" w:rsidP="005F5800">
      <w:pPr>
        <w:ind w:left="-284" w:right="-330"/>
        <w:jc w:val="both"/>
        <w:rPr>
          <w:rFonts w:ascii="Arial" w:hAnsi="Arial" w:cs="Arial"/>
          <w:b/>
          <w:color w:val="244061"/>
          <w:szCs w:val="24"/>
          <w:lang w:val="en-US"/>
        </w:rPr>
      </w:pPr>
    </w:p>
    <w:p w14:paraId="15E29947" w14:textId="77777777" w:rsidR="005F5800" w:rsidRPr="005F5800" w:rsidRDefault="005F5800" w:rsidP="00040C96">
      <w:pPr>
        <w:pStyle w:val="ListParagraph"/>
        <w:numPr>
          <w:ilvl w:val="0"/>
          <w:numId w:val="32"/>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The development shall comply with the approved Waste Management Plan prepared by Talis Consultants, date stamped 16 January 2023, to the satisfaction of the City of Nedlands. Any modification to the approved Waste Management Plan will require further approval by the City.</w:t>
      </w:r>
    </w:p>
    <w:p w14:paraId="311EED18" w14:textId="77777777" w:rsidR="005F5800" w:rsidRPr="005F5800" w:rsidRDefault="005F5800" w:rsidP="005F5800">
      <w:pPr>
        <w:ind w:left="-284" w:right="-330"/>
        <w:jc w:val="both"/>
        <w:rPr>
          <w:rFonts w:ascii="Arial" w:hAnsi="Arial" w:cs="Arial"/>
          <w:b/>
          <w:color w:val="244061"/>
          <w:szCs w:val="24"/>
          <w:lang w:val="en-US"/>
        </w:rPr>
      </w:pPr>
    </w:p>
    <w:p w14:paraId="0A7A8352" w14:textId="77777777" w:rsidR="005F5800" w:rsidRPr="005F5800" w:rsidRDefault="005F5800" w:rsidP="00040C96">
      <w:pPr>
        <w:pStyle w:val="ListParagraph"/>
        <w:numPr>
          <w:ilvl w:val="0"/>
          <w:numId w:val="32"/>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 xml:space="preserve">The development shall </w:t>
      </w:r>
      <w:proofErr w:type="gramStart"/>
      <w:r w:rsidRPr="005F5800">
        <w:rPr>
          <w:rFonts w:ascii="Arial" w:hAnsi="Arial"/>
          <w:b/>
          <w:color w:val="244061"/>
          <w:sz w:val="24"/>
          <w:szCs w:val="24"/>
          <w:lang w:val="en-US"/>
        </w:rPr>
        <w:t>at all times</w:t>
      </w:r>
      <w:proofErr w:type="gramEnd"/>
      <w:r w:rsidRPr="005F5800">
        <w:rPr>
          <w:rFonts w:ascii="Arial" w:hAnsi="Arial"/>
          <w:b/>
          <w:color w:val="244061"/>
          <w:sz w:val="24"/>
          <w:szCs w:val="24"/>
          <w:lang w:val="en-US"/>
        </w:rPr>
        <w:t xml:space="preserve"> comply with the application and the approved plans, subject to any modifications required as a consequence of any condition(s) of this approval.</w:t>
      </w:r>
    </w:p>
    <w:p w14:paraId="190C8CD9" w14:textId="77777777" w:rsidR="005F5800" w:rsidRPr="005F5800" w:rsidRDefault="005F5800" w:rsidP="005F5800">
      <w:pPr>
        <w:ind w:left="-284" w:right="-330"/>
        <w:jc w:val="both"/>
        <w:rPr>
          <w:rFonts w:ascii="Arial" w:hAnsi="Arial" w:cs="Arial"/>
          <w:b/>
          <w:color w:val="244061"/>
          <w:szCs w:val="24"/>
          <w:lang w:val="en-US"/>
        </w:rPr>
      </w:pPr>
    </w:p>
    <w:p w14:paraId="1184332E" w14:textId="77777777" w:rsidR="005F5800" w:rsidRPr="005F5800" w:rsidRDefault="005F5800" w:rsidP="006F3B90">
      <w:pPr>
        <w:ind w:left="284" w:right="-330"/>
        <w:jc w:val="both"/>
        <w:rPr>
          <w:rFonts w:ascii="Arial" w:hAnsi="Arial" w:cs="Arial"/>
          <w:b/>
          <w:color w:val="244061"/>
          <w:szCs w:val="24"/>
          <w:lang w:val="en-US"/>
        </w:rPr>
      </w:pPr>
      <w:r w:rsidRPr="005F5800">
        <w:rPr>
          <w:rFonts w:ascii="Arial" w:hAnsi="Arial" w:cs="Arial"/>
          <w:b/>
          <w:color w:val="244061"/>
          <w:szCs w:val="24"/>
          <w:lang w:val="en-US"/>
        </w:rPr>
        <w:t>Advice Notes</w:t>
      </w:r>
    </w:p>
    <w:p w14:paraId="17AC3717" w14:textId="77777777" w:rsidR="005F5800" w:rsidRPr="005F5800" w:rsidRDefault="005F5800" w:rsidP="005F5800">
      <w:pPr>
        <w:ind w:left="-284" w:right="-330"/>
        <w:jc w:val="both"/>
        <w:rPr>
          <w:rFonts w:ascii="Arial" w:hAnsi="Arial" w:cs="Arial"/>
          <w:b/>
          <w:color w:val="244061"/>
          <w:szCs w:val="24"/>
          <w:lang w:val="en-US"/>
        </w:rPr>
      </w:pPr>
    </w:p>
    <w:p w14:paraId="44CA3CDB" w14:textId="77777777" w:rsidR="005F5800" w:rsidRPr="005F5800" w:rsidRDefault="005F5800" w:rsidP="00040C96">
      <w:pPr>
        <w:pStyle w:val="ListParagraph"/>
        <w:numPr>
          <w:ilvl w:val="0"/>
          <w:numId w:val="33"/>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 xml:space="preserve">The applicant is advised that the proposed development is located adjacent to the </w:t>
      </w:r>
      <w:proofErr w:type="spellStart"/>
      <w:r w:rsidRPr="005F5800">
        <w:rPr>
          <w:rFonts w:ascii="Arial" w:hAnsi="Arial"/>
          <w:b/>
          <w:color w:val="244061"/>
          <w:sz w:val="24"/>
          <w:szCs w:val="24"/>
          <w:lang w:val="en-US"/>
        </w:rPr>
        <w:t>odour</w:t>
      </w:r>
      <w:proofErr w:type="spellEnd"/>
      <w:r w:rsidRPr="005F5800">
        <w:rPr>
          <w:rFonts w:ascii="Arial" w:hAnsi="Arial"/>
          <w:b/>
          <w:color w:val="244061"/>
          <w:sz w:val="24"/>
          <w:szCs w:val="24"/>
          <w:lang w:val="en-US"/>
        </w:rPr>
        <w:t xml:space="preserve"> buffer of the Subiaco </w:t>
      </w:r>
      <w:proofErr w:type="gramStart"/>
      <w:r w:rsidRPr="005F5800">
        <w:rPr>
          <w:rFonts w:ascii="Arial" w:hAnsi="Arial"/>
          <w:b/>
          <w:color w:val="244061"/>
          <w:sz w:val="24"/>
          <w:szCs w:val="24"/>
          <w:lang w:val="en-US"/>
        </w:rPr>
        <w:t>Waste Water</w:t>
      </w:r>
      <w:proofErr w:type="gramEnd"/>
      <w:r w:rsidRPr="005F5800">
        <w:rPr>
          <w:rFonts w:ascii="Arial" w:hAnsi="Arial"/>
          <w:b/>
          <w:color w:val="244061"/>
          <w:sz w:val="24"/>
          <w:szCs w:val="24"/>
          <w:lang w:val="en-US"/>
        </w:rPr>
        <w:t xml:space="preserve"> Treatment Plant. Under normal operating conditions there will be minimal </w:t>
      </w:r>
      <w:proofErr w:type="spellStart"/>
      <w:r w:rsidRPr="005F5800">
        <w:rPr>
          <w:rFonts w:ascii="Arial" w:hAnsi="Arial"/>
          <w:b/>
          <w:color w:val="244061"/>
          <w:sz w:val="24"/>
          <w:szCs w:val="24"/>
          <w:lang w:val="en-US"/>
        </w:rPr>
        <w:t>odour</w:t>
      </w:r>
      <w:proofErr w:type="spellEnd"/>
      <w:r w:rsidRPr="005F5800">
        <w:rPr>
          <w:rFonts w:ascii="Arial" w:hAnsi="Arial"/>
          <w:b/>
          <w:color w:val="244061"/>
          <w:sz w:val="24"/>
          <w:szCs w:val="24"/>
          <w:lang w:val="en-US"/>
        </w:rPr>
        <w:t xml:space="preserve"> emanating from the plant. However, during maintenance and abnormal operating or weather conditions, an increased level of </w:t>
      </w:r>
      <w:proofErr w:type="spellStart"/>
      <w:r w:rsidRPr="005F5800">
        <w:rPr>
          <w:rFonts w:ascii="Arial" w:hAnsi="Arial"/>
          <w:b/>
          <w:color w:val="244061"/>
          <w:sz w:val="24"/>
          <w:szCs w:val="24"/>
          <w:lang w:val="en-US"/>
        </w:rPr>
        <w:t>odour</w:t>
      </w:r>
      <w:proofErr w:type="spellEnd"/>
      <w:r w:rsidRPr="005F5800">
        <w:rPr>
          <w:rFonts w:ascii="Arial" w:hAnsi="Arial"/>
          <w:b/>
          <w:color w:val="244061"/>
          <w:sz w:val="24"/>
          <w:szCs w:val="24"/>
          <w:lang w:val="en-US"/>
        </w:rPr>
        <w:t xml:space="preserve"> may occur that will be of nuisance to persons within the </w:t>
      </w:r>
      <w:proofErr w:type="spellStart"/>
      <w:r w:rsidRPr="005F5800">
        <w:rPr>
          <w:rFonts w:ascii="Arial" w:hAnsi="Arial"/>
          <w:b/>
          <w:color w:val="244061"/>
          <w:sz w:val="24"/>
          <w:szCs w:val="24"/>
          <w:lang w:val="en-US"/>
        </w:rPr>
        <w:t>odour</w:t>
      </w:r>
      <w:proofErr w:type="spellEnd"/>
      <w:r w:rsidRPr="005F5800">
        <w:rPr>
          <w:rFonts w:ascii="Arial" w:hAnsi="Arial"/>
          <w:b/>
          <w:color w:val="244061"/>
          <w:sz w:val="24"/>
          <w:szCs w:val="24"/>
          <w:lang w:val="en-US"/>
        </w:rPr>
        <w:t xml:space="preserve"> buffer area. For further information, please contact the Water Corporation. </w:t>
      </w:r>
    </w:p>
    <w:p w14:paraId="1D8D6CAF" w14:textId="77777777" w:rsidR="005F5800" w:rsidRPr="005F5800" w:rsidRDefault="005F5800" w:rsidP="005F5800">
      <w:pPr>
        <w:ind w:left="-284" w:right="-330"/>
        <w:jc w:val="both"/>
        <w:rPr>
          <w:rFonts w:ascii="Arial" w:hAnsi="Arial" w:cs="Arial"/>
          <w:b/>
          <w:color w:val="244061"/>
          <w:szCs w:val="24"/>
          <w:lang w:val="en-US"/>
        </w:rPr>
      </w:pPr>
    </w:p>
    <w:p w14:paraId="558F4838" w14:textId="77777777" w:rsidR="005F5800" w:rsidRPr="005F5800" w:rsidRDefault="005F5800" w:rsidP="00040C96">
      <w:pPr>
        <w:pStyle w:val="ListParagraph"/>
        <w:numPr>
          <w:ilvl w:val="0"/>
          <w:numId w:val="33"/>
        </w:numPr>
        <w:tabs>
          <w:tab w:val="left" w:pos="851"/>
        </w:tabs>
        <w:spacing w:after="0" w:line="240" w:lineRule="auto"/>
        <w:ind w:left="851" w:right="-330" w:hanging="567"/>
        <w:jc w:val="both"/>
        <w:rPr>
          <w:rFonts w:ascii="Arial" w:hAnsi="Arial"/>
          <w:b/>
          <w:color w:val="244061"/>
          <w:sz w:val="24"/>
          <w:szCs w:val="24"/>
          <w:lang w:val="en-US"/>
        </w:rPr>
      </w:pPr>
      <w:r w:rsidRPr="005F5800">
        <w:rPr>
          <w:rFonts w:ascii="Arial" w:hAnsi="Arial"/>
          <w:b/>
          <w:color w:val="244061"/>
          <w:sz w:val="24"/>
          <w:szCs w:val="24"/>
          <w:lang w:val="en-US"/>
        </w:rPr>
        <w:t>The applicant is advised that the proposal will require separate approval from the Water Corporation (Building Services section) prior to commencement of works. In addition, infrastructure contributions and fees may be required to be paid prior to approval being issued. For further information, please contact the Water Corporation.</w:t>
      </w:r>
    </w:p>
    <w:p w14:paraId="74D27398" w14:textId="77777777" w:rsidR="005F5800" w:rsidRPr="005F5800" w:rsidRDefault="005F5800" w:rsidP="007C6B7D">
      <w:pPr>
        <w:ind w:left="-284" w:right="-284"/>
        <w:jc w:val="both"/>
        <w:rPr>
          <w:rFonts w:ascii="Arial" w:hAnsi="Arial" w:cs="Arial"/>
          <w:b/>
          <w:color w:val="244061"/>
          <w:szCs w:val="24"/>
          <w:lang w:val="en-US"/>
        </w:rPr>
      </w:pPr>
    </w:p>
    <w:p w14:paraId="48A97399" w14:textId="77777777" w:rsidR="005F5800" w:rsidRPr="005F5800" w:rsidRDefault="005F5800" w:rsidP="007C6B7D">
      <w:pPr>
        <w:ind w:left="-284" w:right="-284"/>
        <w:jc w:val="both"/>
        <w:rPr>
          <w:rFonts w:ascii="Arial" w:hAnsi="Arial" w:cs="Arial"/>
          <w:b/>
          <w:color w:val="244061"/>
          <w:szCs w:val="24"/>
          <w:lang w:val="en-US"/>
        </w:rPr>
      </w:pPr>
    </w:p>
    <w:p w14:paraId="27C48548" w14:textId="77777777" w:rsidR="005F5800" w:rsidRPr="005F5800" w:rsidRDefault="005F5800" w:rsidP="007C6B7D">
      <w:pPr>
        <w:ind w:left="-284" w:right="-284"/>
        <w:jc w:val="both"/>
        <w:rPr>
          <w:rFonts w:ascii="Arial" w:hAnsi="Arial" w:cs="Arial"/>
          <w:b/>
          <w:bCs/>
          <w:color w:val="000000"/>
          <w:sz w:val="28"/>
          <w:szCs w:val="28"/>
        </w:rPr>
      </w:pPr>
      <w:r w:rsidRPr="005F5800">
        <w:rPr>
          <w:rFonts w:ascii="Arial" w:hAnsi="Arial" w:cs="Arial"/>
          <w:b/>
          <w:color w:val="17365D"/>
          <w:sz w:val="28"/>
          <w:szCs w:val="32"/>
          <w:lang w:val="en-US"/>
        </w:rPr>
        <w:t>Voting Requirement</w:t>
      </w:r>
    </w:p>
    <w:p w14:paraId="3939E6AF" w14:textId="77777777" w:rsidR="005F5800" w:rsidRPr="005F5800" w:rsidRDefault="005F5800" w:rsidP="007C6B7D">
      <w:pPr>
        <w:ind w:left="-284" w:right="-284"/>
        <w:jc w:val="both"/>
        <w:rPr>
          <w:rFonts w:ascii="Arial" w:hAnsi="Arial" w:cs="Arial"/>
          <w:color w:val="000000"/>
          <w:szCs w:val="24"/>
        </w:rPr>
      </w:pPr>
    </w:p>
    <w:p w14:paraId="7D53A502" w14:textId="71AA2FA4" w:rsidR="005F5800" w:rsidRDefault="005F5800" w:rsidP="007C6B7D">
      <w:pPr>
        <w:ind w:left="-284" w:right="-284"/>
        <w:jc w:val="both"/>
        <w:rPr>
          <w:rFonts w:ascii="Arial" w:hAnsi="Arial" w:cs="Arial"/>
          <w:color w:val="000000"/>
          <w:szCs w:val="24"/>
        </w:rPr>
      </w:pPr>
      <w:r w:rsidRPr="005F5800">
        <w:rPr>
          <w:rFonts w:ascii="Arial" w:hAnsi="Arial" w:cs="Arial"/>
          <w:color w:val="000000"/>
          <w:szCs w:val="24"/>
        </w:rPr>
        <w:t xml:space="preserve">Simple Majority. </w:t>
      </w:r>
    </w:p>
    <w:p w14:paraId="28F292C7" w14:textId="77777777" w:rsidR="007C6B7D" w:rsidRPr="005F5800" w:rsidRDefault="007C6B7D" w:rsidP="007C6B7D">
      <w:pPr>
        <w:ind w:left="-284" w:right="-284"/>
        <w:jc w:val="both"/>
        <w:rPr>
          <w:rFonts w:ascii="Arial" w:hAnsi="Arial" w:cs="Arial"/>
          <w:color w:val="000000"/>
          <w:szCs w:val="24"/>
        </w:rPr>
      </w:pPr>
    </w:p>
    <w:p w14:paraId="0CEE2AFA" w14:textId="5371EB80" w:rsidR="005F5800" w:rsidRPr="005F5800" w:rsidRDefault="005F5800" w:rsidP="007C6B7D">
      <w:pPr>
        <w:ind w:left="-284" w:right="-284"/>
        <w:jc w:val="both"/>
        <w:rPr>
          <w:rFonts w:ascii="Arial" w:hAnsi="Arial" w:cs="Arial"/>
          <w:color w:val="000000"/>
        </w:rPr>
      </w:pPr>
      <w:r>
        <w:rPr>
          <w:rFonts w:ascii="Arial" w:hAnsi="Arial" w:cs="Arial"/>
          <w:color w:val="000000"/>
        </w:rPr>
        <w:t xml:space="preserve">This report is of a </w:t>
      </w:r>
      <w:proofErr w:type="spellStart"/>
      <w:proofErr w:type="gramStart"/>
      <w:r>
        <w:rPr>
          <w:rFonts w:ascii="Arial" w:hAnsi="Arial" w:cs="Arial"/>
          <w:color w:val="000000"/>
        </w:rPr>
        <w:t>quasi judicial</w:t>
      </w:r>
      <w:proofErr w:type="spellEnd"/>
      <w:proofErr w:type="gramEnd"/>
      <w:r>
        <w:rPr>
          <w:rFonts w:ascii="Arial" w:hAnsi="Arial" w:cs="Arial"/>
          <w:color w:val="000000"/>
        </w:rPr>
        <w:t xml:space="preserve"> nature as it is a matter that directly affects a person’s rights and interests. The judicial character arises from the obligation to abide by the principles of natural justice. Examples of Quasi-Judicial authority include town planning applications and other decisions that may be </w:t>
      </w:r>
      <w:r w:rsidR="6A9B5FDE">
        <w:rPr>
          <w:rFonts w:ascii="Arial" w:hAnsi="Arial" w:cs="Arial"/>
          <w:color w:val="000000"/>
        </w:rPr>
        <w:t>subject to an appeal</w:t>
      </w:r>
      <w:r>
        <w:rPr>
          <w:rFonts w:ascii="Arial" w:hAnsi="Arial" w:cs="Arial"/>
          <w:color w:val="000000"/>
        </w:rPr>
        <w:t xml:space="preserve"> to the State Administrative Tribunal.</w:t>
      </w:r>
    </w:p>
    <w:p w14:paraId="27F36601" w14:textId="77777777" w:rsidR="005F5800" w:rsidRPr="005F5800" w:rsidRDefault="005F5800" w:rsidP="007C6B7D">
      <w:pPr>
        <w:ind w:left="-284" w:right="-284"/>
        <w:jc w:val="both"/>
        <w:rPr>
          <w:rFonts w:ascii="Arial" w:hAnsi="Arial" w:cs="Arial"/>
          <w:color w:val="000000"/>
          <w:szCs w:val="24"/>
        </w:rPr>
      </w:pPr>
    </w:p>
    <w:p w14:paraId="3F9CFC25" w14:textId="77777777" w:rsidR="005F5800" w:rsidRPr="005F5800" w:rsidRDefault="005F5800" w:rsidP="007C6B7D">
      <w:pPr>
        <w:ind w:left="-284" w:right="-284"/>
        <w:jc w:val="both"/>
        <w:rPr>
          <w:rFonts w:ascii="Arial" w:hAnsi="Arial" w:cs="Arial"/>
          <w:color w:val="000000"/>
          <w:szCs w:val="24"/>
        </w:rPr>
      </w:pPr>
      <w:r w:rsidRPr="005F5800">
        <w:rPr>
          <w:rFonts w:ascii="Arial" w:hAnsi="Arial" w:cs="Arial"/>
          <w:color w:val="000000"/>
          <w:szCs w:val="24"/>
        </w:rPr>
        <w:t>The decision must be made in a manner that is impartial, free from bias, and in accordance with the principles of natural justice. The decision must be made having regard to the facts of the matter under consideration, and in accordance with the relevant laws and policies as they apply to that matter.</w:t>
      </w:r>
    </w:p>
    <w:p w14:paraId="0481F1BC" w14:textId="77777777" w:rsidR="005F5800" w:rsidRPr="005F5800" w:rsidRDefault="005F5800" w:rsidP="007C6B7D">
      <w:pPr>
        <w:ind w:left="-284" w:right="-284"/>
        <w:jc w:val="both"/>
        <w:rPr>
          <w:rFonts w:ascii="Arial" w:hAnsi="Arial" w:cs="Arial"/>
          <w:color w:val="000000"/>
          <w:szCs w:val="24"/>
        </w:rPr>
      </w:pPr>
    </w:p>
    <w:p w14:paraId="0823680E" w14:textId="77777777" w:rsidR="005F5800" w:rsidRPr="0019272F" w:rsidRDefault="005F5800" w:rsidP="007C6B7D">
      <w:pPr>
        <w:ind w:left="-284" w:right="-284"/>
        <w:jc w:val="both"/>
        <w:rPr>
          <w:rFonts w:ascii="Arial" w:hAnsi="Arial" w:cs="Arial"/>
          <w:b/>
          <w:sz w:val="28"/>
          <w:szCs w:val="32"/>
          <w:lang w:val="en-US"/>
        </w:rPr>
      </w:pPr>
      <w:r w:rsidRPr="005F5800">
        <w:rPr>
          <w:rFonts w:ascii="Arial" w:hAnsi="Arial" w:cs="Arial"/>
          <w:color w:val="000000"/>
          <w:szCs w:val="24"/>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515BA1C0" w14:textId="77777777" w:rsidR="005F5800" w:rsidRDefault="005F5800" w:rsidP="005F5800">
      <w:pPr>
        <w:ind w:left="-284" w:right="-330"/>
        <w:jc w:val="both"/>
        <w:rPr>
          <w:rFonts w:ascii="Arial" w:hAnsi="Arial" w:cs="Arial"/>
          <w:b/>
          <w:sz w:val="28"/>
          <w:szCs w:val="32"/>
          <w:lang w:val="en-US"/>
        </w:rPr>
      </w:pPr>
    </w:p>
    <w:p w14:paraId="43591339" w14:textId="77777777" w:rsidR="005F5800" w:rsidRPr="0019272F" w:rsidRDefault="005F5800" w:rsidP="005F5800">
      <w:pPr>
        <w:ind w:left="-284" w:right="-330"/>
        <w:jc w:val="both"/>
        <w:rPr>
          <w:rFonts w:ascii="Arial" w:hAnsi="Arial" w:cs="Arial"/>
          <w:b/>
          <w:sz w:val="28"/>
          <w:szCs w:val="32"/>
          <w:lang w:val="en-US"/>
        </w:rPr>
      </w:pPr>
    </w:p>
    <w:p w14:paraId="4B434EB1" w14:textId="77777777" w:rsidR="005F5800" w:rsidRPr="005F5800" w:rsidRDefault="005F5800" w:rsidP="005F5800">
      <w:pPr>
        <w:ind w:left="-284" w:right="-330"/>
        <w:jc w:val="both"/>
        <w:rPr>
          <w:rFonts w:ascii="Arial" w:hAnsi="Arial" w:cs="Arial"/>
          <w:b/>
          <w:color w:val="244061"/>
          <w:sz w:val="28"/>
          <w:szCs w:val="32"/>
          <w:lang w:val="en-US"/>
        </w:rPr>
      </w:pPr>
      <w:r w:rsidRPr="005F5800">
        <w:rPr>
          <w:rFonts w:ascii="Arial" w:hAnsi="Arial" w:cs="Arial"/>
          <w:b/>
          <w:color w:val="244061"/>
          <w:sz w:val="28"/>
          <w:szCs w:val="32"/>
          <w:lang w:val="en-US"/>
        </w:rPr>
        <w:t xml:space="preserve">Background </w:t>
      </w:r>
    </w:p>
    <w:p w14:paraId="702EC619" w14:textId="77777777" w:rsidR="005F5800" w:rsidRPr="0019272F" w:rsidRDefault="005F5800" w:rsidP="005F5800">
      <w:pPr>
        <w:ind w:left="-284" w:right="-330"/>
        <w:jc w:val="both"/>
        <w:rPr>
          <w:rFonts w:ascii="Arial" w:hAnsi="Arial" w:cs="Arial"/>
          <w:b/>
          <w:sz w:val="28"/>
          <w:szCs w:val="32"/>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103"/>
      </w:tblGrid>
      <w:tr w:rsidR="00040C96" w:rsidRPr="0019272F" w14:paraId="1390855E" w14:textId="77777777" w:rsidTr="00040C96">
        <w:tc>
          <w:tcPr>
            <w:tcW w:w="4537" w:type="dxa"/>
            <w:shd w:val="clear" w:color="auto" w:fill="auto"/>
            <w:vAlign w:val="center"/>
          </w:tcPr>
          <w:p w14:paraId="4D729934" w14:textId="77777777" w:rsidR="005F5800" w:rsidRPr="00040C96" w:rsidRDefault="005F5800" w:rsidP="00040C96">
            <w:pPr>
              <w:ind w:right="206" w:firstLine="43"/>
              <w:jc w:val="both"/>
              <w:rPr>
                <w:rFonts w:ascii="Arial" w:eastAsia="Calibri" w:hAnsi="Arial" w:cs="Arial"/>
                <w:b/>
                <w:color w:val="000000"/>
                <w:szCs w:val="24"/>
                <w:lang w:val="en-GB"/>
              </w:rPr>
            </w:pPr>
            <w:r w:rsidRPr="00040C96">
              <w:rPr>
                <w:rFonts w:ascii="Arial" w:eastAsia="Calibri" w:hAnsi="Arial" w:cs="Arial"/>
                <w:b/>
                <w:color w:val="000000"/>
                <w:szCs w:val="24"/>
                <w:lang w:val="en-GB"/>
              </w:rPr>
              <w:t>Metropolitan Region Scheme Zone</w:t>
            </w:r>
          </w:p>
        </w:tc>
        <w:tc>
          <w:tcPr>
            <w:tcW w:w="5103" w:type="dxa"/>
            <w:shd w:val="clear" w:color="auto" w:fill="auto"/>
            <w:vAlign w:val="center"/>
          </w:tcPr>
          <w:p w14:paraId="406C3DED" w14:textId="77777777" w:rsidR="005F5800" w:rsidRPr="00040C96" w:rsidRDefault="005F5800" w:rsidP="00040C96">
            <w:pPr>
              <w:ind w:left="-567" w:firstLine="601"/>
              <w:jc w:val="both"/>
              <w:rPr>
                <w:rFonts w:ascii="Arial" w:eastAsia="Calibri" w:hAnsi="Arial" w:cs="Arial"/>
                <w:color w:val="000000"/>
                <w:szCs w:val="24"/>
                <w:lang w:val="en-GB"/>
              </w:rPr>
            </w:pPr>
            <w:r w:rsidRPr="00040C96">
              <w:rPr>
                <w:rFonts w:ascii="Arial" w:eastAsia="Calibri" w:hAnsi="Arial" w:cs="Arial"/>
                <w:color w:val="000000"/>
                <w:szCs w:val="24"/>
                <w:lang w:val="en-GB"/>
              </w:rPr>
              <w:t>Urban</w:t>
            </w:r>
          </w:p>
        </w:tc>
      </w:tr>
      <w:tr w:rsidR="00040C96" w:rsidRPr="0019272F" w14:paraId="53F8CA07" w14:textId="77777777" w:rsidTr="00040C96">
        <w:tc>
          <w:tcPr>
            <w:tcW w:w="4537" w:type="dxa"/>
            <w:shd w:val="clear" w:color="auto" w:fill="auto"/>
            <w:vAlign w:val="center"/>
          </w:tcPr>
          <w:p w14:paraId="2A591994" w14:textId="77777777" w:rsidR="005F5800" w:rsidRPr="00040C96" w:rsidRDefault="005F5800" w:rsidP="00040C96">
            <w:pPr>
              <w:ind w:right="206" w:firstLine="43"/>
              <w:jc w:val="both"/>
              <w:rPr>
                <w:rFonts w:ascii="Arial" w:eastAsia="Calibri" w:hAnsi="Arial" w:cs="Arial"/>
                <w:b/>
                <w:color w:val="000000"/>
                <w:szCs w:val="24"/>
                <w:lang w:val="en-GB"/>
              </w:rPr>
            </w:pPr>
            <w:r w:rsidRPr="00040C96">
              <w:rPr>
                <w:rFonts w:ascii="Arial" w:eastAsia="Calibri" w:hAnsi="Arial" w:cs="Arial"/>
                <w:b/>
                <w:color w:val="000000"/>
                <w:szCs w:val="24"/>
                <w:lang w:val="en-GB"/>
              </w:rPr>
              <w:t>Local Planning Scheme Zone</w:t>
            </w:r>
          </w:p>
        </w:tc>
        <w:tc>
          <w:tcPr>
            <w:tcW w:w="5103" w:type="dxa"/>
            <w:shd w:val="clear" w:color="auto" w:fill="auto"/>
            <w:vAlign w:val="center"/>
          </w:tcPr>
          <w:p w14:paraId="3736FF9C" w14:textId="77777777" w:rsidR="005F5800" w:rsidRPr="00040C96" w:rsidRDefault="005F5800" w:rsidP="00040C96">
            <w:pPr>
              <w:ind w:left="-567" w:firstLine="601"/>
              <w:jc w:val="both"/>
              <w:rPr>
                <w:rFonts w:ascii="Arial" w:eastAsia="Calibri" w:hAnsi="Arial" w:cs="Arial"/>
                <w:color w:val="000000"/>
                <w:szCs w:val="24"/>
                <w:lang w:val="en-GB"/>
              </w:rPr>
            </w:pPr>
            <w:r w:rsidRPr="00040C96">
              <w:rPr>
                <w:rFonts w:ascii="Arial" w:eastAsia="Calibri" w:hAnsi="Arial" w:cs="Arial"/>
                <w:color w:val="000000"/>
                <w:szCs w:val="24"/>
                <w:lang w:val="en-GB"/>
              </w:rPr>
              <w:t>Urban Development</w:t>
            </w:r>
          </w:p>
        </w:tc>
      </w:tr>
      <w:tr w:rsidR="00040C96" w:rsidRPr="0019272F" w14:paraId="448F7271" w14:textId="77777777" w:rsidTr="00040C96">
        <w:tc>
          <w:tcPr>
            <w:tcW w:w="4537" w:type="dxa"/>
            <w:shd w:val="clear" w:color="auto" w:fill="auto"/>
            <w:vAlign w:val="center"/>
          </w:tcPr>
          <w:p w14:paraId="0A6B5DE4" w14:textId="77777777" w:rsidR="005F5800" w:rsidRPr="00040C96" w:rsidRDefault="005F5800" w:rsidP="00040C96">
            <w:pPr>
              <w:ind w:right="206" w:firstLine="43"/>
              <w:jc w:val="both"/>
              <w:rPr>
                <w:rFonts w:ascii="Arial" w:eastAsia="Calibri" w:hAnsi="Arial" w:cs="Arial"/>
                <w:b/>
                <w:color w:val="000000"/>
                <w:szCs w:val="24"/>
                <w:lang w:val="en-GB"/>
              </w:rPr>
            </w:pPr>
            <w:r w:rsidRPr="00040C96">
              <w:rPr>
                <w:rFonts w:ascii="Arial" w:eastAsia="Calibri" w:hAnsi="Arial" w:cs="Arial"/>
                <w:b/>
                <w:color w:val="000000"/>
                <w:szCs w:val="24"/>
                <w:lang w:val="en-GB"/>
              </w:rPr>
              <w:t>Land area</w:t>
            </w:r>
          </w:p>
        </w:tc>
        <w:tc>
          <w:tcPr>
            <w:tcW w:w="5103" w:type="dxa"/>
            <w:shd w:val="clear" w:color="auto" w:fill="auto"/>
            <w:vAlign w:val="center"/>
          </w:tcPr>
          <w:p w14:paraId="53FDA428" w14:textId="77777777" w:rsidR="005F5800" w:rsidRPr="00040C96" w:rsidRDefault="005F5800" w:rsidP="00040C96">
            <w:pPr>
              <w:ind w:left="-567" w:firstLine="601"/>
              <w:jc w:val="both"/>
              <w:rPr>
                <w:rFonts w:ascii="Arial" w:eastAsia="Calibri" w:hAnsi="Arial" w:cs="Arial"/>
                <w:color w:val="000000"/>
                <w:szCs w:val="24"/>
                <w:lang w:val="en-GB"/>
              </w:rPr>
            </w:pPr>
            <w:r w:rsidRPr="00040C96">
              <w:rPr>
                <w:rFonts w:ascii="Arial" w:eastAsia="Calibri" w:hAnsi="Arial" w:cs="Arial"/>
                <w:color w:val="000000"/>
                <w:szCs w:val="24"/>
                <w:lang w:val="en-GB"/>
              </w:rPr>
              <w:t>4.9ha</w:t>
            </w:r>
          </w:p>
        </w:tc>
      </w:tr>
      <w:tr w:rsidR="00040C96" w:rsidRPr="0019272F" w14:paraId="0B16F1E2" w14:textId="77777777" w:rsidTr="00040C96">
        <w:tc>
          <w:tcPr>
            <w:tcW w:w="4537" w:type="dxa"/>
            <w:shd w:val="clear" w:color="auto" w:fill="auto"/>
            <w:vAlign w:val="center"/>
          </w:tcPr>
          <w:p w14:paraId="4E261FB5" w14:textId="77777777" w:rsidR="005F5800" w:rsidRPr="00040C96" w:rsidRDefault="005F5800" w:rsidP="00040C96">
            <w:pPr>
              <w:ind w:right="206" w:firstLine="43"/>
              <w:jc w:val="both"/>
              <w:rPr>
                <w:rFonts w:ascii="Arial" w:eastAsia="Calibri" w:hAnsi="Arial" w:cs="Arial"/>
                <w:b/>
                <w:color w:val="000000"/>
                <w:szCs w:val="24"/>
                <w:lang w:val="en-GB"/>
              </w:rPr>
            </w:pPr>
            <w:r w:rsidRPr="00040C96">
              <w:rPr>
                <w:rFonts w:ascii="Arial" w:eastAsia="Calibri" w:hAnsi="Arial" w:cs="Arial"/>
                <w:b/>
                <w:color w:val="000000"/>
                <w:szCs w:val="24"/>
                <w:lang w:val="en-GB"/>
              </w:rPr>
              <w:t>Land Use</w:t>
            </w:r>
          </w:p>
        </w:tc>
        <w:tc>
          <w:tcPr>
            <w:tcW w:w="5103" w:type="dxa"/>
            <w:shd w:val="clear" w:color="auto" w:fill="auto"/>
            <w:vAlign w:val="center"/>
          </w:tcPr>
          <w:p w14:paraId="279B479C" w14:textId="77777777" w:rsidR="005F5800" w:rsidRPr="00040C96" w:rsidRDefault="005F5800" w:rsidP="00040C96">
            <w:pPr>
              <w:ind w:left="39" w:hanging="5"/>
              <w:jc w:val="both"/>
              <w:rPr>
                <w:rFonts w:ascii="Arial" w:eastAsia="Calibri" w:hAnsi="Arial" w:cs="Arial"/>
                <w:color w:val="000000"/>
                <w:szCs w:val="24"/>
                <w:lang w:val="en-GB"/>
              </w:rPr>
            </w:pPr>
            <w:r w:rsidRPr="00040C96">
              <w:rPr>
                <w:rFonts w:ascii="Arial" w:eastAsia="Calibri" w:hAnsi="Arial" w:cs="Arial"/>
                <w:color w:val="000000"/>
                <w:szCs w:val="24"/>
                <w:lang w:val="en-GB"/>
              </w:rPr>
              <w:t xml:space="preserve">Club Premises </w:t>
            </w:r>
          </w:p>
        </w:tc>
      </w:tr>
      <w:tr w:rsidR="00040C96" w:rsidRPr="0019272F" w14:paraId="58CD9A08" w14:textId="77777777" w:rsidTr="00040C96">
        <w:tc>
          <w:tcPr>
            <w:tcW w:w="4537" w:type="dxa"/>
            <w:shd w:val="clear" w:color="auto" w:fill="auto"/>
            <w:vAlign w:val="center"/>
          </w:tcPr>
          <w:p w14:paraId="0A4A2626" w14:textId="77777777" w:rsidR="005F5800" w:rsidRPr="00040C96" w:rsidRDefault="005F5800" w:rsidP="00040C96">
            <w:pPr>
              <w:ind w:right="206" w:firstLine="43"/>
              <w:jc w:val="both"/>
              <w:rPr>
                <w:rFonts w:ascii="Arial" w:eastAsia="Calibri" w:hAnsi="Arial" w:cs="Arial"/>
                <w:b/>
                <w:color w:val="000000"/>
                <w:szCs w:val="24"/>
                <w:lang w:val="en-GB"/>
              </w:rPr>
            </w:pPr>
            <w:r w:rsidRPr="00040C96">
              <w:rPr>
                <w:rFonts w:ascii="Arial" w:eastAsia="Calibri" w:hAnsi="Arial" w:cs="Arial"/>
                <w:b/>
                <w:color w:val="000000"/>
                <w:szCs w:val="24"/>
                <w:lang w:val="en-GB"/>
              </w:rPr>
              <w:t>Use Class</w:t>
            </w:r>
          </w:p>
        </w:tc>
        <w:tc>
          <w:tcPr>
            <w:tcW w:w="5103" w:type="dxa"/>
            <w:shd w:val="clear" w:color="auto" w:fill="auto"/>
            <w:vAlign w:val="center"/>
          </w:tcPr>
          <w:p w14:paraId="59A63860" w14:textId="77777777" w:rsidR="005F5800" w:rsidRPr="00040C96" w:rsidRDefault="005F5800" w:rsidP="00040C96">
            <w:pPr>
              <w:ind w:left="-567" w:firstLine="601"/>
              <w:jc w:val="both"/>
              <w:rPr>
                <w:rFonts w:ascii="Arial" w:eastAsia="Calibri" w:hAnsi="Arial" w:cs="Arial"/>
                <w:color w:val="000000"/>
                <w:szCs w:val="24"/>
                <w:lang w:val="en-GB"/>
              </w:rPr>
            </w:pPr>
            <w:r w:rsidRPr="00040C96">
              <w:rPr>
                <w:rFonts w:ascii="Arial" w:eastAsia="Calibri" w:hAnsi="Arial" w:cs="Arial"/>
                <w:color w:val="000000"/>
                <w:szCs w:val="24"/>
                <w:lang w:val="en-GB"/>
              </w:rPr>
              <w:t>N/A</w:t>
            </w:r>
          </w:p>
        </w:tc>
      </w:tr>
      <w:tr w:rsidR="00040C96" w:rsidRPr="0019272F" w14:paraId="3F5F5992" w14:textId="77777777" w:rsidTr="00040C96">
        <w:tc>
          <w:tcPr>
            <w:tcW w:w="4537" w:type="dxa"/>
            <w:shd w:val="clear" w:color="auto" w:fill="auto"/>
          </w:tcPr>
          <w:p w14:paraId="629B18F8" w14:textId="77777777" w:rsidR="005F5800" w:rsidRPr="00040C96" w:rsidRDefault="005F5800" w:rsidP="00040C96">
            <w:pPr>
              <w:ind w:right="206" w:firstLine="43"/>
              <w:jc w:val="both"/>
              <w:rPr>
                <w:rFonts w:ascii="Arial" w:eastAsia="Calibri" w:hAnsi="Arial" w:cs="Arial"/>
                <w:b/>
                <w:color w:val="000000"/>
                <w:szCs w:val="24"/>
                <w:lang w:val="en-GB"/>
              </w:rPr>
            </w:pPr>
            <w:r w:rsidRPr="00040C96">
              <w:rPr>
                <w:rFonts w:ascii="Arial" w:eastAsia="Calibri" w:hAnsi="Arial" w:cs="Arial"/>
                <w:b/>
                <w:color w:val="000000"/>
                <w:szCs w:val="24"/>
                <w:lang w:val="en-GB"/>
              </w:rPr>
              <w:t>Proposed No. Storeys</w:t>
            </w:r>
          </w:p>
        </w:tc>
        <w:tc>
          <w:tcPr>
            <w:tcW w:w="5103" w:type="dxa"/>
            <w:shd w:val="clear" w:color="auto" w:fill="auto"/>
          </w:tcPr>
          <w:p w14:paraId="7319C9CB" w14:textId="77777777" w:rsidR="005F5800" w:rsidRPr="00040C96" w:rsidRDefault="005F5800" w:rsidP="00040C96">
            <w:pPr>
              <w:ind w:left="-567" w:firstLine="601"/>
              <w:jc w:val="both"/>
              <w:rPr>
                <w:rFonts w:ascii="Arial" w:eastAsia="Calibri" w:hAnsi="Arial" w:cs="Arial"/>
                <w:color w:val="000000"/>
                <w:szCs w:val="24"/>
                <w:lang w:val="en-GB"/>
              </w:rPr>
            </w:pPr>
            <w:r w:rsidRPr="00040C96">
              <w:rPr>
                <w:rFonts w:ascii="Arial" w:eastAsia="Calibri" w:hAnsi="Arial" w:cs="Arial"/>
                <w:color w:val="000000"/>
                <w:szCs w:val="24"/>
                <w:lang w:val="en-GB"/>
              </w:rPr>
              <w:t>2</w:t>
            </w:r>
          </w:p>
        </w:tc>
      </w:tr>
    </w:tbl>
    <w:p w14:paraId="47FC1460" w14:textId="77777777" w:rsidR="005F5800" w:rsidRPr="0019272F" w:rsidRDefault="005F5800" w:rsidP="006D0B7F">
      <w:pPr>
        <w:ind w:right="-284"/>
        <w:jc w:val="both"/>
        <w:rPr>
          <w:rFonts w:ascii="Arial" w:hAnsi="Arial" w:cs="Arial"/>
          <w:szCs w:val="24"/>
        </w:rPr>
      </w:pPr>
    </w:p>
    <w:p w14:paraId="2CA674A7" w14:textId="77777777" w:rsidR="005F5800" w:rsidRPr="0019272F" w:rsidRDefault="005F5800" w:rsidP="006D0B7F">
      <w:pPr>
        <w:ind w:left="-284" w:right="-284"/>
        <w:jc w:val="both"/>
        <w:rPr>
          <w:rFonts w:ascii="Arial" w:hAnsi="Arial" w:cs="Arial"/>
          <w:szCs w:val="24"/>
        </w:rPr>
      </w:pPr>
      <w:r w:rsidRPr="0019272F">
        <w:rPr>
          <w:rFonts w:ascii="Arial" w:hAnsi="Arial" w:cs="Arial"/>
          <w:szCs w:val="24"/>
        </w:rPr>
        <w:t xml:space="preserve">This application seeks approval for a two (2) storey sports pavilion &amp; function centre at 100 Stephenson Avenue, Mt Claremont. The site is commonly referred to as the UWA Sports Park. </w:t>
      </w:r>
    </w:p>
    <w:p w14:paraId="08D5F2FA" w14:textId="77777777" w:rsidR="005F5800" w:rsidRDefault="005F5800" w:rsidP="006D0B7F">
      <w:pPr>
        <w:ind w:left="-284" w:right="-284"/>
        <w:jc w:val="both"/>
        <w:rPr>
          <w:rFonts w:ascii="Arial" w:hAnsi="Arial" w:cs="Arial"/>
          <w:b/>
          <w:sz w:val="28"/>
          <w:szCs w:val="32"/>
          <w:lang w:val="en-US"/>
        </w:rPr>
      </w:pPr>
    </w:p>
    <w:p w14:paraId="12D71F2A" w14:textId="77777777" w:rsidR="005F5800" w:rsidRPr="0019272F" w:rsidRDefault="005F5800" w:rsidP="006D0B7F">
      <w:pPr>
        <w:ind w:left="-284" w:right="-284"/>
        <w:jc w:val="both"/>
        <w:rPr>
          <w:rFonts w:ascii="Arial" w:hAnsi="Arial" w:cs="Arial"/>
          <w:b/>
          <w:sz w:val="28"/>
          <w:szCs w:val="32"/>
          <w:lang w:val="en-US"/>
        </w:rPr>
      </w:pPr>
    </w:p>
    <w:p w14:paraId="61D34687" w14:textId="77777777" w:rsidR="005F5800" w:rsidRPr="005F5800" w:rsidRDefault="005F5800" w:rsidP="006D0B7F">
      <w:pPr>
        <w:ind w:left="-284" w:right="-284"/>
        <w:jc w:val="both"/>
        <w:rPr>
          <w:rFonts w:ascii="Arial" w:hAnsi="Arial" w:cs="Arial"/>
          <w:b/>
          <w:color w:val="17365D"/>
          <w:sz w:val="28"/>
          <w:szCs w:val="32"/>
          <w:lang w:val="en-US"/>
        </w:rPr>
      </w:pPr>
      <w:r w:rsidRPr="005F5800">
        <w:rPr>
          <w:rFonts w:ascii="Arial" w:hAnsi="Arial" w:cs="Arial"/>
          <w:b/>
          <w:color w:val="17365D"/>
          <w:sz w:val="28"/>
          <w:szCs w:val="32"/>
          <w:lang w:val="en-US"/>
        </w:rPr>
        <w:t>Discussion</w:t>
      </w:r>
    </w:p>
    <w:p w14:paraId="014592B2" w14:textId="77777777" w:rsidR="005F5800" w:rsidRPr="0019272F" w:rsidRDefault="005F5800" w:rsidP="006D0B7F">
      <w:pPr>
        <w:ind w:left="-284" w:right="-284"/>
        <w:jc w:val="both"/>
        <w:rPr>
          <w:rFonts w:ascii="Arial" w:hAnsi="Arial" w:cs="Arial"/>
          <w:szCs w:val="32"/>
          <w:lang w:val="en-US"/>
        </w:rPr>
      </w:pPr>
    </w:p>
    <w:p w14:paraId="65196E7C" w14:textId="77777777" w:rsidR="005F5800" w:rsidRPr="004C3EDD" w:rsidRDefault="005F5800" w:rsidP="006D0B7F">
      <w:pPr>
        <w:ind w:left="-284" w:right="-284"/>
        <w:jc w:val="both"/>
        <w:rPr>
          <w:rFonts w:ascii="Arial" w:hAnsi="Arial" w:cs="Arial"/>
          <w:bCs/>
          <w:szCs w:val="24"/>
          <w:lang w:val="en-US"/>
        </w:rPr>
      </w:pPr>
      <w:r w:rsidRPr="004C3EDD">
        <w:rPr>
          <w:rFonts w:ascii="Arial" w:hAnsi="Arial" w:cs="Arial"/>
          <w:bCs/>
          <w:szCs w:val="24"/>
          <w:lang w:val="en-US"/>
        </w:rPr>
        <w:t>The proposal has been assessed against all relevant legislative requirements including Local Planning Scheme No.3 (LPS3), State Planning Policies and Local Planning Policies. The matters below have been identified as key considerations for the determination of this application.</w:t>
      </w:r>
    </w:p>
    <w:p w14:paraId="1BB07141" w14:textId="77777777" w:rsidR="005F5800" w:rsidRPr="0019272F" w:rsidRDefault="005F5800" w:rsidP="006D0B7F">
      <w:pPr>
        <w:ind w:left="-284" w:right="-284" w:firstLine="720"/>
        <w:jc w:val="both"/>
        <w:rPr>
          <w:rFonts w:ascii="Arial" w:hAnsi="Arial" w:cs="Arial"/>
          <w:szCs w:val="32"/>
          <w:lang w:val="en-US"/>
        </w:rPr>
      </w:pPr>
    </w:p>
    <w:p w14:paraId="5AF58043" w14:textId="77777777" w:rsidR="005F5800" w:rsidRPr="0019272F" w:rsidRDefault="005F5800" w:rsidP="00040C96">
      <w:pPr>
        <w:numPr>
          <w:ilvl w:val="0"/>
          <w:numId w:val="25"/>
        </w:numPr>
        <w:tabs>
          <w:tab w:val="left" w:pos="284"/>
        </w:tabs>
        <w:ind w:left="284" w:right="-284" w:hanging="568"/>
        <w:jc w:val="both"/>
        <w:rPr>
          <w:rFonts w:ascii="Arial" w:hAnsi="Arial" w:cs="Arial"/>
          <w:szCs w:val="32"/>
        </w:rPr>
      </w:pPr>
      <w:r w:rsidRPr="0019272F">
        <w:rPr>
          <w:rFonts w:ascii="Arial" w:hAnsi="Arial" w:cs="Arial"/>
          <w:szCs w:val="32"/>
        </w:rPr>
        <w:t>Objectives of the zone &amp; strategic intent for the site</w:t>
      </w:r>
    </w:p>
    <w:p w14:paraId="17466648" w14:textId="77777777" w:rsidR="005F5800" w:rsidRPr="0019272F" w:rsidRDefault="005F5800" w:rsidP="00040C96">
      <w:pPr>
        <w:numPr>
          <w:ilvl w:val="0"/>
          <w:numId w:val="25"/>
        </w:numPr>
        <w:tabs>
          <w:tab w:val="left" w:pos="284"/>
        </w:tabs>
        <w:ind w:left="284" w:right="-284" w:hanging="568"/>
        <w:jc w:val="both"/>
        <w:rPr>
          <w:rFonts w:ascii="Arial" w:hAnsi="Arial" w:cs="Arial"/>
          <w:szCs w:val="32"/>
        </w:rPr>
      </w:pPr>
      <w:r w:rsidRPr="0019272F">
        <w:rPr>
          <w:rFonts w:ascii="Arial" w:hAnsi="Arial" w:cs="Arial"/>
          <w:szCs w:val="32"/>
        </w:rPr>
        <w:t xml:space="preserve">Parking </w:t>
      </w:r>
    </w:p>
    <w:p w14:paraId="02CE86C4" w14:textId="77777777" w:rsidR="005F5800" w:rsidRPr="0019272F" w:rsidRDefault="005F5800" w:rsidP="006D0B7F">
      <w:pPr>
        <w:ind w:left="720" w:right="-284"/>
        <w:jc w:val="both"/>
        <w:rPr>
          <w:rFonts w:ascii="Arial" w:hAnsi="Arial" w:cs="Arial"/>
          <w:szCs w:val="32"/>
        </w:rPr>
      </w:pPr>
    </w:p>
    <w:p w14:paraId="4814BFEE" w14:textId="77777777" w:rsidR="005F5800" w:rsidRPr="0019272F" w:rsidRDefault="005F5800" w:rsidP="006D0B7F">
      <w:pPr>
        <w:ind w:right="-284" w:hanging="284"/>
        <w:jc w:val="both"/>
        <w:rPr>
          <w:rFonts w:ascii="Arial" w:hAnsi="Arial" w:cs="Arial"/>
          <w:b/>
          <w:bCs/>
          <w:szCs w:val="24"/>
        </w:rPr>
      </w:pPr>
      <w:r w:rsidRPr="0019272F">
        <w:rPr>
          <w:rFonts w:ascii="Arial" w:hAnsi="Arial" w:cs="Arial"/>
          <w:b/>
          <w:bCs/>
          <w:szCs w:val="24"/>
        </w:rPr>
        <w:t>Objectives of the zone &amp; strategic intent for the site</w:t>
      </w:r>
    </w:p>
    <w:p w14:paraId="5F13E62D" w14:textId="77777777" w:rsidR="005F5800" w:rsidRPr="0019272F" w:rsidRDefault="005F5800" w:rsidP="006D0B7F">
      <w:pPr>
        <w:ind w:right="-284" w:hanging="284"/>
        <w:jc w:val="both"/>
        <w:rPr>
          <w:rFonts w:ascii="Arial" w:hAnsi="Arial" w:cs="Arial"/>
          <w:b/>
          <w:bCs/>
          <w:szCs w:val="24"/>
        </w:rPr>
      </w:pPr>
    </w:p>
    <w:p w14:paraId="19723F97" w14:textId="77777777" w:rsidR="005F5800" w:rsidRPr="004C3EDD" w:rsidRDefault="005F5800" w:rsidP="006D0B7F">
      <w:pPr>
        <w:ind w:left="-284" w:right="-284"/>
        <w:jc w:val="both"/>
        <w:rPr>
          <w:rFonts w:ascii="Arial" w:hAnsi="Arial" w:cs="Arial"/>
          <w:bCs/>
          <w:szCs w:val="24"/>
          <w:lang w:val="en-US"/>
        </w:rPr>
      </w:pPr>
      <w:r w:rsidRPr="004C3EDD">
        <w:rPr>
          <w:rFonts w:ascii="Arial" w:hAnsi="Arial" w:cs="Arial"/>
          <w:bCs/>
          <w:szCs w:val="24"/>
          <w:lang w:val="en-US"/>
        </w:rPr>
        <w:t xml:space="preserve">There are currently no approved structures plans, activity centre plans or local development plans that have been approved by the Western Australian Planning Commission as part of LPS3, which would ordinarily provide a coordinated response to this development area. </w:t>
      </w:r>
    </w:p>
    <w:p w14:paraId="4EFE4544" w14:textId="77777777" w:rsidR="005F5800" w:rsidRPr="004C3EDD" w:rsidRDefault="005F5800" w:rsidP="006D0B7F">
      <w:pPr>
        <w:ind w:left="-284" w:right="-284"/>
        <w:jc w:val="both"/>
        <w:rPr>
          <w:rFonts w:ascii="Arial" w:hAnsi="Arial" w:cs="Arial"/>
          <w:bCs/>
          <w:szCs w:val="24"/>
          <w:lang w:val="en-US"/>
        </w:rPr>
      </w:pPr>
    </w:p>
    <w:p w14:paraId="0BB43180" w14:textId="77777777" w:rsidR="005F5800" w:rsidRPr="004C3EDD" w:rsidRDefault="005F5800" w:rsidP="006D0B7F">
      <w:pPr>
        <w:ind w:left="-284" w:right="-284"/>
        <w:jc w:val="both"/>
        <w:rPr>
          <w:rFonts w:ascii="Arial" w:hAnsi="Arial" w:cs="Arial"/>
          <w:bCs/>
          <w:szCs w:val="24"/>
          <w:lang w:val="en-US"/>
        </w:rPr>
      </w:pPr>
      <w:r w:rsidRPr="004C3EDD">
        <w:rPr>
          <w:rFonts w:ascii="Arial" w:hAnsi="Arial" w:cs="Arial"/>
          <w:bCs/>
          <w:szCs w:val="24"/>
          <w:lang w:val="en-US"/>
        </w:rPr>
        <w:t xml:space="preserve">On that basis, the development is assessed on the merits and intent for the site as per the objectives of the “Urban Development” zone. </w:t>
      </w:r>
    </w:p>
    <w:p w14:paraId="1ADBAF47" w14:textId="77777777" w:rsidR="005F5800" w:rsidRPr="0019272F" w:rsidRDefault="005F5800" w:rsidP="005F5800">
      <w:pPr>
        <w:shd w:val="clear" w:color="auto" w:fill="FFFFFF"/>
        <w:ind w:left="-284"/>
        <w:jc w:val="both"/>
        <w:rPr>
          <w:rFonts w:ascii="Arial" w:hAnsi="Arial" w:cs="Arial"/>
          <w:bCs/>
          <w:szCs w:val="24"/>
          <w:lang w:eastAsia="en-AU"/>
        </w:rPr>
      </w:pPr>
    </w:p>
    <w:tbl>
      <w:tblPr>
        <w:tblW w:w="9656"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6970"/>
      </w:tblGrid>
      <w:tr w:rsidR="005F5800" w:rsidRPr="0019272F" w14:paraId="441F28BA" w14:textId="77777777" w:rsidTr="00D05491">
        <w:tc>
          <w:tcPr>
            <w:tcW w:w="9656" w:type="dxa"/>
            <w:gridSpan w:val="2"/>
            <w:tcBorders>
              <w:top w:val="single" w:sz="6" w:space="0" w:color="000000"/>
              <w:left w:val="single" w:sz="6" w:space="0" w:color="000000"/>
              <w:bottom w:val="single" w:sz="4" w:space="0" w:color="auto"/>
              <w:right w:val="single" w:sz="6" w:space="0" w:color="000000"/>
            </w:tcBorders>
            <w:shd w:val="clear" w:color="auto" w:fill="D9D9D9"/>
          </w:tcPr>
          <w:p w14:paraId="78DFFDF9" w14:textId="77777777" w:rsidR="005F5800" w:rsidRPr="0019272F" w:rsidRDefault="005F5800" w:rsidP="00D05491">
            <w:pPr>
              <w:ind w:left="159"/>
              <w:jc w:val="both"/>
              <w:textAlignment w:val="baseline"/>
              <w:rPr>
                <w:rFonts w:ascii="Arial" w:hAnsi="Arial" w:cs="Arial"/>
                <w:b/>
                <w:bCs/>
                <w:szCs w:val="24"/>
                <w:lang w:eastAsia="en-AU"/>
              </w:rPr>
            </w:pPr>
            <w:r w:rsidRPr="0019272F">
              <w:rPr>
                <w:rFonts w:ascii="Arial" w:hAnsi="Arial" w:cs="Arial"/>
                <w:b/>
                <w:bCs/>
                <w:szCs w:val="24"/>
                <w:lang w:eastAsia="en-AU"/>
              </w:rPr>
              <w:t>Zoning - Urban Development</w:t>
            </w:r>
          </w:p>
        </w:tc>
      </w:tr>
      <w:tr w:rsidR="005F5800" w:rsidRPr="0019272F" w14:paraId="0707FFF8" w14:textId="77777777" w:rsidTr="00D05491">
        <w:tc>
          <w:tcPr>
            <w:tcW w:w="2686" w:type="dxa"/>
            <w:tcBorders>
              <w:top w:val="single" w:sz="6" w:space="0" w:color="000000"/>
              <w:left w:val="single" w:sz="6" w:space="0" w:color="000000"/>
              <w:bottom w:val="single" w:sz="4" w:space="0" w:color="auto"/>
              <w:right w:val="single" w:sz="6" w:space="0" w:color="000000"/>
            </w:tcBorders>
            <w:shd w:val="clear" w:color="auto" w:fill="D9D9D9"/>
            <w:hideMark/>
          </w:tcPr>
          <w:p w14:paraId="7A6A375E" w14:textId="77777777" w:rsidR="005F5800" w:rsidRPr="0019272F" w:rsidRDefault="005F5800" w:rsidP="00D05491">
            <w:pPr>
              <w:ind w:left="159"/>
              <w:jc w:val="both"/>
              <w:textAlignment w:val="baseline"/>
              <w:rPr>
                <w:rFonts w:ascii="Arial" w:hAnsi="Arial" w:cs="Arial"/>
                <w:b/>
                <w:bCs/>
                <w:szCs w:val="24"/>
                <w:lang w:eastAsia="en-AU"/>
              </w:rPr>
            </w:pPr>
            <w:r w:rsidRPr="0019272F">
              <w:rPr>
                <w:rFonts w:ascii="Arial" w:hAnsi="Arial" w:cs="Arial"/>
                <w:b/>
                <w:bCs/>
                <w:szCs w:val="24"/>
                <w:lang w:eastAsia="en-AU"/>
              </w:rPr>
              <w:t>Objective </w:t>
            </w:r>
          </w:p>
        </w:tc>
        <w:tc>
          <w:tcPr>
            <w:tcW w:w="6970" w:type="dxa"/>
            <w:tcBorders>
              <w:top w:val="single" w:sz="6" w:space="0" w:color="000000"/>
              <w:left w:val="nil"/>
              <w:bottom w:val="single" w:sz="6" w:space="0" w:color="000000"/>
              <w:right w:val="single" w:sz="6" w:space="0" w:color="000000"/>
            </w:tcBorders>
            <w:shd w:val="clear" w:color="auto" w:fill="D9D9D9"/>
            <w:hideMark/>
          </w:tcPr>
          <w:p w14:paraId="57DAFC25" w14:textId="77777777" w:rsidR="005F5800" w:rsidRPr="0019272F" w:rsidRDefault="005F5800" w:rsidP="00D05491">
            <w:pPr>
              <w:ind w:left="174" w:right="130"/>
              <w:jc w:val="both"/>
              <w:textAlignment w:val="baseline"/>
              <w:rPr>
                <w:rFonts w:ascii="Arial" w:hAnsi="Arial" w:cs="Arial"/>
                <w:b/>
                <w:bCs/>
                <w:szCs w:val="24"/>
                <w:lang w:eastAsia="en-AU"/>
              </w:rPr>
            </w:pPr>
            <w:r w:rsidRPr="0019272F">
              <w:rPr>
                <w:rFonts w:ascii="Arial" w:hAnsi="Arial" w:cs="Arial"/>
                <w:b/>
                <w:bCs/>
                <w:szCs w:val="24"/>
                <w:lang w:eastAsia="en-AU"/>
              </w:rPr>
              <w:t>Assessment  </w:t>
            </w:r>
          </w:p>
        </w:tc>
      </w:tr>
      <w:tr w:rsidR="005F5800" w:rsidRPr="0019272F" w14:paraId="52128348" w14:textId="77777777" w:rsidTr="00D05491">
        <w:tc>
          <w:tcPr>
            <w:tcW w:w="2686" w:type="dxa"/>
            <w:tcBorders>
              <w:top w:val="single" w:sz="4" w:space="0" w:color="auto"/>
              <w:left w:val="single" w:sz="6" w:space="0" w:color="000000"/>
              <w:bottom w:val="single" w:sz="4" w:space="0" w:color="auto"/>
              <w:right w:val="single" w:sz="6" w:space="0" w:color="000000"/>
            </w:tcBorders>
            <w:shd w:val="clear" w:color="auto" w:fill="auto"/>
            <w:hideMark/>
          </w:tcPr>
          <w:p w14:paraId="58F38F7B" w14:textId="77777777" w:rsidR="005F5800" w:rsidRPr="0019272F" w:rsidRDefault="005F5800" w:rsidP="00D05491">
            <w:pPr>
              <w:ind w:left="146" w:right="124"/>
              <w:jc w:val="both"/>
              <w:textAlignment w:val="baseline"/>
              <w:rPr>
                <w:rFonts w:ascii="Arial" w:hAnsi="Arial" w:cs="Arial"/>
                <w:b/>
                <w:bCs/>
                <w:szCs w:val="24"/>
                <w:lang w:eastAsia="en-AU"/>
              </w:rPr>
            </w:pPr>
            <w:r w:rsidRPr="0019272F">
              <w:rPr>
                <w:rFonts w:ascii="Arial" w:hAnsi="Arial" w:cs="Arial"/>
                <w:szCs w:val="24"/>
                <w:lang w:eastAsia="en-AU"/>
              </w:rPr>
              <w:t>To provide an intention of future land use and a basis for more detailed structure planning in accordance with the provisions for this Scheme.</w:t>
            </w:r>
          </w:p>
          <w:p w14:paraId="12D438FA" w14:textId="77777777" w:rsidR="005F5800" w:rsidRPr="0019272F" w:rsidRDefault="005F5800" w:rsidP="00D05491">
            <w:pPr>
              <w:ind w:left="146" w:right="124"/>
              <w:jc w:val="both"/>
              <w:textAlignment w:val="baseline"/>
              <w:rPr>
                <w:rFonts w:ascii="Arial" w:hAnsi="Arial" w:cs="Arial"/>
                <w:b/>
                <w:bCs/>
                <w:szCs w:val="24"/>
                <w:lang w:eastAsia="en-AU"/>
              </w:rPr>
            </w:pPr>
            <w:r w:rsidRPr="0019272F">
              <w:rPr>
                <w:rFonts w:ascii="Arial" w:hAnsi="Arial" w:cs="Arial"/>
                <w:b/>
                <w:bCs/>
                <w:szCs w:val="24"/>
                <w:lang w:eastAsia="en-AU"/>
              </w:rPr>
              <w:t> </w:t>
            </w:r>
          </w:p>
        </w:tc>
        <w:tc>
          <w:tcPr>
            <w:tcW w:w="6970" w:type="dxa"/>
            <w:tcBorders>
              <w:top w:val="nil"/>
              <w:left w:val="nil"/>
              <w:bottom w:val="single" w:sz="4" w:space="0" w:color="auto"/>
              <w:right w:val="single" w:sz="6" w:space="0" w:color="000000"/>
            </w:tcBorders>
            <w:shd w:val="clear" w:color="auto" w:fill="auto"/>
            <w:hideMark/>
          </w:tcPr>
          <w:p w14:paraId="729A99BF" w14:textId="77777777" w:rsidR="005F5800" w:rsidRPr="0019272F" w:rsidRDefault="005F5800" w:rsidP="00D05491">
            <w:pPr>
              <w:ind w:left="174" w:right="130"/>
              <w:jc w:val="both"/>
              <w:textAlignment w:val="baseline"/>
              <w:rPr>
                <w:rFonts w:ascii="Arial" w:hAnsi="Arial" w:cs="Arial"/>
                <w:b/>
                <w:bCs/>
                <w:szCs w:val="24"/>
                <w:lang w:eastAsia="en-AU"/>
              </w:rPr>
            </w:pPr>
            <w:r w:rsidRPr="0019272F">
              <w:rPr>
                <w:rFonts w:ascii="Arial" w:hAnsi="Arial" w:cs="Arial"/>
                <w:b/>
                <w:bCs/>
                <w:szCs w:val="24"/>
                <w:lang w:eastAsia="en-AU"/>
              </w:rPr>
              <w:t>Satisfied  </w:t>
            </w:r>
          </w:p>
          <w:p w14:paraId="300926CE" w14:textId="77777777" w:rsidR="005F5800" w:rsidRPr="0019272F" w:rsidRDefault="005F5800" w:rsidP="00D05491">
            <w:pPr>
              <w:ind w:left="174" w:right="130"/>
              <w:jc w:val="both"/>
              <w:textAlignment w:val="baseline"/>
              <w:rPr>
                <w:rFonts w:ascii="Arial" w:hAnsi="Arial" w:cs="Arial"/>
                <w:b/>
                <w:bCs/>
                <w:szCs w:val="24"/>
                <w:lang w:eastAsia="en-AU"/>
              </w:rPr>
            </w:pPr>
            <w:r w:rsidRPr="0019272F">
              <w:rPr>
                <w:rFonts w:ascii="Arial" w:hAnsi="Arial" w:cs="Arial"/>
                <w:b/>
                <w:bCs/>
                <w:szCs w:val="24"/>
                <w:lang w:eastAsia="en-AU"/>
              </w:rPr>
              <w:t> </w:t>
            </w:r>
          </w:p>
          <w:p w14:paraId="6A226E65" w14:textId="77777777" w:rsidR="005F5800" w:rsidRPr="0019272F" w:rsidRDefault="005F5800" w:rsidP="00D05491">
            <w:pPr>
              <w:ind w:left="174" w:right="130"/>
              <w:jc w:val="both"/>
              <w:textAlignment w:val="baseline"/>
              <w:rPr>
                <w:rFonts w:ascii="Arial" w:hAnsi="Arial" w:cs="Arial"/>
                <w:szCs w:val="24"/>
                <w:lang w:eastAsia="en-AU"/>
              </w:rPr>
            </w:pPr>
            <w:r w:rsidRPr="0019272F">
              <w:rPr>
                <w:rFonts w:ascii="Arial" w:hAnsi="Arial" w:cs="Arial"/>
                <w:szCs w:val="24"/>
                <w:lang w:eastAsia="en-AU"/>
              </w:rPr>
              <w:t>The proposed development is consistent with the established built form and the intended future use of the land and the surrounding area for active recreation. The City’s Local Planning Strategy</w:t>
            </w:r>
            <w:r w:rsidRPr="0019272F">
              <w:rPr>
                <w:rFonts w:ascii="Arial" w:hAnsi="Arial" w:cs="Arial"/>
                <w:bCs/>
                <w:szCs w:val="24"/>
                <w:lang w:eastAsia="en-AU"/>
              </w:rPr>
              <w:t xml:space="preserve"> highlights that land uses and development within the Mt Claremont east area, in which the site is located, shall not conflict with the urban character being predominantly of sporting, research and educational facilities. The proposal provides a replacement sporting facility for the users of UWA Sports Park.</w:t>
            </w:r>
          </w:p>
          <w:p w14:paraId="45F2166C" w14:textId="77777777" w:rsidR="005F5800" w:rsidRPr="0019272F" w:rsidRDefault="005F5800" w:rsidP="00D05491">
            <w:pPr>
              <w:ind w:left="174" w:right="130"/>
              <w:jc w:val="both"/>
              <w:textAlignment w:val="baseline"/>
              <w:rPr>
                <w:rFonts w:ascii="Arial" w:hAnsi="Arial" w:cs="Arial"/>
                <w:szCs w:val="24"/>
                <w:lang w:eastAsia="en-AU"/>
              </w:rPr>
            </w:pPr>
          </w:p>
          <w:p w14:paraId="7352FF21" w14:textId="77777777" w:rsidR="005F5800" w:rsidRPr="0019272F" w:rsidRDefault="005F5800" w:rsidP="00D05491">
            <w:pPr>
              <w:ind w:left="174" w:right="130"/>
              <w:jc w:val="both"/>
              <w:textAlignment w:val="baseline"/>
              <w:rPr>
                <w:rFonts w:ascii="Arial" w:hAnsi="Arial" w:cs="Arial"/>
                <w:szCs w:val="24"/>
                <w:lang w:eastAsia="en-AU"/>
              </w:rPr>
            </w:pPr>
            <w:r w:rsidRPr="0019272F">
              <w:rPr>
                <w:rFonts w:ascii="Arial" w:hAnsi="Arial" w:cs="Arial"/>
                <w:szCs w:val="24"/>
                <w:lang w:eastAsia="en-AU"/>
              </w:rPr>
              <w:t xml:space="preserve">The proposal is consistent with the now revoked Outline Development Plan – UWA Sports Hockey Precinct which intended the site to be used for sporting facilities. </w:t>
            </w:r>
          </w:p>
        </w:tc>
      </w:tr>
      <w:tr w:rsidR="005F5800" w:rsidRPr="0019272F" w14:paraId="6EF1051D" w14:textId="77777777" w:rsidTr="00D05491">
        <w:tc>
          <w:tcPr>
            <w:tcW w:w="2686" w:type="dxa"/>
            <w:tcBorders>
              <w:top w:val="single" w:sz="4" w:space="0" w:color="auto"/>
              <w:left w:val="single" w:sz="6" w:space="0" w:color="000000"/>
              <w:bottom w:val="single" w:sz="6" w:space="0" w:color="000000"/>
              <w:right w:val="single" w:sz="6" w:space="0" w:color="000000"/>
            </w:tcBorders>
            <w:shd w:val="clear" w:color="auto" w:fill="auto"/>
          </w:tcPr>
          <w:p w14:paraId="2B434962" w14:textId="77777777" w:rsidR="005F5800" w:rsidRPr="0019272F" w:rsidRDefault="005F5800" w:rsidP="00D05491">
            <w:pPr>
              <w:ind w:left="146" w:right="124"/>
              <w:jc w:val="both"/>
              <w:textAlignment w:val="baseline"/>
              <w:rPr>
                <w:rFonts w:ascii="Arial" w:hAnsi="Arial" w:cs="Arial"/>
                <w:szCs w:val="24"/>
                <w:lang w:eastAsia="en-AU"/>
              </w:rPr>
            </w:pPr>
            <w:r w:rsidRPr="0019272F">
              <w:rPr>
                <w:rFonts w:ascii="Arial" w:hAnsi="Arial" w:cs="Arial"/>
                <w:szCs w:val="24"/>
                <w:lang w:eastAsia="en-AU"/>
              </w:rPr>
              <w:t xml:space="preserve">To identify areas that require comprehensive planning </w:t>
            </w:r>
            <w:proofErr w:type="gramStart"/>
            <w:r w:rsidRPr="0019272F">
              <w:rPr>
                <w:rFonts w:ascii="Arial" w:hAnsi="Arial" w:cs="Arial"/>
                <w:szCs w:val="24"/>
                <w:lang w:eastAsia="en-AU"/>
              </w:rPr>
              <w:t>in order to</w:t>
            </w:r>
            <w:proofErr w:type="gramEnd"/>
            <w:r w:rsidRPr="0019272F">
              <w:rPr>
                <w:rFonts w:ascii="Arial" w:hAnsi="Arial" w:cs="Arial"/>
                <w:szCs w:val="24"/>
                <w:lang w:eastAsia="en-AU"/>
              </w:rPr>
              <w:t xml:space="preserve"> provide for the coordination of subdivision, land use and development. </w:t>
            </w:r>
          </w:p>
        </w:tc>
        <w:tc>
          <w:tcPr>
            <w:tcW w:w="6970" w:type="dxa"/>
            <w:tcBorders>
              <w:top w:val="single" w:sz="4" w:space="0" w:color="auto"/>
              <w:left w:val="nil"/>
              <w:bottom w:val="single" w:sz="6" w:space="0" w:color="000000"/>
              <w:right w:val="single" w:sz="6" w:space="0" w:color="000000"/>
            </w:tcBorders>
            <w:shd w:val="clear" w:color="auto" w:fill="auto"/>
          </w:tcPr>
          <w:p w14:paraId="4F63017A" w14:textId="77777777" w:rsidR="005F5800" w:rsidRPr="0019272F" w:rsidRDefault="005F5800" w:rsidP="00D05491">
            <w:pPr>
              <w:ind w:left="174" w:right="130"/>
              <w:jc w:val="both"/>
              <w:textAlignment w:val="baseline"/>
              <w:rPr>
                <w:rFonts w:ascii="Arial" w:hAnsi="Arial" w:cs="Arial"/>
                <w:b/>
                <w:bCs/>
                <w:szCs w:val="24"/>
                <w:lang w:eastAsia="en-AU"/>
              </w:rPr>
            </w:pPr>
            <w:r w:rsidRPr="0019272F">
              <w:rPr>
                <w:rFonts w:ascii="Arial" w:hAnsi="Arial" w:cs="Arial"/>
                <w:b/>
                <w:bCs/>
                <w:szCs w:val="24"/>
                <w:lang w:eastAsia="en-AU"/>
              </w:rPr>
              <w:t>Satisfied</w:t>
            </w:r>
          </w:p>
          <w:p w14:paraId="243C8D19" w14:textId="77777777" w:rsidR="005F5800" w:rsidRPr="0019272F" w:rsidRDefault="005F5800" w:rsidP="00D05491">
            <w:pPr>
              <w:ind w:left="174" w:right="130"/>
              <w:jc w:val="both"/>
              <w:textAlignment w:val="baseline"/>
              <w:rPr>
                <w:rFonts w:ascii="Arial" w:hAnsi="Arial" w:cs="Arial"/>
                <w:b/>
                <w:bCs/>
                <w:szCs w:val="24"/>
                <w:lang w:eastAsia="en-AU"/>
              </w:rPr>
            </w:pPr>
          </w:p>
          <w:p w14:paraId="41FDC183" w14:textId="77777777" w:rsidR="005F5800" w:rsidRPr="0019272F" w:rsidRDefault="005F5800" w:rsidP="00D05491">
            <w:pPr>
              <w:ind w:left="174" w:right="130"/>
              <w:jc w:val="both"/>
              <w:textAlignment w:val="baseline"/>
              <w:rPr>
                <w:rFonts w:ascii="Arial" w:hAnsi="Arial" w:cs="Arial"/>
                <w:szCs w:val="24"/>
                <w:lang w:eastAsia="en-AU"/>
              </w:rPr>
            </w:pPr>
            <w:r w:rsidRPr="0019272F">
              <w:rPr>
                <w:rFonts w:ascii="Arial" w:hAnsi="Arial" w:cs="Arial"/>
                <w:szCs w:val="24"/>
                <w:lang w:eastAsia="en-AU"/>
              </w:rPr>
              <w:t xml:space="preserve">The proposed land use is consistent with the existing land use and the overall intent of the site to be used as a sporting precinct. </w:t>
            </w:r>
          </w:p>
          <w:p w14:paraId="3EF598BB" w14:textId="77777777" w:rsidR="005F5800" w:rsidRPr="0019272F" w:rsidRDefault="005F5800" w:rsidP="00D05491">
            <w:pPr>
              <w:ind w:left="174" w:right="130"/>
              <w:jc w:val="both"/>
              <w:textAlignment w:val="baseline"/>
              <w:rPr>
                <w:rFonts w:ascii="Arial" w:hAnsi="Arial" w:cs="Arial"/>
                <w:szCs w:val="24"/>
                <w:lang w:eastAsia="en-AU"/>
              </w:rPr>
            </w:pPr>
          </w:p>
        </w:tc>
      </w:tr>
    </w:tbl>
    <w:p w14:paraId="2F5E18CE" w14:textId="77777777" w:rsidR="005F5800" w:rsidRPr="0019272F" w:rsidRDefault="005F5800" w:rsidP="00D05491">
      <w:pPr>
        <w:shd w:val="clear" w:color="auto" w:fill="FFFFFF"/>
        <w:ind w:left="-284" w:right="-284"/>
        <w:jc w:val="both"/>
        <w:rPr>
          <w:rFonts w:ascii="Arial" w:hAnsi="Arial" w:cs="Arial"/>
          <w:szCs w:val="24"/>
          <w:lang w:eastAsia="en-AU"/>
        </w:rPr>
      </w:pPr>
    </w:p>
    <w:p w14:paraId="47EA66A2" w14:textId="77777777" w:rsidR="005F5800" w:rsidRPr="004C3EDD" w:rsidRDefault="005F5800" w:rsidP="00D05491">
      <w:pPr>
        <w:ind w:left="-284" w:right="-284"/>
        <w:jc w:val="both"/>
        <w:rPr>
          <w:rFonts w:ascii="Arial" w:hAnsi="Arial" w:cs="Arial"/>
          <w:bCs/>
          <w:szCs w:val="24"/>
          <w:lang w:val="en-US"/>
        </w:rPr>
      </w:pPr>
      <w:r w:rsidRPr="004C3EDD">
        <w:rPr>
          <w:rFonts w:ascii="Arial" w:hAnsi="Arial" w:cs="Arial"/>
          <w:bCs/>
          <w:szCs w:val="24"/>
          <w:lang w:val="en-US"/>
        </w:rPr>
        <w:t xml:space="preserve">It is acknowledged that an internal Masterplan has been prepared by UWA. This plan sets out the strategy for development over the site for the next 10 years. The Masterplan identifies a building footprint in the proposed location and to facilitate a new sports pavilion. Although the Masterplan is an internal document not approved by the WAPC, it demonstrates that the proposed pavilion is consistent with the outcomes and a coordinated approach to development and use is considered. </w:t>
      </w:r>
    </w:p>
    <w:p w14:paraId="06703FDA" w14:textId="77777777" w:rsidR="005F5800" w:rsidRPr="0019272F" w:rsidRDefault="005F5800" w:rsidP="00D05491">
      <w:pPr>
        <w:ind w:right="-284" w:hanging="284"/>
        <w:jc w:val="both"/>
        <w:rPr>
          <w:rFonts w:ascii="Arial" w:hAnsi="Arial" w:cs="Arial"/>
          <w:szCs w:val="32"/>
        </w:rPr>
      </w:pPr>
    </w:p>
    <w:p w14:paraId="1B4E505C" w14:textId="77777777" w:rsidR="005F5800" w:rsidRPr="0019272F" w:rsidRDefault="005F5800" w:rsidP="00D05491">
      <w:pPr>
        <w:ind w:left="720" w:right="-284" w:hanging="1004"/>
        <w:jc w:val="both"/>
        <w:rPr>
          <w:rFonts w:ascii="Arial" w:hAnsi="Arial" w:cs="Arial"/>
          <w:b/>
          <w:bCs/>
          <w:szCs w:val="32"/>
        </w:rPr>
      </w:pPr>
      <w:r w:rsidRPr="0019272F">
        <w:rPr>
          <w:rFonts w:ascii="Arial" w:hAnsi="Arial" w:cs="Arial"/>
          <w:b/>
          <w:bCs/>
          <w:szCs w:val="32"/>
        </w:rPr>
        <w:t>Parking</w:t>
      </w:r>
    </w:p>
    <w:p w14:paraId="266D9BCF" w14:textId="77777777" w:rsidR="005F5800" w:rsidRPr="0019272F" w:rsidRDefault="005F5800" w:rsidP="00D05491">
      <w:pPr>
        <w:shd w:val="clear" w:color="auto" w:fill="FFFFFF"/>
        <w:ind w:right="-284"/>
        <w:jc w:val="both"/>
        <w:rPr>
          <w:rFonts w:ascii="Arial" w:hAnsi="Arial" w:cs="Arial"/>
          <w:bCs/>
          <w:lang w:eastAsia="en-AU"/>
        </w:rPr>
      </w:pPr>
    </w:p>
    <w:p w14:paraId="55FF2B7D" w14:textId="77777777" w:rsidR="005F5800" w:rsidRPr="004C3EDD" w:rsidRDefault="005F5800" w:rsidP="00D05491">
      <w:pPr>
        <w:ind w:left="-284" w:right="-284"/>
        <w:jc w:val="both"/>
        <w:rPr>
          <w:rFonts w:ascii="Arial" w:hAnsi="Arial" w:cs="Arial"/>
          <w:bCs/>
          <w:szCs w:val="24"/>
          <w:lang w:val="en-US"/>
        </w:rPr>
      </w:pPr>
      <w:r w:rsidRPr="004C3EDD">
        <w:rPr>
          <w:rFonts w:ascii="Arial" w:hAnsi="Arial" w:cs="Arial"/>
          <w:bCs/>
          <w:szCs w:val="24"/>
          <w:lang w:val="en-US"/>
        </w:rPr>
        <w:t xml:space="preserve">The existing parking supply provided on site is estimated to be 440-475 (hardstand existing carpark and grassed overflow area) bays. The proposed development is adjacent to an existing sealed car park accommodating 141 car parking bays, with 4 bays proposed to be removed as part of this application to accommodate access to the new sports pavilion.  </w:t>
      </w:r>
    </w:p>
    <w:p w14:paraId="39344BB4" w14:textId="77777777" w:rsidR="005F5800" w:rsidRPr="004C3EDD" w:rsidRDefault="005F5800" w:rsidP="00D05491">
      <w:pPr>
        <w:ind w:left="-284" w:right="-284"/>
        <w:jc w:val="both"/>
        <w:rPr>
          <w:rFonts w:ascii="Arial" w:hAnsi="Arial" w:cs="Arial"/>
          <w:bCs/>
          <w:szCs w:val="24"/>
          <w:lang w:val="en-US"/>
        </w:rPr>
      </w:pPr>
    </w:p>
    <w:p w14:paraId="26490472" w14:textId="77777777" w:rsidR="005F5800" w:rsidRPr="004C3EDD" w:rsidRDefault="005F5800" w:rsidP="00D05491">
      <w:pPr>
        <w:ind w:left="-284" w:right="-284"/>
        <w:jc w:val="both"/>
        <w:rPr>
          <w:rFonts w:ascii="Arial" w:hAnsi="Arial" w:cs="Arial"/>
          <w:bCs/>
          <w:szCs w:val="24"/>
          <w:lang w:val="en-US"/>
        </w:rPr>
      </w:pPr>
      <w:r w:rsidRPr="004C3EDD">
        <w:rPr>
          <w:rFonts w:ascii="Arial" w:hAnsi="Arial" w:cs="Arial"/>
          <w:bCs/>
          <w:szCs w:val="24"/>
          <w:lang w:val="en-US"/>
        </w:rPr>
        <w:t>The traffic associated with the primary use of the building is associated with the existing sporting activities occurring on the playing fields and clubs, rather than the attraction to the pavilion itself. The redevelopment of the existing sports pavilion to house the</w:t>
      </w:r>
      <w:r w:rsidRPr="0019272F">
        <w:rPr>
          <w:rFonts w:ascii="Arial" w:hAnsi="Arial" w:cs="Arial"/>
          <w:bCs/>
          <w:szCs w:val="24"/>
          <w:lang w:eastAsia="en-AU"/>
        </w:rPr>
        <w:t xml:space="preserve"> proposed </w:t>
      </w:r>
      <w:r w:rsidRPr="004C3EDD">
        <w:rPr>
          <w:rFonts w:ascii="Arial" w:hAnsi="Arial" w:cs="Arial"/>
          <w:bCs/>
          <w:szCs w:val="24"/>
          <w:lang w:val="en-US"/>
        </w:rPr>
        <w:t>development will not have an increased effect on the demand of parking over and above that which is existing.</w:t>
      </w:r>
    </w:p>
    <w:p w14:paraId="5A3C4AE6" w14:textId="77777777" w:rsidR="005F5800" w:rsidRPr="004C3EDD" w:rsidRDefault="005F5800" w:rsidP="00D05491">
      <w:pPr>
        <w:ind w:left="-284" w:right="-284"/>
        <w:jc w:val="both"/>
        <w:rPr>
          <w:rFonts w:ascii="Arial" w:hAnsi="Arial" w:cs="Arial"/>
          <w:bCs/>
          <w:szCs w:val="24"/>
          <w:lang w:val="en-US"/>
        </w:rPr>
      </w:pPr>
    </w:p>
    <w:p w14:paraId="56125051" w14:textId="77777777" w:rsidR="005F5800" w:rsidRPr="004C3EDD" w:rsidRDefault="005F5800" w:rsidP="00D05491">
      <w:pPr>
        <w:ind w:left="-284" w:right="-284"/>
        <w:jc w:val="both"/>
        <w:rPr>
          <w:rFonts w:ascii="Arial" w:hAnsi="Arial" w:cs="Arial"/>
          <w:bCs/>
          <w:szCs w:val="24"/>
          <w:lang w:val="en-US"/>
        </w:rPr>
      </w:pPr>
      <w:r w:rsidRPr="004C3EDD">
        <w:rPr>
          <w:rFonts w:ascii="Arial" w:hAnsi="Arial" w:cs="Arial"/>
          <w:bCs/>
          <w:szCs w:val="24"/>
          <w:lang w:val="en-US"/>
        </w:rPr>
        <w:t>The below assessment is based on the supply and demand that exists currently with the existing sports pavilion. The existing demand has taken the worst-case scenario with games being undertaken at; 2 hockey pitches, 3 rugby pitches and 2 football ovals.</w:t>
      </w:r>
    </w:p>
    <w:p w14:paraId="17A00972" w14:textId="77777777" w:rsidR="005F5800" w:rsidRPr="0019272F" w:rsidRDefault="005F5800" w:rsidP="005F5800">
      <w:pPr>
        <w:shd w:val="clear" w:color="auto" w:fill="FFFFFF"/>
        <w:ind w:left="-284"/>
        <w:jc w:val="both"/>
        <w:rPr>
          <w:rFonts w:ascii="Arial" w:hAnsi="Arial" w:cs="Arial"/>
          <w:bCs/>
          <w:szCs w:val="24"/>
          <w:u w:val="single"/>
          <w:lang w:eastAsia="en-A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897"/>
        <w:gridCol w:w="2790"/>
        <w:gridCol w:w="3402"/>
      </w:tblGrid>
      <w:tr w:rsidR="00040C96" w:rsidRPr="0019272F" w14:paraId="7EABAC82" w14:textId="77777777" w:rsidTr="00040C96">
        <w:tc>
          <w:tcPr>
            <w:tcW w:w="1551" w:type="dxa"/>
            <w:tcBorders>
              <w:top w:val="single" w:sz="4" w:space="0" w:color="auto"/>
              <w:left w:val="single" w:sz="4" w:space="0" w:color="auto"/>
              <w:bottom w:val="single" w:sz="4" w:space="0" w:color="auto"/>
              <w:right w:val="single" w:sz="4" w:space="0" w:color="auto"/>
            </w:tcBorders>
            <w:shd w:val="clear" w:color="auto" w:fill="D0CECE"/>
            <w:hideMark/>
          </w:tcPr>
          <w:p w14:paraId="719721F8" w14:textId="77777777" w:rsidR="005F5800" w:rsidRPr="00040C96" w:rsidRDefault="005F5800" w:rsidP="00040C96">
            <w:pPr>
              <w:ind w:left="-284" w:firstLine="284"/>
              <w:jc w:val="both"/>
              <w:rPr>
                <w:rFonts w:ascii="Arial" w:hAnsi="Arial" w:cs="Arial"/>
                <w:b/>
                <w:bCs/>
                <w:szCs w:val="24"/>
              </w:rPr>
            </w:pPr>
            <w:r w:rsidRPr="00040C96">
              <w:rPr>
                <w:rFonts w:ascii="Arial" w:hAnsi="Arial" w:cs="Arial"/>
                <w:b/>
                <w:bCs/>
                <w:szCs w:val="24"/>
              </w:rPr>
              <w:t>Land use</w:t>
            </w:r>
          </w:p>
        </w:tc>
        <w:tc>
          <w:tcPr>
            <w:tcW w:w="1897" w:type="dxa"/>
            <w:tcBorders>
              <w:top w:val="single" w:sz="4" w:space="0" w:color="auto"/>
              <w:left w:val="single" w:sz="4" w:space="0" w:color="auto"/>
              <w:bottom w:val="single" w:sz="4" w:space="0" w:color="auto"/>
              <w:right w:val="single" w:sz="4" w:space="0" w:color="auto"/>
            </w:tcBorders>
            <w:shd w:val="clear" w:color="auto" w:fill="D0CECE"/>
            <w:hideMark/>
          </w:tcPr>
          <w:p w14:paraId="4DFF12D7" w14:textId="77777777" w:rsidR="005F5800" w:rsidRPr="00040C96" w:rsidRDefault="005F5800" w:rsidP="00040C96">
            <w:pPr>
              <w:ind w:left="-284" w:firstLine="284"/>
              <w:jc w:val="both"/>
              <w:rPr>
                <w:rFonts w:ascii="Arial" w:hAnsi="Arial" w:cs="Arial"/>
                <w:b/>
                <w:bCs/>
                <w:szCs w:val="24"/>
              </w:rPr>
            </w:pPr>
            <w:r w:rsidRPr="00040C96">
              <w:rPr>
                <w:rFonts w:ascii="Arial" w:hAnsi="Arial" w:cs="Arial"/>
                <w:b/>
                <w:bCs/>
                <w:szCs w:val="24"/>
              </w:rPr>
              <w:t>Ratio</w:t>
            </w:r>
          </w:p>
        </w:tc>
        <w:tc>
          <w:tcPr>
            <w:tcW w:w="2790" w:type="dxa"/>
            <w:tcBorders>
              <w:top w:val="single" w:sz="4" w:space="0" w:color="auto"/>
              <w:left w:val="single" w:sz="4" w:space="0" w:color="auto"/>
              <w:bottom w:val="single" w:sz="4" w:space="0" w:color="auto"/>
              <w:right w:val="single" w:sz="4" w:space="0" w:color="auto"/>
            </w:tcBorders>
            <w:shd w:val="clear" w:color="auto" w:fill="D0CECE"/>
            <w:hideMark/>
          </w:tcPr>
          <w:p w14:paraId="4D82A3BD" w14:textId="77777777" w:rsidR="005F5800" w:rsidRPr="00040C96" w:rsidRDefault="005F5800" w:rsidP="00040C96">
            <w:pPr>
              <w:jc w:val="both"/>
              <w:rPr>
                <w:rFonts w:ascii="Arial" w:hAnsi="Arial" w:cs="Arial"/>
                <w:b/>
                <w:bCs/>
                <w:szCs w:val="24"/>
              </w:rPr>
            </w:pPr>
            <w:r w:rsidRPr="00040C96">
              <w:rPr>
                <w:rFonts w:ascii="Arial" w:hAnsi="Arial" w:cs="Arial"/>
                <w:b/>
                <w:bCs/>
                <w:szCs w:val="24"/>
              </w:rPr>
              <w:t>Existing/Proposed Demand</w:t>
            </w:r>
          </w:p>
        </w:tc>
        <w:tc>
          <w:tcPr>
            <w:tcW w:w="3402" w:type="dxa"/>
            <w:tcBorders>
              <w:top w:val="single" w:sz="4" w:space="0" w:color="auto"/>
              <w:left w:val="single" w:sz="4" w:space="0" w:color="auto"/>
              <w:bottom w:val="single" w:sz="4" w:space="0" w:color="auto"/>
              <w:right w:val="single" w:sz="4" w:space="0" w:color="auto"/>
            </w:tcBorders>
            <w:shd w:val="clear" w:color="auto" w:fill="D0CECE"/>
            <w:hideMark/>
          </w:tcPr>
          <w:p w14:paraId="27D05723" w14:textId="77777777" w:rsidR="005F5800" w:rsidRPr="00040C96" w:rsidRDefault="005F5800" w:rsidP="00040C96">
            <w:pPr>
              <w:ind w:left="-284" w:firstLine="284"/>
              <w:jc w:val="both"/>
              <w:rPr>
                <w:rFonts w:ascii="Arial" w:hAnsi="Arial" w:cs="Arial"/>
                <w:b/>
                <w:bCs/>
                <w:szCs w:val="24"/>
              </w:rPr>
            </w:pPr>
            <w:r w:rsidRPr="00040C96">
              <w:rPr>
                <w:rFonts w:ascii="Arial" w:hAnsi="Arial" w:cs="Arial"/>
                <w:b/>
                <w:bCs/>
                <w:szCs w:val="24"/>
              </w:rPr>
              <w:t>Supply</w:t>
            </w:r>
          </w:p>
        </w:tc>
      </w:tr>
      <w:tr w:rsidR="00040C96" w:rsidRPr="0019272F" w14:paraId="3D24E643" w14:textId="77777777" w:rsidTr="00040C96">
        <w:tc>
          <w:tcPr>
            <w:tcW w:w="1551" w:type="dxa"/>
            <w:tcBorders>
              <w:top w:val="single" w:sz="4" w:space="0" w:color="auto"/>
              <w:left w:val="single" w:sz="4" w:space="0" w:color="auto"/>
              <w:bottom w:val="single" w:sz="4" w:space="0" w:color="auto"/>
              <w:right w:val="single" w:sz="4" w:space="0" w:color="auto"/>
            </w:tcBorders>
            <w:shd w:val="clear" w:color="auto" w:fill="auto"/>
            <w:hideMark/>
          </w:tcPr>
          <w:p w14:paraId="1B05EC6B" w14:textId="77777777" w:rsidR="005F5800" w:rsidRPr="00040C96" w:rsidRDefault="005F5800" w:rsidP="00040C96">
            <w:pPr>
              <w:ind w:left="43"/>
              <w:jc w:val="both"/>
              <w:rPr>
                <w:rFonts w:ascii="Arial" w:hAnsi="Arial" w:cs="Arial"/>
                <w:szCs w:val="24"/>
              </w:rPr>
            </w:pPr>
            <w:r w:rsidRPr="00040C96">
              <w:rPr>
                <w:rFonts w:ascii="Arial" w:hAnsi="Arial" w:cs="Arial"/>
                <w:szCs w:val="24"/>
              </w:rPr>
              <w:t>Club Premises</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14:paraId="4D4B7BA5" w14:textId="77777777" w:rsidR="005F5800" w:rsidRPr="00040C96" w:rsidRDefault="005F5800" w:rsidP="00040C96">
            <w:pPr>
              <w:ind w:left="-284" w:firstLine="284"/>
              <w:jc w:val="both"/>
              <w:rPr>
                <w:rFonts w:ascii="Arial" w:hAnsi="Arial" w:cs="Arial"/>
                <w:szCs w:val="24"/>
              </w:rPr>
            </w:pPr>
            <w:r w:rsidRPr="00040C96">
              <w:rPr>
                <w:rFonts w:ascii="Arial" w:hAnsi="Arial" w:cs="Arial"/>
                <w:szCs w:val="24"/>
              </w:rPr>
              <w:t>1 per 2 persons</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63D33A50" w14:textId="77777777" w:rsidR="005F5800" w:rsidRPr="00040C96" w:rsidRDefault="005F5800" w:rsidP="00040C96">
            <w:pPr>
              <w:jc w:val="both"/>
              <w:rPr>
                <w:rFonts w:ascii="Arial" w:hAnsi="Arial" w:cs="Arial"/>
                <w:szCs w:val="24"/>
              </w:rPr>
            </w:pPr>
            <w:r w:rsidRPr="00040C96">
              <w:rPr>
                <w:rFonts w:ascii="Arial" w:hAnsi="Arial" w:cs="Arial"/>
                <w:szCs w:val="24"/>
              </w:rPr>
              <w:t>270 bays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970F2F1" w14:textId="77777777" w:rsidR="005F5800" w:rsidRPr="00040C96" w:rsidRDefault="005F5800" w:rsidP="00040C96">
            <w:pPr>
              <w:ind w:left="-284" w:firstLine="284"/>
              <w:jc w:val="both"/>
              <w:rPr>
                <w:rFonts w:ascii="Arial" w:hAnsi="Arial" w:cs="Arial"/>
                <w:szCs w:val="24"/>
              </w:rPr>
            </w:pPr>
            <w:r w:rsidRPr="00040C96">
              <w:rPr>
                <w:rFonts w:ascii="Arial" w:hAnsi="Arial" w:cs="Arial"/>
                <w:szCs w:val="24"/>
              </w:rPr>
              <w:t>437-471 (sealed and ad-hoc)</w:t>
            </w:r>
          </w:p>
        </w:tc>
      </w:tr>
      <w:tr w:rsidR="00040C96" w:rsidRPr="0019272F" w14:paraId="05F50B81" w14:textId="77777777" w:rsidTr="00040C96">
        <w:tc>
          <w:tcPr>
            <w:tcW w:w="1551" w:type="dxa"/>
            <w:tcBorders>
              <w:top w:val="single" w:sz="4" w:space="0" w:color="auto"/>
              <w:left w:val="single" w:sz="4" w:space="0" w:color="auto"/>
              <w:bottom w:val="single" w:sz="4" w:space="0" w:color="auto"/>
              <w:right w:val="single" w:sz="4" w:space="0" w:color="auto"/>
            </w:tcBorders>
            <w:shd w:val="clear" w:color="auto" w:fill="auto"/>
          </w:tcPr>
          <w:p w14:paraId="4BA26298" w14:textId="77777777" w:rsidR="005F5800" w:rsidRPr="00040C96" w:rsidRDefault="005F5800" w:rsidP="00040C96">
            <w:pPr>
              <w:ind w:left="43"/>
              <w:jc w:val="both"/>
              <w:rPr>
                <w:rFonts w:ascii="Arial" w:hAnsi="Arial" w:cs="Arial"/>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2FAD3B49" w14:textId="77777777" w:rsidR="005F5800" w:rsidRPr="00040C96" w:rsidRDefault="005F5800" w:rsidP="00040C96">
            <w:pPr>
              <w:ind w:left="-284" w:firstLine="284"/>
              <w:jc w:val="both"/>
              <w:rPr>
                <w:rFonts w:ascii="Arial" w:hAnsi="Arial" w:cs="Arial"/>
                <w:b/>
                <w:bCs/>
                <w:szCs w:val="24"/>
              </w:rPr>
            </w:pPr>
            <w:r w:rsidRPr="00040C96">
              <w:rPr>
                <w:rFonts w:ascii="Arial" w:hAnsi="Arial" w:cs="Arial"/>
                <w:b/>
                <w:bCs/>
                <w:szCs w:val="24"/>
              </w:rPr>
              <w:t>Total</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3C81FBC" w14:textId="77777777" w:rsidR="005F5800" w:rsidRPr="00040C96" w:rsidRDefault="005F5800" w:rsidP="00040C96">
            <w:pPr>
              <w:jc w:val="both"/>
              <w:rPr>
                <w:rFonts w:ascii="Arial" w:hAnsi="Arial" w:cs="Arial"/>
                <w:b/>
                <w:bCs/>
                <w:szCs w:val="24"/>
              </w:rPr>
            </w:pPr>
            <w:r w:rsidRPr="00040C96">
              <w:rPr>
                <w:rFonts w:ascii="Arial" w:hAnsi="Arial" w:cs="Arial"/>
                <w:b/>
                <w:bCs/>
                <w:szCs w:val="24"/>
              </w:rPr>
              <w:t>270 bays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763C53" w14:textId="77777777" w:rsidR="005F5800" w:rsidRPr="00040C96" w:rsidRDefault="005F5800" w:rsidP="00040C96">
            <w:pPr>
              <w:ind w:left="-284" w:firstLine="284"/>
              <w:jc w:val="both"/>
              <w:rPr>
                <w:rFonts w:ascii="Arial" w:hAnsi="Arial" w:cs="Arial"/>
                <w:b/>
                <w:bCs/>
                <w:szCs w:val="24"/>
              </w:rPr>
            </w:pPr>
            <w:r w:rsidRPr="00040C96">
              <w:rPr>
                <w:rFonts w:ascii="Arial" w:hAnsi="Arial" w:cs="Arial"/>
                <w:b/>
                <w:bCs/>
                <w:szCs w:val="24"/>
              </w:rPr>
              <w:t>437-471 bays</w:t>
            </w:r>
          </w:p>
        </w:tc>
      </w:tr>
    </w:tbl>
    <w:p w14:paraId="24C7150E" w14:textId="77777777" w:rsidR="005F5800" w:rsidRPr="0019272F" w:rsidRDefault="005F5800" w:rsidP="006D0B7F">
      <w:pPr>
        <w:shd w:val="clear" w:color="auto" w:fill="FFFFFF"/>
        <w:ind w:left="-284" w:right="-284"/>
        <w:jc w:val="both"/>
        <w:rPr>
          <w:rFonts w:ascii="Arial" w:hAnsi="Arial" w:cs="Arial"/>
          <w:bCs/>
          <w:szCs w:val="24"/>
          <w:u w:val="single"/>
          <w:lang w:eastAsia="en-AU"/>
        </w:rPr>
      </w:pPr>
    </w:p>
    <w:p w14:paraId="047F6E9D" w14:textId="77777777" w:rsidR="005F5800" w:rsidRPr="004C3EDD" w:rsidRDefault="005F5800" w:rsidP="006D0B7F">
      <w:pPr>
        <w:ind w:left="-284" w:right="-284"/>
        <w:jc w:val="both"/>
        <w:rPr>
          <w:rFonts w:ascii="Arial" w:hAnsi="Arial" w:cs="Arial"/>
          <w:bCs/>
          <w:szCs w:val="24"/>
          <w:lang w:val="en-US"/>
        </w:rPr>
      </w:pPr>
      <w:r w:rsidRPr="004C3EDD">
        <w:rPr>
          <w:rFonts w:ascii="Arial" w:hAnsi="Arial" w:cs="Arial"/>
          <w:bCs/>
          <w:szCs w:val="24"/>
          <w:lang w:val="en-US"/>
        </w:rPr>
        <w:t>The external hire of the function room is proposed when the club premises is not being used by the UWA Football Club or other affiliated clubs and therefore there is not expected to be an overlap with respect to parking demands for sporting events. The loss of 4 car parking bays is considered insignificant given the overall level of supply.</w:t>
      </w:r>
    </w:p>
    <w:p w14:paraId="27C33D2D" w14:textId="77777777" w:rsidR="005F5800" w:rsidRPr="004C3EDD" w:rsidRDefault="005F5800" w:rsidP="006D0B7F">
      <w:pPr>
        <w:ind w:left="-284" w:right="-284"/>
        <w:jc w:val="both"/>
        <w:rPr>
          <w:rFonts w:ascii="Arial" w:hAnsi="Arial" w:cs="Arial"/>
          <w:bCs/>
          <w:szCs w:val="24"/>
          <w:lang w:val="en-US"/>
        </w:rPr>
      </w:pPr>
    </w:p>
    <w:p w14:paraId="080EAD69" w14:textId="77777777" w:rsidR="005F5800" w:rsidRPr="004C3EDD" w:rsidRDefault="005F5800" w:rsidP="006D0B7F">
      <w:pPr>
        <w:ind w:left="-284" w:right="-284"/>
        <w:jc w:val="both"/>
        <w:rPr>
          <w:rFonts w:ascii="Arial" w:hAnsi="Arial" w:cs="Arial"/>
          <w:bCs/>
          <w:szCs w:val="24"/>
          <w:lang w:val="en-US"/>
        </w:rPr>
      </w:pPr>
      <w:r w:rsidRPr="004C3EDD">
        <w:rPr>
          <w:rFonts w:ascii="Arial" w:hAnsi="Arial" w:cs="Arial"/>
          <w:bCs/>
          <w:szCs w:val="24"/>
          <w:lang w:val="en-US"/>
        </w:rPr>
        <w:t>All other matters have been addressed within the Responsible Authority Report.</w:t>
      </w:r>
    </w:p>
    <w:p w14:paraId="361F4241" w14:textId="77777777" w:rsidR="005F5800" w:rsidRDefault="005F5800" w:rsidP="006D0B7F">
      <w:pPr>
        <w:ind w:left="-284" w:right="-284"/>
        <w:jc w:val="both"/>
        <w:rPr>
          <w:rFonts w:ascii="Arial" w:hAnsi="Arial" w:cs="Arial"/>
          <w:bCs/>
          <w:szCs w:val="24"/>
        </w:rPr>
      </w:pPr>
    </w:p>
    <w:p w14:paraId="683D786D" w14:textId="77777777" w:rsidR="005F5800" w:rsidRPr="0019272F" w:rsidRDefault="005F5800" w:rsidP="006D0B7F">
      <w:pPr>
        <w:ind w:left="-284" w:right="-284"/>
        <w:jc w:val="both"/>
        <w:rPr>
          <w:rFonts w:ascii="Arial" w:hAnsi="Arial" w:cs="Arial"/>
          <w:bCs/>
          <w:szCs w:val="24"/>
        </w:rPr>
      </w:pPr>
    </w:p>
    <w:p w14:paraId="1941CC03" w14:textId="77777777" w:rsidR="005F5800" w:rsidRPr="005F5800" w:rsidRDefault="005F5800" w:rsidP="006D0B7F">
      <w:pPr>
        <w:ind w:left="-284" w:right="-284"/>
        <w:jc w:val="both"/>
        <w:rPr>
          <w:rFonts w:ascii="Arial" w:hAnsi="Arial" w:cs="Arial"/>
          <w:b/>
          <w:color w:val="17365D"/>
          <w:sz w:val="28"/>
          <w:szCs w:val="32"/>
          <w:lang w:val="en-US"/>
        </w:rPr>
      </w:pPr>
      <w:r w:rsidRPr="005F5800">
        <w:rPr>
          <w:rFonts w:ascii="Arial" w:hAnsi="Arial" w:cs="Arial"/>
          <w:b/>
          <w:color w:val="17365D"/>
          <w:sz w:val="28"/>
          <w:szCs w:val="32"/>
          <w:lang w:val="en-US"/>
        </w:rPr>
        <w:t>Consultation</w:t>
      </w:r>
    </w:p>
    <w:p w14:paraId="0C3C3D79" w14:textId="77777777" w:rsidR="005F5800" w:rsidRPr="0019272F" w:rsidRDefault="005F5800" w:rsidP="006D0B7F">
      <w:pPr>
        <w:ind w:left="-284" w:right="-284"/>
        <w:jc w:val="both"/>
        <w:rPr>
          <w:rFonts w:ascii="Arial" w:hAnsi="Arial" w:cs="Arial"/>
          <w:b/>
          <w:bCs/>
          <w:szCs w:val="32"/>
          <w:lang w:val="en-US"/>
        </w:rPr>
      </w:pPr>
    </w:p>
    <w:p w14:paraId="7E0F0F23" w14:textId="77777777" w:rsidR="005F5800" w:rsidRPr="0019272F" w:rsidRDefault="005F5800" w:rsidP="006D0B7F">
      <w:pPr>
        <w:ind w:left="-284" w:right="-284"/>
        <w:jc w:val="both"/>
        <w:rPr>
          <w:rFonts w:ascii="Arial" w:hAnsi="Arial" w:cs="Arial"/>
          <w:b/>
          <w:bCs/>
          <w:szCs w:val="32"/>
          <w:lang w:val="en-US"/>
        </w:rPr>
      </w:pPr>
      <w:r w:rsidRPr="0019272F">
        <w:rPr>
          <w:rFonts w:ascii="Arial" w:hAnsi="Arial" w:cs="Arial"/>
          <w:b/>
          <w:bCs/>
          <w:szCs w:val="32"/>
          <w:lang w:val="en-US"/>
        </w:rPr>
        <w:t>Public Consultation</w:t>
      </w:r>
    </w:p>
    <w:p w14:paraId="22C4BD29" w14:textId="77777777" w:rsidR="005F5800" w:rsidRPr="0019272F" w:rsidRDefault="005F5800" w:rsidP="006D0B7F">
      <w:pPr>
        <w:ind w:left="-284" w:right="-284"/>
        <w:jc w:val="both"/>
        <w:rPr>
          <w:rFonts w:ascii="Arial" w:hAnsi="Arial" w:cs="Arial"/>
          <w:b/>
          <w:bCs/>
          <w:szCs w:val="32"/>
          <w:lang w:val="en-US"/>
        </w:rPr>
      </w:pPr>
    </w:p>
    <w:p w14:paraId="709982B7" w14:textId="77777777" w:rsidR="005F5800" w:rsidRPr="004C3EDD" w:rsidRDefault="005F5800" w:rsidP="006D0B7F">
      <w:pPr>
        <w:ind w:left="-284" w:right="-284"/>
        <w:jc w:val="both"/>
        <w:rPr>
          <w:rFonts w:ascii="Arial" w:hAnsi="Arial" w:cs="Arial"/>
          <w:bCs/>
          <w:szCs w:val="24"/>
          <w:lang w:val="en-US"/>
        </w:rPr>
      </w:pPr>
      <w:r w:rsidRPr="004C3EDD">
        <w:rPr>
          <w:rFonts w:ascii="Arial" w:hAnsi="Arial" w:cs="Arial"/>
          <w:bCs/>
          <w:szCs w:val="24"/>
          <w:lang w:val="en-US"/>
        </w:rPr>
        <w:t>In accordance with the deemed provisions and the City’s Local Planning Policy – Consultation of Planning Proposals, the development was advertised for a period of 28 days from 25 November 2022 to 23 December 2022. The public consultation consisted of:</w:t>
      </w:r>
    </w:p>
    <w:p w14:paraId="4C38A8DB" w14:textId="77777777" w:rsidR="005F5800" w:rsidRPr="0019272F" w:rsidRDefault="005F5800" w:rsidP="006D0B7F">
      <w:pPr>
        <w:ind w:left="-284" w:right="-284"/>
        <w:jc w:val="both"/>
        <w:rPr>
          <w:rFonts w:ascii="Arial" w:hAnsi="Arial" w:cs="Arial"/>
          <w:szCs w:val="32"/>
          <w:lang w:val="en-US"/>
        </w:rPr>
      </w:pPr>
    </w:p>
    <w:p w14:paraId="34B2B57F" w14:textId="77777777" w:rsidR="005F5800" w:rsidRPr="006D0B7F" w:rsidRDefault="005F5800" w:rsidP="00040C96">
      <w:pPr>
        <w:numPr>
          <w:ilvl w:val="0"/>
          <w:numId w:val="25"/>
        </w:numPr>
        <w:tabs>
          <w:tab w:val="left" w:pos="284"/>
        </w:tabs>
        <w:ind w:left="284" w:right="-284" w:hanging="568"/>
        <w:jc w:val="both"/>
        <w:rPr>
          <w:rFonts w:ascii="Arial" w:hAnsi="Arial" w:cs="Arial"/>
          <w:szCs w:val="32"/>
        </w:rPr>
      </w:pPr>
      <w:r w:rsidRPr="006D0B7F">
        <w:rPr>
          <w:rFonts w:ascii="Arial" w:hAnsi="Arial" w:cs="Arial"/>
          <w:szCs w:val="32"/>
        </w:rPr>
        <w:t xml:space="preserve">A total of 11 letters were sent to all City of Nedlands landowners and occupiers within a 200m radius of the development </w:t>
      </w:r>
      <w:proofErr w:type="gramStart"/>
      <w:r w:rsidRPr="006D0B7F">
        <w:rPr>
          <w:rFonts w:ascii="Arial" w:hAnsi="Arial" w:cs="Arial"/>
          <w:szCs w:val="32"/>
        </w:rPr>
        <w:t>area;</w:t>
      </w:r>
      <w:proofErr w:type="gramEnd"/>
      <w:r w:rsidRPr="006D0B7F">
        <w:rPr>
          <w:rFonts w:ascii="Arial" w:hAnsi="Arial" w:cs="Arial"/>
          <w:szCs w:val="32"/>
        </w:rPr>
        <w:t xml:space="preserve"> </w:t>
      </w:r>
    </w:p>
    <w:p w14:paraId="46E99E1B" w14:textId="77777777" w:rsidR="005F5800" w:rsidRPr="006D0B7F" w:rsidRDefault="005F5800" w:rsidP="00040C96">
      <w:pPr>
        <w:numPr>
          <w:ilvl w:val="0"/>
          <w:numId w:val="25"/>
        </w:numPr>
        <w:tabs>
          <w:tab w:val="left" w:pos="284"/>
        </w:tabs>
        <w:ind w:left="284" w:right="-284" w:hanging="568"/>
        <w:jc w:val="both"/>
        <w:rPr>
          <w:rFonts w:ascii="Arial" w:hAnsi="Arial" w:cs="Arial"/>
          <w:szCs w:val="32"/>
        </w:rPr>
      </w:pPr>
      <w:r w:rsidRPr="006D0B7F">
        <w:rPr>
          <w:rFonts w:ascii="Arial" w:hAnsi="Arial" w:cs="Arial"/>
          <w:szCs w:val="32"/>
        </w:rPr>
        <w:t xml:space="preserve">A sign on site was installed at the site’s street </w:t>
      </w:r>
      <w:proofErr w:type="gramStart"/>
      <w:r w:rsidRPr="006D0B7F">
        <w:rPr>
          <w:rFonts w:ascii="Arial" w:hAnsi="Arial" w:cs="Arial"/>
          <w:szCs w:val="32"/>
        </w:rPr>
        <w:t>frontage;</w:t>
      </w:r>
      <w:proofErr w:type="gramEnd"/>
    </w:p>
    <w:p w14:paraId="0B634AE7" w14:textId="77777777" w:rsidR="005F5800" w:rsidRPr="006D0B7F" w:rsidRDefault="005F5800" w:rsidP="00040C96">
      <w:pPr>
        <w:numPr>
          <w:ilvl w:val="0"/>
          <w:numId w:val="25"/>
        </w:numPr>
        <w:tabs>
          <w:tab w:val="left" w:pos="284"/>
        </w:tabs>
        <w:ind w:left="284" w:right="-284" w:hanging="568"/>
        <w:jc w:val="both"/>
        <w:rPr>
          <w:rFonts w:ascii="Arial" w:hAnsi="Arial" w:cs="Arial"/>
          <w:szCs w:val="32"/>
        </w:rPr>
      </w:pPr>
      <w:r w:rsidRPr="006D0B7F">
        <w:rPr>
          <w:rFonts w:ascii="Arial" w:hAnsi="Arial" w:cs="Arial"/>
          <w:szCs w:val="32"/>
        </w:rPr>
        <w:t xml:space="preserve">A notice was published on the City’s website with all documents relevant to the application made available for viewing during the advertising </w:t>
      </w:r>
      <w:proofErr w:type="gramStart"/>
      <w:r w:rsidRPr="006D0B7F">
        <w:rPr>
          <w:rFonts w:ascii="Arial" w:hAnsi="Arial" w:cs="Arial"/>
          <w:szCs w:val="32"/>
        </w:rPr>
        <w:t>period;</w:t>
      </w:r>
      <w:proofErr w:type="gramEnd"/>
      <w:r w:rsidRPr="006D0B7F">
        <w:rPr>
          <w:rFonts w:ascii="Arial" w:hAnsi="Arial" w:cs="Arial"/>
          <w:szCs w:val="32"/>
        </w:rPr>
        <w:t xml:space="preserve"> </w:t>
      </w:r>
    </w:p>
    <w:p w14:paraId="7B3D3244" w14:textId="77777777" w:rsidR="005F5800" w:rsidRPr="006D0B7F" w:rsidRDefault="005F5800" w:rsidP="00040C96">
      <w:pPr>
        <w:numPr>
          <w:ilvl w:val="0"/>
          <w:numId w:val="25"/>
        </w:numPr>
        <w:tabs>
          <w:tab w:val="left" w:pos="284"/>
        </w:tabs>
        <w:ind w:left="284" w:right="-284" w:hanging="568"/>
        <w:jc w:val="both"/>
        <w:rPr>
          <w:rFonts w:ascii="Arial" w:hAnsi="Arial" w:cs="Arial"/>
          <w:szCs w:val="32"/>
        </w:rPr>
      </w:pPr>
      <w:r w:rsidRPr="006D0B7F">
        <w:rPr>
          <w:rFonts w:ascii="Arial" w:hAnsi="Arial" w:cs="Arial"/>
          <w:szCs w:val="32"/>
        </w:rPr>
        <w:t xml:space="preserve">A notice was placed in The Post newspaper published on 2 December </w:t>
      </w:r>
      <w:proofErr w:type="gramStart"/>
      <w:r w:rsidRPr="006D0B7F">
        <w:rPr>
          <w:rFonts w:ascii="Arial" w:hAnsi="Arial" w:cs="Arial"/>
          <w:szCs w:val="32"/>
        </w:rPr>
        <w:t>2022;</w:t>
      </w:r>
      <w:proofErr w:type="gramEnd"/>
      <w:r w:rsidRPr="006D0B7F">
        <w:rPr>
          <w:rFonts w:ascii="Arial" w:hAnsi="Arial" w:cs="Arial"/>
          <w:szCs w:val="32"/>
        </w:rPr>
        <w:t xml:space="preserve"> </w:t>
      </w:r>
    </w:p>
    <w:p w14:paraId="75BE5D4D" w14:textId="77777777" w:rsidR="005F5800" w:rsidRPr="006D0B7F" w:rsidRDefault="005F5800" w:rsidP="00040C96">
      <w:pPr>
        <w:numPr>
          <w:ilvl w:val="0"/>
          <w:numId w:val="25"/>
        </w:numPr>
        <w:tabs>
          <w:tab w:val="left" w:pos="284"/>
        </w:tabs>
        <w:ind w:left="284" w:right="-284" w:hanging="568"/>
        <w:jc w:val="both"/>
        <w:rPr>
          <w:rFonts w:ascii="Arial" w:hAnsi="Arial" w:cs="Arial"/>
          <w:szCs w:val="32"/>
        </w:rPr>
      </w:pPr>
      <w:r w:rsidRPr="006D0B7F">
        <w:rPr>
          <w:rFonts w:ascii="Arial" w:hAnsi="Arial" w:cs="Arial"/>
          <w:szCs w:val="32"/>
        </w:rPr>
        <w:t xml:space="preserve">A Social media post was made on one of the City’s </w:t>
      </w:r>
      <w:proofErr w:type="gramStart"/>
      <w:r w:rsidRPr="006D0B7F">
        <w:rPr>
          <w:rFonts w:ascii="Arial" w:hAnsi="Arial" w:cs="Arial"/>
          <w:szCs w:val="32"/>
        </w:rPr>
        <w:t>Social Media</w:t>
      </w:r>
      <w:proofErr w:type="gramEnd"/>
      <w:r w:rsidRPr="006D0B7F">
        <w:rPr>
          <w:rFonts w:ascii="Arial" w:hAnsi="Arial" w:cs="Arial"/>
          <w:szCs w:val="32"/>
        </w:rPr>
        <w:t xml:space="preserve"> platforms; </w:t>
      </w:r>
    </w:p>
    <w:p w14:paraId="230E43E4" w14:textId="77777777" w:rsidR="005F5800" w:rsidRPr="006D0B7F" w:rsidRDefault="005F5800" w:rsidP="00040C96">
      <w:pPr>
        <w:numPr>
          <w:ilvl w:val="0"/>
          <w:numId w:val="25"/>
        </w:numPr>
        <w:tabs>
          <w:tab w:val="left" w:pos="284"/>
        </w:tabs>
        <w:ind w:left="284" w:right="-284" w:hanging="568"/>
        <w:jc w:val="both"/>
        <w:rPr>
          <w:rFonts w:ascii="Arial" w:hAnsi="Arial" w:cs="Arial"/>
          <w:szCs w:val="32"/>
        </w:rPr>
      </w:pPr>
      <w:r w:rsidRPr="006D0B7F">
        <w:rPr>
          <w:rFonts w:ascii="Arial" w:hAnsi="Arial" w:cs="Arial"/>
          <w:szCs w:val="32"/>
        </w:rPr>
        <w:t xml:space="preserve">A notice was affixed to the City’s Noticeboard at the City’s Administration Offices; and </w:t>
      </w:r>
    </w:p>
    <w:p w14:paraId="754F5179" w14:textId="77777777" w:rsidR="005F5800" w:rsidRPr="006D0B7F" w:rsidRDefault="005F5800" w:rsidP="00D05491">
      <w:pPr>
        <w:numPr>
          <w:ilvl w:val="0"/>
          <w:numId w:val="25"/>
        </w:numPr>
        <w:tabs>
          <w:tab w:val="left" w:pos="284"/>
        </w:tabs>
        <w:ind w:left="284" w:right="-284" w:hanging="568"/>
        <w:jc w:val="both"/>
        <w:rPr>
          <w:rFonts w:ascii="Arial" w:hAnsi="Arial" w:cs="Arial"/>
          <w:szCs w:val="32"/>
        </w:rPr>
      </w:pPr>
      <w:r w:rsidRPr="006D0B7F">
        <w:rPr>
          <w:rFonts w:ascii="Arial" w:hAnsi="Arial" w:cs="Arial"/>
          <w:szCs w:val="32"/>
        </w:rPr>
        <w:t xml:space="preserve">A community information session was held by City Officers on 7 December 2022, where nil residents were present. </w:t>
      </w:r>
    </w:p>
    <w:p w14:paraId="7F64B26C" w14:textId="77777777" w:rsidR="00D05491" w:rsidRDefault="00D05491" w:rsidP="00D05491">
      <w:pPr>
        <w:ind w:left="-284" w:right="-284"/>
        <w:jc w:val="both"/>
        <w:rPr>
          <w:rFonts w:ascii="Arial" w:hAnsi="Arial" w:cs="Arial"/>
          <w:szCs w:val="32"/>
          <w:lang w:val="en-US"/>
        </w:rPr>
      </w:pPr>
    </w:p>
    <w:p w14:paraId="2DFD8428" w14:textId="6038D588" w:rsidR="005F5800" w:rsidRPr="0019272F" w:rsidRDefault="005F5800" w:rsidP="00D05491">
      <w:pPr>
        <w:ind w:left="-284" w:right="-284"/>
        <w:jc w:val="both"/>
        <w:rPr>
          <w:rFonts w:ascii="Arial" w:hAnsi="Arial" w:cs="Arial"/>
          <w:szCs w:val="32"/>
          <w:lang w:val="en-US"/>
        </w:rPr>
      </w:pPr>
      <w:r w:rsidRPr="0019272F">
        <w:rPr>
          <w:rFonts w:ascii="Arial" w:hAnsi="Arial" w:cs="Arial"/>
          <w:szCs w:val="32"/>
          <w:lang w:val="en-US"/>
        </w:rPr>
        <w:t xml:space="preserve">At the conclusion of advertising, the </w:t>
      </w:r>
      <w:r w:rsidRPr="004C3EDD">
        <w:rPr>
          <w:rFonts w:ascii="Arial" w:hAnsi="Arial" w:cs="Arial"/>
          <w:bCs/>
          <w:szCs w:val="24"/>
          <w:lang w:val="en-US"/>
        </w:rPr>
        <w:t>City</w:t>
      </w:r>
      <w:r w:rsidRPr="0019272F">
        <w:rPr>
          <w:rFonts w:ascii="Arial" w:hAnsi="Arial" w:cs="Arial"/>
          <w:szCs w:val="32"/>
          <w:lang w:val="en-US"/>
        </w:rPr>
        <w:t xml:space="preserve"> received no submissions.</w:t>
      </w:r>
    </w:p>
    <w:p w14:paraId="71C3C22D" w14:textId="77777777" w:rsidR="005F5800" w:rsidRPr="0019272F" w:rsidRDefault="005F5800" w:rsidP="005F5800">
      <w:pPr>
        <w:ind w:right="-330"/>
        <w:jc w:val="both"/>
        <w:rPr>
          <w:rFonts w:ascii="Arial" w:hAnsi="Arial" w:cs="Arial"/>
          <w:szCs w:val="24"/>
        </w:rPr>
      </w:pPr>
    </w:p>
    <w:p w14:paraId="7DFD3BC5" w14:textId="77777777" w:rsidR="005F5800" w:rsidRPr="0019272F" w:rsidRDefault="005F5800" w:rsidP="005F5800">
      <w:pPr>
        <w:ind w:left="-284" w:right="-330"/>
        <w:jc w:val="both"/>
        <w:rPr>
          <w:rFonts w:ascii="Arial" w:hAnsi="Arial" w:cs="Arial"/>
          <w:b/>
          <w:bCs/>
          <w:szCs w:val="32"/>
          <w:lang w:val="en-US"/>
        </w:rPr>
      </w:pPr>
      <w:r w:rsidRPr="0019272F">
        <w:rPr>
          <w:rFonts w:ascii="Arial" w:hAnsi="Arial" w:cs="Arial"/>
          <w:b/>
          <w:bCs/>
          <w:szCs w:val="32"/>
          <w:lang w:val="en-US"/>
        </w:rPr>
        <w:t>Design Review Panel</w:t>
      </w:r>
    </w:p>
    <w:p w14:paraId="76EAE57B" w14:textId="77777777" w:rsidR="005F5800" w:rsidRPr="0019272F" w:rsidRDefault="005F5800" w:rsidP="005F5800">
      <w:pPr>
        <w:ind w:left="-284" w:right="-330"/>
        <w:jc w:val="both"/>
        <w:rPr>
          <w:rFonts w:ascii="Arial" w:hAnsi="Arial" w:cs="Arial"/>
          <w:szCs w:val="32"/>
          <w:lang w:val="en-US"/>
        </w:rPr>
      </w:pPr>
    </w:p>
    <w:p w14:paraId="2C7295B2" w14:textId="77777777" w:rsidR="005F5800" w:rsidRPr="004C3EDD" w:rsidRDefault="005F5800" w:rsidP="005F5800">
      <w:pPr>
        <w:ind w:left="-284" w:right="-330"/>
        <w:jc w:val="both"/>
        <w:rPr>
          <w:rFonts w:ascii="Arial" w:hAnsi="Arial" w:cs="Arial"/>
          <w:bCs/>
          <w:szCs w:val="24"/>
          <w:lang w:val="en-US"/>
        </w:rPr>
      </w:pPr>
      <w:r w:rsidRPr="004C3EDD">
        <w:rPr>
          <w:rFonts w:ascii="Arial" w:hAnsi="Arial" w:cs="Arial"/>
          <w:bCs/>
          <w:szCs w:val="24"/>
          <w:lang w:val="en-US"/>
        </w:rPr>
        <w:t>The proposed development was subject to an independent design review process undertaken by the UWA Design Review Panel. A summary of the DRP advice is provided in Table 1 below.</w:t>
      </w:r>
    </w:p>
    <w:p w14:paraId="42E5AACD" w14:textId="77777777" w:rsidR="005F5800" w:rsidRPr="0019272F" w:rsidRDefault="005F5800" w:rsidP="005F5800">
      <w:pPr>
        <w:ind w:left="-284" w:right="-330"/>
        <w:jc w:val="both"/>
        <w:rPr>
          <w:rFonts w:ascii="Arial" w:hAnsi="Arial" w:cs="Arial"/>
          <w:szCs w:val="32"/>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7"/>
        <w:gridCol w:w="2835"/>
      </w:tblGrid>
      <w:tr w:rsidR="00040C96" w:rsidRPr="0019272F" w14:paraId="5B288159" w14:textId="77777777" w:rsidTr="00040C96">
        <w:tc>
          <w:tcPr>
            <w:tcW w:w="9640" w:type="dxa"/>
            <w:gridSpan w:val="3"/>
            <w:shd w:val="clear" w:color="auto" w:fill="D9D9D9"/>
          </w:tcPr>
          <w:p w14:paraId="7FD64BD7" w14:textId="77777777" w:rsidR="005F5800" w:rsidRPr="00040C96" w:rsidRDefault="005F5800" w:rsidP="00040C96">
            <w:pPr>
              <w:jc w:val="both"/>
              <w:rPr>
                <w:rFonts w:ascii="Arial" w:eastAsia="Calibri" w:hAnsi="Arial" w:cs="Arial"/>
                <w:b/>
                <w:bCs/>
                <w:szCs w:val="24"/>
                <w:lang w:val="en-GB"/>
              </w:rPr>
            </w:pPr>
            <w:r w:rsidRPr="00040C96">
              <w:rPr>
                <w:rFonts w:ascii="Arial" w:eastAsia="Calibri" w:hAnsi="Arial" w:cs="Arial"/>
                <w:b/>
                <w:bCs/>
                <w:szCs w:val="24"/>
                <w:lang w:val="en-GB"/>
              </w:rPr>
              <w:t>Table 1: DRP Design Quality Evaluation</w:t>
            </w:r>
          </w:p>
        </w:tc>
      </w:tr>
      <w:tr w:rsidR="00040C96" w:rsidRPr="0019272F" w14:paraId="6D82AD34" w14:textId="77777777" w:rsidTr="00040C96">
        <w:tc>
          <w:tcPr>
            <w:tcW w:w="3828" w:type="dxa"/>
            <w:shd w:val="clear" w:color="auto" w:fill="92D050"/>
          </w:tcPr>
          <w:p w14:paraId="3BF7121E" w14:textId="77777777" w:rsidR="005F5800" w:rsidRPr="00040C96" w:rsidRDefault="005F5800" w:rsidP="00040C96">
            <w:pPr>
              <w:jc w:val="both"/>
              <w:rPr>
                <w:rFonts w:ascii="Arial" w:eastAsia="Calibri" w:hAnsi="Arial" w:cs="Arial"/>
                <w:szCs w:val="24"/>
                <w:lang w:val="en-GB"/>
              </w:rPr>
            </w:pPr>
          </w:p>
        </w:tc>
        <w:tc>
          <w:tcPr>
            <w:tcW w:w="5812" w:type="dxa"/>
            <w:gridSpan w:val="2"/>
            <w:shd w:val="clear" w:color="auto" w:fill="auto"/>
          </w:tcPr>
          <w:p w14:paraId="107EDA20" w14:textId="77777777" w:rsidR="005F5800" w:rsidRPr="00040C96" w:rsidRDefault="005F5800" w:rsidP="00040C96">
            <w:pPr>
              <w:jc w:val="both"/>
              <w:rPr>
                <w:rFonts w:ascii="Arial" w:eastAsia="Calibri" w:hAnsi="Arial" w:cs="Arial"/>
                <w:szCs w:val="24"/>
                <w:lang w:val="en-GB"/>
              </w:rPr>
            </w:pPr>
            <w:r w:rsidRPr="00040C96">
              <w:rPr>
                <w:rFonts w:ascii="Arial" w:eastAsia="Calibri" w:hAnsi="Arial" w:cs="Arial"/>
                <w:szCs w:val="24"/>
                <w:lang w:val="en-GB"/>
              </w:rPr>
              <w:t>Supported</w:t>
            </w:r>
          </w:p>
        </w:tc>
      </w:tr>
      <w:tr w:rsidR="00040C96" w:rsidRPr="0019272F" w14:paraId="190A764F" w14:textId="77777777" w:rsidTr="00040C96">
        <w:tc>
          <w:tcPr>
            <w:tcW w:w="3828" w:type="dxa"/>
            <w:shd w:val="clear" w:color="auto" w:fill="FFC000"/>
          </w:tcPr>
          <w:p w14:paraId="493B8AD8" w14:textId="77777777" w:rsidR="005F5800" w:rsidRPr="00040C96" w:rsidRDefault="005F5800" w:rsidP="00040C96">
            <w:pPr>
              <w:jc w:val="both"/>
              <w:rPr>
                <w:rFonts w:ascii="Arial" w:eastAsia="Calibri" w:hAnsi="Arial" w:cs="Arial"/>
                <w:szCs w:val="24"/>
                <w:lang w:val="en-GB"/>
              </w:rPr>
            </w:pPr>
          </w:p>
        </w:tc>
        <w:tc>
          <w:tcPr>
            <w:tcW w:w="5812" w:type="dxa"/>
            <w:gridSpan w:val="2"/>
            <w:shd w:val="clear" w:color="auto" w:fill="auto"/>
          </w:tcPr>
          <w:p w14:paraId="0C4A4A20" w14:textId="77777777" w:rsidR="005F5800" w:rsidRPr="00040C96" w:rsidRDefault="005F5800" w:rsidP="00040C96">
            <w:pPr>
              <w:jc w:val="both"/>
              <w:rPr>
                <w:rFonts w:ascii="Arial" w:eastAsia="Calibri" w:hAnsi="Arial" w:cs="Arial"/>
                <w:szCs w:val="24"/>
                <w:lang w:val="en-GB"/>
              </w:rPr>
            </w:pPr>
            <w:r w:rsidRPr="00040C96">
              <w:rPr>
                <w:rFonts w:ascii="Arial" w:eastAsia="Calibri" w:hAnsi="Arial" w:cs="Arial"/>
                <w:szCs w:val="24"/>
                <w:lang w:val="en-GB"/>
              </w:rPr>
              <w:t>Further Information / Condition Required</w:t>
            </w:r>
          </w:p>
        </w:tc>
      </w:tr>
      <w:tr w:rsidR="00040C96" w:rsidRPr="0019272F" w14:paraId="55081A7D" w14:textId="77777777" w:rsidTr="00040C96">
        <w:trPr>
          <w:trHeight w:val="250"/>
        </w:trPr>
        <w:tc>
          <w:tcPr>
            <w:tcW w:w="3828" w:type="dxa"/>
            <w:shd w:val="clear" w:color="auto" w:fill="FF0000"/>
          </w:tcPr>
          <w:p w14:paraId="41696F85" w14:textId="77777777" w:rsidR="005F5800" w:rsidRPr="00040C96" w:rsidRDefault="005F5800" w:rsidP="00040C96">
            <w:pPr>
              <w:jc w:val="both"/>
              <w:rPr>
                <w:rFonts w:ascii="Arial" w:eastAsia="Calibri" w:hAnsi="Arial" w:cs="Arial"/>
                <w:szCs w:val="24"/>
                <w:lang w:val="en-GB"/>
              </w:rPr>
            </w:pPr>
          </w:p>
        </w:tc>
        <w:tc>
          <w:tcPr>
            <w:tcW w:w="5812" w:type="dxa"/>
            <w:gridSpan w:val="2"/>
            <w:shd w:val="clear" w:color="auto" w:fill="auto"/>
          </w:tcPr>
          <w:p w14:paraId="04E80B59" w14:textId="77777777" w:rsidR="005F5800" w:rsidRPr="00040C96" w:rsidRDefault="005F5800" w:rsidP="00040C96">
            <w:pPr>
              <w:jc w:val="both"/>
              <w:rPr>
                <w:rFonts w:ascii="Arial" w:eastAsia="Calibri" w:hAnsi="Arial" w:cs="Arial"/>
                <w:szCs w:val="24"/>
                <w:lang w:val="en-GB"/>
              </w:rPr>
            </w:pPr>
            <w:r w:rsidRPr="00040C96">
              <w:rPr>
                <w:rFonts w:ascii="Arial" w:eastAsia="Calibri" w:hAnsi="Arial" w:cs="Arial"/>
                <w:szCs w:val="24"/>
                <w:lang w:val="en-GB"/>
              </w:rPr>
              <w:t>Not supported</w:t>
            </w:r>
          </w:p>
        </w:tc>
      </w:tr>
      <w:tr w:rsidR="00040C96" w:rsidRPr="0019272F" w14:paraId="4D1553C7" w14:textId="77777777" w:rsidTr="00040C96">
        <w:tc>
          <w:tcPr>
            <w:tcW w:w="3828" w:type="dxa"/>
            <w:shd w:val="clear" w:color="auto" w:fill="auto"/>
          </w:tcPr>
          <w:p w14:paraId="32ED205A" w14:textId="77777777" w:rsidR="005F5800" w:rsidRPr="00040C96" w:rsidRDefault="005F5800" w:rsidP="00040C96">
            <w:pPr>
              <w:jc w:val="both"/>
              <w:rPr>
                <w:rFonts w:ascii="Arial" w:eastAsia="Calibri" w:hAnsi="Arial" w:cs="Arial"/>
                <w:szCs w:val="24"/>
                <w:lang w:val="en-GB"/>
              </w:rPr>
            </w:pPr>
            <w:r w:rsidRPr="00040C96">
              <w:rPr>
                <w:rFonts w:ascii="Arial" w:eastAsia="Calibri" w:hAnsi="Arial" w:cs="Arial"/>
                <w:szCs w:val="24"/>
                <w:lang w:val="en-GB"/>
              </w:rPr>
              <w:t>SPP 7.0 Principles</w:t>
            </w:r>
          </w:p>
        </w:tc>
        <w:tc>
          <w:tcPr>
            <w:tcW w:w="2977" w:type="dxa"/>
            <w:shd w:val="clear" w:color="auto" w:fill="auto"/>
          </w:tcPr>
          <w:p w14:paraId="4DFEE899" w14:textId="77777777" w:rsidR="005F5800" w:rsidRPr="00040C96" w:rsidRDefault="005F5800" w:rsidP="00040C96">
            <w:pPr>
              <w:jc w:val="both"/>
              <w:rPr>
                <w:rFonts w:ascii="Arial" w:eastAsia="Calibri" w:hAnsi="Arial" w:cs="Arial"/>
                <w:szCs w:val="24"/>
                <w:lang w:val="en-GB"/>
              </w:rPr>
            </w:pPr>
            <w:r w:rsidRPr="00040C96">
              <w:rPr>
                <w:rFonts w:ascii="Arial" w:eastAsia="Calibri" w:hAnsi="Arial" w:cs="Arial"/>
                <w:szCs w:val="24"/>
                <w:lang w:val="en-GB"/>
              </w:rPr>
              <w:t xml:space="preserve">21 July 2022 </w:t>
            </w:r>
          </w:p>
        </w:tc>
        <w:tc>
          <w:tcPr>
            <w:tcW w:w="2835" w:type="dxa"/>
            <w:shd w:val="clear" w:color="auto" w:fill="auto"/>
          </w:tcPr>
          <w:p w14:paraId="472E0F7F" w14:textId="77777777" w:rsidR="005F5800" w:rsidRPr="00040C96" w:rsidRDefault="005F5800" w:rsidP="00040C96">
            <w:pPr>
              <w:jc w:val="both"/>
              <w:rPr>
                <w:rFonts w:ascii="Arial" w:eastAsia="Calibri" w:hAnsi="Arial" w:cs="Arial"/>
                <w:szCs w:val="24"/>
                <w:lang w:val="en-GB"/>
              </w:rPr>
            </w:pPr>
            <w:r w:rsidRPr="00040C96">
              <w:rPr>
                <w:rFonts w:ascii="Arial" w:eastAsia="Calibri" w:hAnsi="Arial" w:cs="Arial"/>
                <w:szCs w:val="24"/>
                <w:lang w:val="en-GB"/>
              </w:rPr>
              <w:t>28 September 2022</w:t>
            </w:r>
          </w:p>
        </w:tc>
      </w:tr>
      <w:tr w:rsidR="00040C96" w:rsidRPr="0019272F" w14:paraId="4621CEE5" w14:textId="77777777" w:rsidTr="00040C96">
        <w:tc>
          <w:tcPr>
            <w:tcW w:w="3828" w:type="dxa"/>
            <w:shd w:val="clear" w:color="auto" w:fill="auto"/>
          </w:tcPr>
          <w:p w14:paraId="463BCE90" w14:textId="77777777" w:rsidR="005F5800" w:rsidRPr="00040C96" w:rsidRDefault="005F5800" w:rsidP="00040C96">
            <w:pPr>
              <w:pStyle w:val="ListParagraph"/>
              <w:numPr>
                <w:ilvl w:val="0"/>
                <w:numId w:val="34"/>
              </w:numPr>
              <w:spacing w:after="0" w:line="240" w:lineRule="auto"/>
              <w:jc w:val="both"/>
              <w:rPr>
                <w:rFonts w:ascii="Arial" w:hAnsi="Arial"/>
                <w:sz w:val="24"/>
                <w:szCs w:val="24"/>
              </w:rPr>
            </w:pPr>
            <w:r w:rsidRPr="00040C96">
              <w:rPr>
                <w:rFonts w:ascii="Arial" w:hAnsi="Arial"/>
                <w:sz w:val="24"/>
                <w:szCs w:val="24"/>
              </w:rPr>
              <w:t>Context and Character</w:t>
            </w:r>
          </w:p>
        </w:tc>
        <w:tc>
          <w:tcPr>
            <w:tcW w:w="2977" w:type="dxa"/>
            <w:shd w:val="clear" w:color="auto" w:fill="FF0000"/>
          </w:tcPr>
          <w:p w14:paraId="7F7038E9" w14:textId="77777777" w:rsidR="005F5800" w:rsidRPr="00040C96" w:rsidRDefault="005F5800" w:rsidP="00040C96">
            <w:pPr>
              <w:jc w:val="both"/>
              <w:rPr>
                <w:rFonts w:ascii="Arial" w:eastAsia="Calibri" w:hAnsi="Arial" w:cs="Arial"/>
                <w:szCs w:val="24"/>
                <w:lang w:val="en-GB"/>
              </w:rPr>
            </w:pPr>
          </w:p>
        </w:tc>
        <w:tc>
          <w:tcPr>
            <w:tcW w:w="2835" w:type="dxa"/>
            <w:shd w:val="clear" w:color="auto" w:fill="FFC000"/>
          </w:tcPr>
          <w:p w14:paraId="0F44313E" w14:textId="77777777" w:rsidR="005F5800" w:rsidRPr="00040C96" w:rsidRDefault="005F5800" w:rsidP="00040C96">
            <w:pPr>
              <w:jc w:val="both"/>
              <w:rPr>
                <w:rFonts w:ascii="Arial" w:eastAsia="Larsseit Thin" w:hAnsi="Arial" w:cs="Arial"/>
                <w:szCs w:val="24"/>
                <w:lang w:val="en-GB"/>
              </w:rPr>
            </w:pPr>
          </w:p>
        </w:tc>
      </w:tr>
      <w:tr w:rsidR="00040C96" w:rsidRPr="0019272F" w14:paraId="3343C8E3" w14:textId="77777777" w:rsidTr="00040C96">
        <w:tc>
          <w:tcPr>
            <w:tcW w:w="3828" w:type="dxa"/>
            <w:shd w:val="clear" w:color="auto" w:fill="auto"/>
          </w:tcPr>
          <w:p w14:paraId="1A0B09F3" w14:textId="77777777" w:rsidR="005F5800" w:rsidRPr="00040C96" w:rsidRDefault="005F5800" w:rsidP="00040C96">
            <w:pPr>
              <w:pStyle w:val="ListParagraph"/>
              <w:numPr>
                <w:ilvl w:val="0"/>
                <w:numId w:val="34"/>
              </w:numPr>
              <w:spacing w:after="0" w:line="240" w:lineRule="auto"/>
              <w:jc w:val="both"/>
              <w:rPr>
                <w:rFonts w:ascii="Arial" w:hAnsi="Arial"/>
                <w:sz w:val="24"/>
                <w:szCs w:val="24"/>
              </w:rPr>
            </w:pPr>
            <w:r w:rsidRPr="00040C96">
              <w:rPr>
                <w:rFonts w:ascii="Arial" w:hAnsi="Arial"/>
                <w:sz w:val="24"/>
                <w:szCs w:val="24"/>
              </w:rPr>
              <w:t>Landscape Quality</w:t>
            </w:r>
          </w:p>
        </w:tc>
        <w:tc>
          <w:tcPr>
            <w:tcW w:w="2977" w:type="dxa"/>
            <w:shd w:val="clear" w:color="auto" w:fill="FFC000"/>
          </w:tcPr>
          <w:p w14:paraId="34897230" w14:textId="77777777" w:rsidR="005F5800" w:rsidRPr="00040C96" w:rsidRDefault="005F5800" w:rsidP="00040C96">
            <w:pPr>
              <w:jc w:val="both"/>
              <w:rPr>
                <w:rFonts w:ascii="Arial" w:eastAsia="Calibri" w:hAnsi="Arial" w:cs="Arial"/>
                <w:szCs w:val="24"/>
                <w:lang w:val="en-GB"/>
              </w:rPr>
            </w:pPr>
          </w:p>
        </w:tc>
        <w:tc>
          <w:tcPr>
            <w:tcW w:w="2835" w:type="dxa"/>
            <w:shd w:val="clear" w:color="auto" w:fill="92D050"/>
          </w:tcPr>
          <w:p w14:paraId="17EE7D26" w14:textId="77777777" w:rsidR="005F5800" w:rsidRPr="00040C96" w:rsidRDefault="005F5800" w:rsidP="00040C96">
            <w:pPr>
              <w:jc w:val="both"/>
              <w:rPr>
                <w:rFonts w:ascii="Arial" w:eastAsia="Larsseit Thin" w:hAnsi="Arial" w:cs="Arial"/>
                <w:szCs w:val="24"/>
                <w:lang w:val="en-GB"/>
              </w:rPr>
            </w:pPr>
          </w:p>
        </w:tc>
      </w:tr>
      <w:tr w:rsidR="00040C96" w:rsidRPr="0019272F" w14:paraId="12721CEA" w14:textId="77777777" w:rsidTr="00040C96">
        <w:trPr>
          <w:trHeight w:val="170"/>
        </w:trPr>
        <w:tc>
          <w:tcPr>
            <w:tcW w:w="3828" w:type="dxa"/>
            <w:shd w:val="clear" w:color="auto" w:fill="auto"/>
          </w:tcPr>
          <w:p w14:paraId="4A7E7B24" w14:textId="77777777" w:rsidR="005F5800" w:rsidRPr="00040C96" w:rsidRDefault="005F5800" w:rsidP="00040C96">
            <w:pPr>
              <w:pStyle w:val="ListParagraph"/>
              <w:numPr>
                <w:ilvl w:val="0"/>
                <w:numId w:val="34"/>
              </w:numPr>
              <w:spacing w:after="0" w:line="240" w:lineRule="auto"/>
              <w:jc w:val="both"/>
              <w:rPr>
                <w:rFonts w:ascii="Arial" w:hAnsi="Arial"/>
                <w:sz w:val="24"/>
                <w:szCs w:val="24"/>
              </w:rPr>
            </w:pPr>
            <w:r w:rsidRPr="00040C96">
              <w:rPr>
                <w:rFonts w:ascii="Arial" w:hAnsi="Arial"/>
                <w:sz w:val="24"/>
                <w:szCs w:val="24"/>
              </w:rPr>
              <w:t>Built Form and Scale</w:t>
            </w:r>
          </w:p>
        </w:tc>
        <w:tc>
          <w:tcPr>
            <w:tcW w:w="2977" w:type="dxa"/>
            <w:shd w:val="clear" w:color="auto" w:fill="FF0000"/>
          </w:tcPr>
          <w:p w14:paraId="7146E346" w14:textId="77777777" w:rsidR="005F5800" w:rsidRPr="00040C96" w:rsidRDefault="005F5800" w:rsidP="00040C96">
            <w:pPr>
              <w:jc w:val="both"/>
              <w:rPr>
                <w:rFonts w:ascii="Arial" w:eastAsia="Calibri" w:hAnsi="Arial" w:cs="Arial"/>
                <w:szCs w:val="24"/>
                <w:lang w:val="en-GB"/>
              </w:rPr>
            </w:pPr>
          </w:p>
        </w:tc>
        <w:tc>
          <w:tcPr>
            <w:tcW w:w="2835" w:type="dxa"/>
            <w:shd w:val="clear" w:color="auto" w:fill="92D050"/>
          </w:tcPr>
          <w:p w14:paraId="4789F468" w14:textId="77777777" w:rsidR="005F5800" w:rsidRPr="00040C96" w:rsidRDefault="005F5800" w:rsidP="00040C96">
            <w:pPr>
              <w:jc w:val="both"/>
              <w:rPr>
                <w:rFonts w:ascii="Arial" w:eastAsia="Larsseit Thin" w:hAnsi="Arial" w:cs="Arial"/>
                <w:szCs w:val="24"/>
                <w:lang w:val="en-GB"/>
              </w:rPr>
            </w:pPr>
          </w:p>
        </w:tc>
      </w:tr>
      <w:tr w:rsidR="00040C96" w:rsidRPr="0019272F" w14:paraId="76A39E42" w14:textId="77777777" w:rsidTr="00040C96">
        <w:trPr>
          <w:trHeight w:val="275"/>
        </w:trPr>
        <w:tc>
          <w:tcPr>
            <w:tcW w:w="3828" w:type="dxa"/>
            <w:shd w:val="clear" w:color="auto" w:fill="auto"/>
          </w:tcPr>
          <w:p w14:paraId="3ECBFC66" w14:textId="77777777" w:rsidR="005F5800" w:rsidRPr="00040C96" w:rsidRDefault="005F5800" w:rsidP="00040C96">
            <w:pPr>
              <w:pStyle w:val="ListParagraph"/>
              <w:numPr>
                <w:ilvl w:val="0"/>
                <w:numId w:val="34"/>
              </w:numPr>
              <w:spacing w:after="0" w:line="240" w:lineRule="auto"/>
              <w:jc w:val="both"/>
              <w:rPr>
                <w:rFonts w:ascii="Arial" w:hAnsi="Arial"/>
                <w:sz w:val="24"/>
                <w:szCs w:val="24"/>
              </w:rPr>
            </w:pPr>
            <w:r w:rsidRPr="00040C96">
              <w:rPr>
                <w:rFonts w:ascii="Arial" w:hAnsi="Arial"/>
                <w:sz w:val="24"/>
                <w:szCs w:val="24"/>
              </w:rPr>
              <w:t>Functionality and Built Quality</w:t>
            </w:r>
          </w:p>
        </w:tc>
        <w:tc>
          <w:tcPr>
            <w:tcW w:w="2977" w:type="dxa"/>
            <w:shd w:val="clear" w:color="auto" w:fill="FF0000"/>
          </w:tcPr>
          <w:p w14:paraId="329EA228" w14:textId="77777777" w:rsidR="005F5800" w:rsidRPr="00040C96" w:rsidRDefault="005F5800" w:rsidP="00040C96">
            <w:pPr>
              <w:jc w:val="both"/>
              <w:rPr>
                <w:rFonts w:ascii="Arial" w:eastAsia="Calibri" w:hAnsi="Arial" w:cs="Arial"/>
                <w:szCs w:val="24"/>
                <w:lang w:val="en-GB"/>
              </w:rPr>
            </w:pPr>
          </w:p>
        </w:tc>
        <w:tc>
          <w:tcPr>
            <w:tcW w:w="2835" w:type="dxa"/>
            <w:shd w:val="clear" w:color="auto" w:fill="FFC000"/>
          </w:tcPr>
          <w:p w14:paraId="0ABFAEDA" w14:textId="77777777" w:rsidR="005F5800" w:rsidRPr="00040C96" w:rsidRDefault="005F5800" w:rsidP="00040C96">
            <w:pPr>
              <w:jc w:val="both"/>
              <w:rPr>
                <w:rFonts w:ascii="Arial" w:eastAsia="Larsseit Thin" w:hAnsi="Arial" w:cs="Arial"/>
                <w:szCs w:val="24"/>
                <w:lang w:val="en-GB"/>
              </w:rPr>
            </w:pPr>
          </w:p>
        </w:tc>
      </w:tr>
      <w:tr w:rsidR="00040C96" w:rsidRPr="0019272F" w14:paraId="052D4602" w14:textId="77777777" w:rsidTr="00040C96">
        <w:trPr>
          <w:trHeight w:val="70"/>
        </w:trPr>
        <w:tc>
          <w:tcPr>
            <w:tcW w:w="3828" w:type="dxa"/>
            <w:shd w:val="clear" w:color="auto" w:fill="auto"/>
          </w:tcPr>
          <w:p w14:paraId="7DFB4B99" w14:textId="77777777" w:rsidR="005F5800" w:rsidRPr="00040C96" w:rsidRDefault="005F5800" w:rsidP="00040C96">
            <w:pPr>
              <w:pStyle w:val="ListParagraph"/>
              <w:numPr>
                <w:ilvl w:val="0"/>
                <w:numId w:val="34"/>
              </w:numPr>
              <w:spacing w:after="0" w:line="240" w:lineRule="auto"/>
              <w:jc w:val="both"/>
              <w:rPr>
                <w:rFonts w:ascii="Arial" w:hAnsi="Arial"/>
                <w:sz w:val="24"/>
                <w:szCs w:val="24"/>
              </w:rPr>
            </w:pPr>
            <w:r w:rsidRPr="00040C96">
              <w:rPr>
                <w:rFonts w:ascii="Arial" w:hAnsi="Arial"/>
                <w:sz w:val="24"/>
                <w:szCs w:val="24"/>
              </w:rPr>
              <w:t>Sustainability</w:t>
            </w:r>
          </w:p>
        </w:tc>
        <w:tc>
          <w:tcPr>
            <w:tcW w:w="2977" w:type="dxa"/>
            <w:shd w:val="clear" w:color="auto" w:fill="FFC000"/>
          </w:tcPr>
          <w:p w14:paraId="2C903614" w14:textId="77777777" w:rsidR="005F5800" w:rsidRPr="00040C96" w:rsidRDefault="005F5800" w:rsidP="00040C96">
            <w:pPr>
              <w:jc w:val="both"/>
              <w:rPr>
                <w:rFonts w:ascii="Arial" w:eastAsia="Calibri" w:hAnsi="Arial" w:cs="Arial"/>
                <w:szCs w:val="24"/>
                <w:lang w:val="en-GB"/>
              </w:rPr>
            </w:pPr>
          </w:p>
        </w:tc>
        <w:tc>
          <w:tcPr>
            <w:tcW w:w="2835" w:type="dxa"/>
            <w:shd w:val="clear" w:color="auto" w:fill="FFC000"/>
          </w:tcPr>
          <w:p w14:paraId="33775CBB" w14:textId="77777777" w:rsidR="005F5800" w:rsidRPr="00040C96" w:rsidRDefault="005F5800" w:rsidP="00040C96">
            <w:pPr>
              <w:jc w:val="both"/>
              <w:rPr>
                <w:rFonts w:ascii="Arial" w:eastAsia="Larsseit Thin" w:hAnsi="Arial" w:cs="Arial"/>
                <w:szCs w:val="24"/>
                <w:lang w:val="en-GB"/>
              </w:rPr>
            </w:pPr>
          </w:p>
        </w:tc>
      </w:tr>
      <w:tr w:rsidR="00040C96" w:rsidRPr="0019272F" w14:paraId="012B0DF0" w14:textId="77777777" w:rsidTr="00040C96">
        <w:tc>
          <w:tcPr>
            <w:tcW w:w="3828" w:type="dxa"/>
            <w:shd w:val="clear" w:color="auto" w:fill="auto"/>
          </w:tcPr>
          <w:p w14:paraId="34E36690" w14:textId="77777777" w:rsidR="005F5800" w:rsidRPr="00040C96" w:rsidRDefault="005F5800" w:rsidP="00040C96">
            <w:pPr>
              <w:pStyle w:val="ListParagraph"/>
              <w:numPr>
                <w:ilvl w:val="0"/>
                <w:numId w:val="34"/>
              </w:numPr>
              <w:spacing w:after="0" w:line="240" w:lineRule="auto"/>
              <w:jc w:val="both"/>
              <w:rPr>
                <w:rFonts w:ascii="Arial" w:hAnsi="Arial"/>
                <w:sz w:val="24"/>
                <w:szCs w:val="24"/>
              </w:rPr>
            </w:pPr>
            <w:r w:rsidRPr="00040C96">
              <w:rPr>
                <w:rFonts w:ascii="Arial" w:hAnsi="Arial"/>
                <w:sz w:val="24"/>
                <w:szCs w:val="24"/>
              </w:rPr>
              <w:t>Amenity</w:t>
            </w:r>
          </w:p>
        </w:tc>
        <w:tc>
          <w:tcPr>
            <w:tcW w:w="2977" w:type="dxa"/>
            <w:shd w:val="clear" w:color="auto" w:fill="FF0000"/>
          </w:tcPr>
          <w:p w14:paraId="12E25FC2" w14:textId="77777777" w:rsidR="005F5800" w:rsidRPr="00040C96" w:rsidRDefault="005F5800" w:rsidP="00040C96">
            <w:pPr>
              <w:jc w:val="both"/>
              <w:rPr>
                <w:rFonts w:ascii="Arial" w:eastAsia="Calibri" w:hAnsi="Arial" w:cs="Arial"/>
                <w:szCs w:val="24"/>
                <w:lang w:val="en-GB"/>
              </w:rPr>
            </w:pPr>
          </w:p>
        </w:tc>
        <w:tc>
          <w:tcPr>
            <w:tcW w:w="2835" w:type="dxa"/>
            <w:shd w:val="clear" w:color="auto" w:fill="92D050"/>
          </w:tcPr>
          <w:p w14:paraId="118046DC" w14:textId="77777777" w:rsidR="005F5800" w:rsidRPr="00040C96" w:rsidRDefault="005F5800" w:rsidP="00040C96">
            <w:pPr>
              <w:jc w:val="both"/>
              <w:rPr>
                <w:rFonts w:ascii="Arial" w:eastAsia="Larsseit Thin" w:hAnsi="Arial" w:cs="Arial"/>
                <w:szCs w:val="24"/>
                <w:lang w:val="en-GB"/>
              </w:rPr>
            </w:pPr>
          </w:p>
        </w:tc>
      </w:tr>
      <w:tr w:rsidR="00040C96" w:rsidRPr="0019272F" w14:paraId="67160999" w14:textId="77777777" w:rsidTr="00040C96">
        <w:tc>
          <w:tcPr>
            <w:tcW w:w="3828" w:type="dxa"/>
            <w:shd w:val="clear" w:color="auto" w:fill="auto"/>
          </w:tcPr>
          <w:p w14:paraId="6BC26383" w14:textId="77777777" w:rsidR="005F5800" w:rsidRPr="00040C96" w:rsidRDefault="005F5800" w:rsidP="00040C96">
            <w:pPr>
              <w:pStyle w:val="ListParagraph"/>
              <w:numPr>
                <w:ilvl w:val="0"/>
                <w:numId w:val="34"/>
              </w:numPr>
              <w:spacing w:after="0" w:line="240" w:lineRule="auto"/>
              <w:jc w:val="both"/>
              <w:rPr>
                <w:rFonts w:ascii="Arial" w:hAnsi="Arial"/>
                <w:sz w:val="24"/>
                <w:szCs w:val="24"/>
              </w:rPr>
            </w:pPr>
            <w:r w:rsidRPr="00040C96">
              <w:rPr>
                <w:rFonts w:ascii="Arial" w:hAnsi="Arial"/>
                <w:sz w:val="24"/>
                <w:szCs w:val="24"/>
              </w:rPr>
              <w:t>Legibility</w:t>
            </w:r>
          </w:p>
        </w:tc>
        <w:tc>
          <w:tcPr>
            <w:tcW w:w="2977" w:type="dxa"/>
            <w:shd w:val="clear" w:color="auto" w:fill="FF0000"/>
          </w:tcPr>
          <w:p w14:paraId="1B7082B1" w14:textId="77777777" w:rsidR="005F5800" w:rsidRPr="00040C96" w:rsidRDefault="005F5800" w:rsidP="00040C96">
            <w:pPr>
              <w:jc w:val="both"/>
              <w:rPr>
                <w:rFonts w:ascii="Arial" w:eastAsia="Calibri" w:hAnsi="Arial" w:cs="Arial"/>
                <w:szCs w:val="24"/>
                <w:lang w:val="en-GB"/>
              </w:rPr>
            </w:pPr>
          </w:p>
        </w:tc>
        <w:tc>
          <w:tcPr>
            <w:tcW w:w="2835" w:type="dxa"/>
            <w:shd w:val="clear" w:color="auto" w:fill="92D050"/>
          </w:tcPr>
          <w:p w14:paraId="4652871C" w14:textId="77777777" w:rsidR="005F5800" w:rsidRPr="00040C96" w:rsidRDefault="005F5800" w:rsidP="00040C96">
            <w:pPr>
              <w:jc w:val="both"/>
              <w:rPr>
                <w:rFonts w:ascii="Arial" w:eastAsia="Larsseit Thin" w:hAnsi="Arial" w:cs="Arial"/>
                <w:szCs w:val="24"/>
                <w:lang w:val="en-GB"/>
              </w:rPr>
            </w:pPr>
          </w:p>
        </w:tc>
      </w:tr>
      <w:tr w:rsidR="00040C96" w:rsidRPr="0019272F" w14:paraId="3408B619" w14:textId="77777777" w:rsidTr="00040C96">
        <w:tc>
          <w:tcPr>
            <w:tcW w:w="3828" w:type="dxa"/>
            <w:shd w:val="clear" w:color="auto" w:fill="auto"/>
          </w:tcPr>
          <w:p w14:paraId="537B16E9" w14:textId="77777777" w:rsidR="005F5800" w:rsidRPr="00040C96" w:rsidRDefault="005F5800" w:rsidP="00040C96">
            <w:pPr>
              <w:pStyle w:val="ListParagraph"/>
              <w:numPr>
                <w:ilvl w:val="0"/>
                <w:numId w:val="34"/>
              </w:numPr>
              <w:spacing w:after="0" w:line="240" w:lineRule="auto"/>
              <w:jc w:val="both"/>
              <w:rPr>
                <w:rFonts w:ascii="Arial" w:hAnsi="Arial"/>
                <w:sz w:val="24"/>
                <w:szCs w:val="24"/>
              </w:rPr>
            </w:pPr>
            <w:r w:rsidRPr="00040C96">
              <w:rPr>
                <w:rFonts w:ascii="Arial" w:hAnsi="Arial"/>
                <w:sz w:val="24"/>
                <w:szCs w:val="24"/>
              </w:rPr>
              <w:t>Safety</w:t>
            </w:r>
          </w:p>
        </w:tc>
        <w:tc>
          <w:tcPr>
            <w:tcW w:w="2977" w:type="dxa"/>
            <w:shd w:val="clear" w:color="auto" w:fill="92D050"/>
          </w:tcPr>
          <w:p w14:paraId="342ACACD" w14:textId="77777777" w:rsidR="005F5800" w:rsidRPr="00040C96" w:rsidRDefault="005F5800" w:rsidP="00040C96">
            <w:pPr>
              <w:jc w:val="both"/>
              <w:rPr>
                <w:rFonts w:ascii="Arial" w:eastAsia="Calibri" w:hAnsi="Arial" w:cs="Arial"/>
                <w:szCs w:val="24"/>
                <w:lang w:val="en-GB"/>
              </w:rPr>
            </w:pPr>
          </w:p>
        </w:tc>
        <w:tc>
          <w:tcPr>
            <w:tcW w:w="2835" w:type="dxa"/>
            <w:shd w:val="clear" w:color="auto" w:fill="92D050"/>
          </w:tcPr>
          <w:p w14:paraId="68B2F25D" w14:textId="77777777" w:rsidR="005F5800" w:rsidRPr="00040C96" w:rsidRDefault="005F5800" w:rsidP="00040C96">
            <w:pPr>
              <w:jc w:val="both"/>
              <w:rPr>
                <w:rFonts w:ascii="Arial" w:eastAsia="Larsseit Thin" w:hAnsi="Arial" w:cs="Arial"/>
                <w:szCs w:val="24"/>
                <w:lang w:val="en-GB"/>
              </w:rPr>
            </w:pPr>
          </w:p>
        </w:tc>
      </w:tr>
      <w:tr w:rsidR="00040C96" w:rsidRPr="0019272F" w14:paraId="3A701793" w14:textId="77777777" w:rsidTr="00040C96">
        <w:tc>
          <w:tcPr>
            <w:tcW w:w="3828" w:type="dxa"/>
            <w:shd w:val="clear" w:color="auto" w:fill="auto"/>
          </w:tcPr>
          <w:p w14:paraId="4D3EAE87" w14:textId="77777777" w:rsidR="005F5800" w:rsidRPr="00040C96" w:rsidRDefault="005F5800" w:rsidP="00040C96">
            <w:pPr>
              <w:pStyle w:val="ListParagraph"/>
              <w:numPr>
                <w:ilvl w:val="0"/>
                <w:numId w:val="34"/>
              </w:numPr>
              <w:spacing w:after="0" w:line="240" w:lineRule="auto"/>
              <w:jc w:val="both"/>
              <w:rPr>
                <w:rFonts w:ascii="Arial" w:hAnsi="Arial"/>
                <w:sz w:val="24"/>
                <w:szCs w:val="24"/>
              </w:rPr>
            </w:pPr>
            <w:r w:rsidRPr="00040C96">
              <w:rPr>
                <w:rFonts w:ascii="Arial" w:hAnsi="Arial"/>
                <w:sz w:val="24"/>
                <w:szCs w:val="24"/>
              </w:rPr>
              <w:t>Community</w:t>
            </w:r>
          </w:p>
        </w:tc>
        <w:tc>
          <w:tcPr>
            <w:tcW w:w="2977" w:type="dxa"/>
            <w:shd w:val="clear" w:color="auto" w:fill="92D050"/>
          </w:tcPr>
          <w:p w14:paraId="78BA5BE3" w14:textId="77777777" w:rsidR="005F5800" w:rsidRPr="00040C96" w:rsidRDefault="005F5800" w:rsidP="00040C96">
            <w:pPr>
              <w:jc w:val="both"/>
              <w:rPr>
                <w:rFonts w:ascii="Arial" w:eastAsia="Calibri" w:hAnsi="Arial" w:cs="Arial"/>
                <w:szCs w:val="24"/>
                <w:lang w:val="en-GB"/>
              </w:rPr>
            </w:pPr>
          </w:p>
        </w:tc>
        <w:tc>
          <w:tcPr>
            <w:tcW w:w="2835" w:type="dxa"/>
            <w:shd w:val="clear" w:color="auto" w:fill="92D050"/>
          </w:tcPr>
          <w:p w14:paraId="2064146B" w14:textId="77777777" w:rsidR="005F5800" w:rsidRPr="00040C96" w:rsidRDefault="005F5800" w:rsidP="00040C96">
            <w:pPr>
              <w:jc w:val="both"/>
              <w:rPr>
                <w:rFonts w:ascii="Arial" w:eastAsia="Larsseit Thin" w:hAnsi="Arial" w:cs="Arial"/>
                <w:szCs w:val="24"/>
                <w:lang w:val="en-GB"/>
              </w:rPr>
            </w:pPr>
          </w:p>
        </w:tc>
      </w:tr>
      <w:tr w:rsidR="00040C96" w:rsidRPr="0019272F" w14:paraId="7C5012B0" w14:textId="77777777" w:rsidTr="00040C96">
        <w:trPr>
          <w:trHeight w:val="70"/>
        </w:trPr>
        <w:tc>
          <w:tcPr>
            <w:tcW w:w="3828" w:type="dxa"/>
            <w:shd w:val="clear" w:color="auto" w:fill="auto"/>
          </w:tcPr>
          <w:p w14:paraId="79453FE9" w14:textId="77777777" w:rsidR="005F5800" w:rsidRPr="00040C96" w:rsidRDefault="005F5800" w:rsidP="00040C96">
            <w:pPr>
              <w:pStyle w:val="ListParagraph"/>
              <w:numPr>
                <w:ilvl w:val="0"/>
                <w:numId w:val="34"/>
              </w:numPr>
              <w:spacing w:after="0" w:line="240" w:lineRule="auto"/>
              <w:jc w:val="both"/>
              <w:rPr>
                <w:rFonts w:ascii="Arial" w:hAnsi="Arial"/>
                <w:sz w:val="24"/>
                <w:szCs w:val="24"/>
              </w:rPr>
            </w:pPr>
            <w:r w:rsidRPr="00040C96">
              <w:rPr>
                <w:rFonts w:ascii="Arial" w:hAnsi="Arial"/>
                <w:sz w:val="24"/>
                <w:szCs w:val="24"/>
              </w:rPr>
              <w:t>Aesthetics</w:t>
            </w:r>
          </w:p>
        </w:tc>
        <w:tc>
          <w:tcPr>
            <w:tcW w:w="2977" w:type="dxa"/>
            <w:shd w:val="clear" w:color="auto" w:fill="FF0000"/>
          </w:tcPr>
          <w:p w14:paraId="70B1C1DB" w14:textId="77777777" w:rsidR="005F5800" w:rsidRPr="00040C96" w:rsidRDefault="005F5800" w:rsidP="00040C96">
            <w:pPr>
              <w:jc w:val="both"/>
              <w:rPr>
                <w:rFonts w:ascii="Arial" w:eastAsia="Calibri" w:hAnsi="Arial" w:cs="Arial"/>
                <w:szCs w:val="24"/>
                <w:lang w:val="en-GB"/>
              </w:rPr>
            </w:pPr>
          </w:p>
        </w:tc>
        <w:tc>
          <w:tcPr>
            <w:tcW w:w="2835" w:type="dxa"/>
            <w:shd w:val="clear" w:color="auto" w:fill="FFC000"/>
          </w:tcPr>
          <w:p w14:paraId="6E66E445" w14:textId="77777777" w:rsidR="005F5800" w:rsidRPr="00040C96" w:rsidRDefault="005F5800" w:rsidP="00040C96">
            <w:pPr>
              <w:jc w:val="both"/>
              <w:rPr>
                <w:rFonts w:ascii="Arial" w:eastAsia="Larsseit Thin" w:hAnsi="Arial" w:cs="Arial"/>
                <w:szCs w:val="24"/>
                <w:lang w:val="en-GB"/>
              </w:rPr>
            </w:pPr>
          </w:p>
        </w:tc>
      </w:tr>
    </w:tbl>
    <w:p w14:paraId="26E9F23C" w14:textId="77777777" w:rsidR="005F5800" w:rsidRPr="0019272F" w:rsidRDefault="005F5800" w:rsidP="005F5800">
      <w:pPr>
        <w:ind w:left="-284" w:right="-330"/>
        <w:jc w:val="both"/>
        <w:rPr>
          <w:rFonts w:ascii="Arial" w:hAnsi="Arial" w:cs="Arial"/>
          <w:szCs w:val="32"/>
          <w:lang w:val="en-US"/>
        </w:rPr>
      </w:pPr>
    </w:p>
    <w:p w14:paraId="77FEAADB" w14:textId="77777777" w:rsidR="005F5800" w:rsidRPr="0019272F" w:rsidRDefault="005F5800" w:rsidP="00D05491">
      <w:pPr>
        <w:ind w:left="-284" w:right="-284"/>
        <w:jc w:val="both"/>
        <w:rPr>
          <w:rFonts w:ascii="Arial" w:hAnsi="Arial" w:cs="Arial"/>
          <w:szCs w:val="32"/>
          <w:lang w:val="en-US"/>
        </w:rPr>
      </w:pPr>
      <w:r w:rsidRPr="0019272F">
        <w:rPr>
          <w:rFonts w:ascii="Arial" w:hAnsi="Arial" w:cs="Arial"/>
          <w:szCs w:val="32"/>
          <w:lang w:val="en-US"/>
        </w:rPr>
        <w:t xml:space="preserve">The UWA DRP undertakes design reviews in accordance with the model process as outlined in the States Design WA: Design Review Guide and uses the ten design principles from the State Planning Policy 7.0 Design of the Built Environment. </w:t>
      </w:r>
    </w:p>
    <w:p w14:paraId="7FED8333" w14:textId="77777777" w:rsidR="005F5800" w:rsidRPr="0019272F" w:rsidRDefault="005F5800" w:rsidP="00D05491">
      <w:pPr>
        <w:ind w:left="-284" w:right="-284"/>
        <w:jc w:val="both"/>
        <w:rPr>
          <w:rFonts w:ascii="Arial" w:hAnsi="Arial" w:cs="Arial"/>
          <w:szCs w:val="32"/>
          <w:lang w:val="en-US"/>
        </w:rPr>
      </w:pPr>
    </w:p>
    <w:p w14:paraId="55CF2E3E" w14:textId="77777777" w:rsidR="005F5800" w:rsidRPr="0019272F" w:rsidRDefault="005F5800" w:rsidP="00D05491">
      <w:pPr>
        <w:ind w:left="-284" w:right="-284"/>
        <w:jc w:val="both"/>
        <w:rPr>
          <w:rFonts w:ascii="Arial" w:hAnsi="Arial" w:cs="Arial"/>
          <w:szCs w:val="32"/>
          <w:lang w:val="en-US"/>
        </w:rPr>
      </w:pPr>
      <w:r w:rsidRPr="0019272F">
        <w:rPr>
          <w:rFonts w:ascii="Arial" w:hAnsi="Arial" w:cs="Arial"/>
          <w:szCs w:val="32"/>
          <w:lang w:val="en-US"/>
        </w:rPr>
        <w:t>The development proposal saw the UWA DRP on 21 July 2022 and 28 September 2022 with general support for most principles. With the development proposal having been undertaken by the independent UWA DRP twice and given that they hold a similar term of reference to the City of Nedlands DRP with common members, it is considered that the proposal has been appropriately reviewed.</w:t>
      </w:r>
    </w:p>
    <w:p w14:paraId="082DDDF6" w14:textId="77777777" w:rsidR="005F5800" w:rsidRPr="0019272F" w:rsidRDefault="005F5800" w:rsidP="00D05491">
      <w:pPr>
        <w:ind w:left="-284" w:right="-284"/>
        <w:jc w:val="both"/>
        <w:rPr>
          <w:rFonts w:ascii="Arial" w:hAnsi="Arial" w:cs="Arial"/>
          <w:szCs w:val="32"/>
          <w:lang w:val="en-US"/>
        </w:rPr>
      </w:pPr>
    </w:p>
    <w:p w14:paraId="62A8ED3F" w14:textId="0AB37153" w:rsidR="005F5800" w:rsidRPr="0019272F" w:rsidRDefault="005F5800" w:rsidP="00D05491">
      <w:pPr>
        <w:ind w:left="-284" w:right="-284"/>
        <w:jc w:val="both"/>
        <w:rPr>
          <w:rFonts w:ascii="Arial" w:hAnsi="Arial" w:cs="Arial"/>
        </w:rPr>
      </w:pPr>
      <w:r w:rsidRPr="24AC2C33">
        <w:rPr>
          <w:rFonts w:ascii="Arial" w:hAnsi="Arial" w:cs="Arial"/>
        </w:rPr>
        <w:t xml:space="preserve">The </w:t>
      </w:r>
      <w:proofErr w:type="gramStart"/>
      <w:r w:rsidRPr="24AC2C33">
        <w:rPr>
          <w:rFonts w:ascii="Arial" w:hAnsi="Arial" w:cs="Arial"/>
        </w:rPr>
        <w:t>City</w:t>
      </w:r>
      <w:proofErr w:type="gramEnd"/>
      <w:r w:rsidRPr="24AC2C33">
        <w:rPr>
          <w:rFonts w:ascii="Arial" w:hAnsi="Arial" w:cs="Arial"/>
        </w:rPr>
        <w:t xml:space="preserve"> supports the proposed design in its current form and justification provided by the applicant.</w:t>
      </w:r>
    </w:p>
    <w:p w14:paraId="05A283A6" w14:textId="77777777" w:rsidR="005F5800" w:rsidRDefault="005F5800" w:rsidP="00D05491">
      <w:pPr>
        <w:ind w:left="-284" w:right="-284"/>
        <w:jc w:val="both"/>
        <w:rPr>
          <w:rFonts w:ascii="Arial" w:hAnsi="Arial" w:cs="Arial"/>
          <w:szCs w:val="32"/>
          <w:lang w:val="en-US"/>
        </w:rPr>
      </w:pPr>
    </w:p>
    <w:p w14:paraId="46A13126" w14:textId="77777777" w:rsidR="005F5800" w:rsidRPr="0019272F" w:rsidRDefault="005F5800" w:rsidP="00D05491">
      <w:pPr>
        <w:ind w:left="-284" w:right="-284"/>
        <w:jc w:val="both"/>
        <w:rPr>
          <w:rFonts w:ascii="Arial" w:hAnsi="Arial" w:cs="Arial"/>
          <w:szCs w:val="32"/>
          <w:lang w:val="en-US"/>
        </w:rPr>
      </w:pPr>
    </w:p>
    <w:p w14:paraId="30E76156" w14:textId="77777777" w:rsidR="005F5800" w:rsidRPr="005F5800" w:rsidRDefault="005F5800" w:rsidP="00D05491">
      <w:pPr>
        <w:ind w:left="-284" w:right="-284"/>
        <w:jc w:val="both"/>
        <w:rPr>
          <w:rFonts w:ascii="Arial" w:hAnsi="Arial" w:cs="Arial"/>
          <w:b/>
          <w:color w:val="17365D"/>
          <w:sz w:val="28"/>
          <w:szCs w:val="32"/>
          <w:lang w:val="en-US"/>
        </w:rPr>
      </w:pPr>
      <w:r w:rsidRPr="005F5800">
        <w:rPr>
          <w:rFonts w:ascii="Arial" w:hAnsi="Arial" w:cs="Arial"/>
          <w:b/>
          <w:color w:val="17365D"/>
          <w:sz w:val="28"/>
          <w:szCs w:val="32"/>
          <w:lang w:val="en-US"/>
        </w:rPr>
        <w:t>Strategic Implications</w:t>
      </w:r>
    </w:p>
    <w:p w14:paraId="378DF49D" w14:textId="77777777" w:rsidR="005F5800" w:rsidRPr="0019272F" w:rsidRDefault="005F5800" w:rsidP="00D05491">
      <w:pPr>
        <w:ind w:left="-284" w:right="-284"/>
        <w:jc w:val="both"/>
        <w:rPr>
          <w:rFonts w:ascii="Arial" w:hAnsi="Arial" w:cs="Arial"/>
          <w:szCs w:val="32"/>
          <w:lang w:val="en-US"/>
        </w:rPr>
      </w:pPr>
    </w:p>
    <w:p w14:paraId="5BEDF2BD" w14:textId="77777777" w:rsidR="005F5800" w:rsidRPr="0019272F" w:rsidRDefault="005F5800" w:rsidP="00D05491">
      <w:pPr>
        <w:ind w:left="-284" w:right="-284"/>
        <w:jc w:val="both"/>
        <w:rPr>
          <w:rFonts w:ascii="Arial" w:hAnsi="Arial" w:cs="Arial"/>
          <w:szCs w:val="32"/>
          <w:lang w:val="en-US"/>
        </w:rPr>
      </w:pPr>
      <w:r w:rsidRPr="0019272F">
        <w:rPr>
          <w:rFonts w:ascii="Arial" w:hAnsi="Arial" w:cs="Arial"/>
          <w:szCs w:val="32"/>
          <w:lang w:val="en-US"/>
        </w:rPr>
        <w:t xml:space="preserve">This item relates to the following elements from the City’s Strategic Community Plan. </w:t>
      </w:r>
    </w:p>
    <w:p w14:paraId="52863658" w14:textId="77777777" w:rsidR="005F5800" w:rsidRPr="005F5800" w:rsidRDefault="005F5800" w:rsidP="00D05491">
      <w:pPr>
        <w:ind w:right="-284"/>
        <w:jc w:val="both"/>
        <w:rPr>
          <w:rFonts w:ascii="Arial" w:hAnsi="Arial" w:cs="Arial"/>
          <w:b/>
          <w:color w:val="17365D"/>
          <w:szCs w:val="24"/>
          <w:lang w:val="en-US"/>
        </w:rPr>
      </w:pPr>
    </w:p>
    <w:p w14:paraId="01DFA736" w14:textId="77777777" w:rsidR="005F5800" w:rsidRPr="0019272F" w:rsidRDefault="005F5800" w:rsidP="00D05491">
      <w:pPr>
        <w:ind w:left="-284" w:right="-284"/>
        <w:jc w:val="both"/>
        <w:rPr>
          <w:rFonts w:ascii="Arial" w:hAnsi="Arial" w:cs="Arial"/>
          <w:szCs w:val="24"/>
          <w:lang w:val="en-US"/>
        </w:rPr>
      </w:pPr>
      <w:r w:rsidRPr="005F5800">
        <w:rPr>
          <w:rFonts w:ascii="Arial" w:hAnsi="Arial" w:cs="Arial"/>
          <w:b/>
          <w:color w:val="17365D"/>
          <w:szCs w:val="24"/>
          <w:lang w:val="en-US"/>
        </w:rPr>
        <w:t>Vision</w:t>
      </w:r>
      <w:r w:rsidRPr="0019272F">
        <w:rPr>
          <w:rFonts w:ascii="Arial" w:hAnsi="Arial" w:cs="Arial"/>
          <w:szCs w:val="24"/>
          <w:lang w:val="en-US"/>
        </w:rPr>
        <w:t xml:space="preserve"> </w:t>
      </w:r>
      <w:r w:rsidRPr="0019272F">
        <w:rPr>
          <w:rFonts w:ascii="Arial" w:hAnsi="Arial" w:cs="Arial"/>
        </w:rPr>
        <w:tab/>
      </w:r>
      <w:r w:rsidRPr="0019272F">
        <w:rPr>
          <w:rFonts w:ascii="Arial" w:hAnsi="Arial" w:cs="Arial"/>
        </w:rPr>
        <w:tab/>
      </w:r>
      <w:r w:rsidRPr="0019272F">
        <w:rPr>
          <w:rFonts w:ascii="Arial" w:hAnsi="Arial" w:cs="Arial"/>
          <w:szCs w:val="24"/>
          <w:lang w:val="en-US"/>
        </w:rPr>
        <w:t xml:space="preserve">Our city will be an </w:t>
      </w:r>
      <w:proofErr w:type="gramStart"/>
      <w:r w:rsidRPr="0019272F">
        <w:rPr>
          <w:rFonts w:ascii="Arial" w:hAnsi="Arial" w:cs="Arial"/>
          <w:szCs w:val="24"/>
          <w:lang w:val="en-US"/>
        </w:rPr>
        <w:t>environmentally-sensitive</w:t>
      </w:r>
      <w:proofErr w:type="gramEnd"/>
      <w:r w:rsidRPr="0019272F">
        <w:rPr>
          <w:rFonts w:ascii="Arial" w:hAnsi="Arial" w:cs="Arial"/>
          <w:szCs w:val="24"/>
          <w:lang w:val="en-US"/>
        </w:rPr>
        <w:t>, beautiful and inclusive place.</w:t>
      </w:r>
    </w:p>
    <w:p w14:paraId="7C1E82E7" w14:textId="323B1049" w:rsidR="005F5800" w:rsidRDefault="005F5800" w:rsidP="00D05491">
      <w:pPr>
        <w:ind w:left="-567" w:right="-284"/>
        <w:jc w:val="both"/>
        <w:rPr>
          <w:rFonts w:ascii="Arial" w:hAnsi="Arial" w:cs="Arial"/>
          <w:szCs w:val="24"/>
          <w:lang w:val="en-US"/>
        </w:rPr>
      </w:pPr>
    </w:p>
    <w:p w14:paraId="1EEC9BDC" w14:textId="77777777" w:rsidR="00D05491" w:rsidRPr="0019272F" w:rsidRDefault="00D05491" w:rsidP="00D05491">
      <w:pPr>
        <w:ind w:left="-567" w:right="-284"/>
        <w:jc w:val="both"/>
        <w:rPr>
          <w:rFonts w:ascii="Arial" w:hAnsi="Arial" w:cs="Arial"/>
          <w:szCs w:val="24"/>
          <w:lang w:val="en-US"/>
        </w:rPr>
      </w:pPr>
    </w:p>
    <w:p w14:paraId="3990D247" w14:textId="77777777" w:rsidR="005F5800" w:rsidRPr="0019272F" w:rsidRDefault="005F5800" w:rsidP="00D05491">
      <w:pPr>
        <w:ind w:left="-284" w:right="-284"/>
        <w:jc w:val="both"/>
        <w:rPr>
          <w:rFonts w:ascii="Arial" w:hAnsi="Arial" w:cs="Arial"/>
          <w:b/>
          <w:szCs w:val="28"/>
          <w:lang w:val="en-US"/>
        </w:rPr>
      </w:pPr>
      <w:r w:rsidRPr="005F5800">
        <w:rPr>
          <w:rFonts w:ascii="Arial" w:hAnsi="Arial" w:cs="Arial"/>
          <w:b/>
          <w:color w:val="17365D"/>
          <w:szCs w:val="28"/>
          <w:lang w:val="en-US"/>
        </w:rPr>
        <w:t>Values</w:t>
      </w:r>
      <w:r w:rsidRPr="0019272F">
        <w:rPr>
          <w:rFonts w:ascii="Arial" w:hAnsi="Arial" w:cs="Arial"/>
          <w:bCs/>
          <w:szCs w:val="28"/>
          <w:lang w:val="en-US"/>
        </w:rPr>
        <w:tab/>
      </w:r>
      <w:r w:rsidRPr="0019272F">
        <w:rPr>
          <w:rFonts w:ascii="Arial" w:hAnsi="Arial" w:cs="Arial"/>
          <w:bCs/>
          <w:szCs w:val="28"/>
          <w:lang w:val="en-US"/>
        </w:rPr>
        <w:tab/>
      </w:r>
      <w:r w:rsidRPr="0019272F">
        <w:rPr>
          <w:rFonts w:ascii="Arial" w:hAnsi="Arial" w:cs="Arial"/>
          <w:b/>
          <w:szCs w:val="28"/>
          <w:lang w:val="en-US"/>
        </w:rPr>
        <w:t>Great Natural and Built Environment</w:t>
      </w:r>
    </w:p>
    <w:p w14:paraId="03DFD007" w14:textId="77777777" w:rsidR="005F5800" w:rsidRPr="0019272F" w:rsidRDefault="005F5800" w:rsidP="005F5800">
      <w:pPr>
        <w:ind w:left="1440" w:right="-330"/>
        <w:jc w:val="both"/>
        <w:rPr>
          <w:rFonts w:ascii="Arial" w:hAnsi="Arial" w:cs="Arial"/>
          <w:bCs/>
          <w:szCs w:val="28"/>
          <w:lang w:val="en-US"/>
        </w:rPr>
      </w:pPr>
      <w:r w:rsidRPr="0019272F">
        <w:rPr>
          <w:rFonts w:ascii="Arial" w:hAnsi="Arial" w:cs="Arial"/>
          <w:bCs/>
          <w:szCs w:val="28"/>
          <w:lang w:val="en-US"/>
        </w:rPr>
        <w:t xml:space="preserve">We protect our enhanced, engaging community spaces, heritage, the natural </w:t>
      </w:r>
      <w:proofErr w:type="gramStart"/>
      <w:r w:rsidRPr="0019272F">
        <w:rPr>
          <w:rFonts w:ascii="Arial" w:hAnsi="Arial" w:cs="Arial"/>
          <w:bCs/>
          <w:szCs w:val="28"/>
          <w:lang w:val="en-US"/>
        </w:rPr>
        <w:t>environment</w:t>
      </w:r>
      <w:proofErr w:type="gramEnd"/>
      <w:r w:rsidRPr="0019272F">
        <w:rPr>
          <w:rFonts w:ascii="Arial" w:hAnsi="Arial" w:cs="Arial"/>
          <w:bCs/>
          <w:szCs w:val="28"/>
          <w:lang w:val="en-US"/>
        </w:rPr>
        <w:t xml:space="preserve"> and our biodiversity through well-planned and managed development.</w:t>
      </w:r>
    </w:p>
    <w:p w14:paraId="3C3C550A" w14:textId="77777777" w:rsidR="005F5800" w:rsidRPr="0019272F" w:rsidRDefault="005F5800" w:rsidP="005F5800">
      <w:pPr>
        <w:ind w:left="-284" w:right="-330"/>
        <w:jc w:val="both"/>
        <w:rPr>
          <w:rFonts w:ascii="Arial" w:hAnsi="Arial" w:cs="Arial"/>
          <w:bCs/>
          <w:szCs w:val="28"/>
          <w:lang w:val="en-US"/>
        </w:rPr>
      </w:pPr>
    </w:p>
    <w:p w14:paraId="719738D2" w14:textId="77777777" w:rsidR="005F5800" w:rsidRPr="005F5800" w:rsidRDefault="005F5800" w:rsidP="005F5800">
      <w:pPr>
        <w:ind w:left="-284" w:right="-330"/>
        <w:jc w:val="both"/>
        <w:rPr>
          <w:rFonts w:ascii="Arial" w:hAnsi="Arial" w:cs="Arial"/>
          <w:b/>
          <w:bCs/>
          <w:color w:val="17365D"/>
          <w:szCs w:val="24"/>
          <w:lang w:val="en-US"/>
        </w:rPr>
      </w:pPr>
      <w:r w:rsidRPr="005F5800">
        <w:rPr>
          <w:rFonts w:ascii="Arial" w:eastAsia="Acumin Pro" w:hAnsi="Arial" w:cs="Arial"/>
          <w:b/>
          <w:bCs/>
          <w:color w:val="17365D"/>
          <w:szCs w:val="24"/>
          <w:lang w:val="en-US"/>
        </w:rPr>
        <w:t>Priority</w:t>
      </w:r>
      <w:r w:rsidRPr="005F5800">
        <w:rPr>
          <w:rFonts w:ascii="Arial" w:hAnsi="Arial" w:cs="Arial"/>
          <w:b/>
          <w:bCs/>
          <w:color w:val="17365D"/>
          <w:szCs w:val="24"/>
          <w:lang w:val="en-US"/>
        </w:rPr>
        <w:t xml:space="preserve"> Area</w:t>
      </w:r>
      <w:r w:rsidRPr="005F5800">
        <w:rPr>
          <w:rFonts w:ascii="Arial" w:hAnsi="Arial" w:cs="Arial"/>
          <w:b/>
          <w:bCs/>
          <w:color w:val="17365D"/>
          <w:szCs w:val="24"/>
          <w:lang w:val="en-US"/>
        </w:rPr>
        <w:tab/>
      </w:r>
      <w:r w:rsidRPr="0019272F">
        <w:rPr>
          <w:rFonts w:ascii="Arial" w:hAnsi="Arial" w:cs="Arial"/>
          <w:szCs w:val="24"/>
          <w:lang w:val="en-US"/>
        </w:rPr>
        <w:t>Urban form - protecting our quality living environment</w:t>
      </w:r>
    </w:p>
    <w:p w14:paraId="516BC879" w14:textId="77777777" w:rsidR="005F5800" w:rsidRDefault="005F5800" w:rsidP="005F5800">
      <w:pPr>
        <w:ind w:left="-567" w:right="-330"/>
        <w:jc w:val="both"/>
        <w:rPr>
          <w:rFonts w:ascii="Arial" w:hAnsi="Arial" w:cs="Arial"/>
          <w:b/>
          <w:sz w:val="28"/>
          <w:szCs w:val="32"/>
          <w:lang w:val="en-US"/>
        </w:rPr>
      </w:pPr>
    </w:p>
    <w:p w14:paraId="2EF6B149" w14:textId="77777777" w:rsidR="005F5800" w:rsidRPr="0019272F" w:rsidRDefault="005F5800" w:rsidP="005F5800">
      <w:pPr>
        <w:ind w:left="-567" w:right="-330"/>
        <w:jc w:val="both"/>
        <w:rPr>
          <w:rFonts w:ascii="Arial" w:hAnsi="Arial" w:cs="Arial"/>
          <w:b/>
          <w:sz w:val="28"/>
          <w:szCs w:val="32"/>
          <w:lang w:val="en-US"/>
        </w:rPr>
      </w:pPr>
    </w:p>
    <w:p w14:paraId="48FC0381" w14:textId="77777777" w:rsidR="005F5800" w:rsidRPr="0019272F" w:rsidRDefault="005F5800" w:rsidP="005F5800">
      <w:pPr>
        <w:ind w:left="-284" w:right="-330"/>
        <w:jc w:val="both"/>
        <w:rPr>
          <w:rFonts w:ascii="Arial" w:hAnsi="Arial" w:cs="Arial"/>
          <w:b/>
          <w:sz w:val="28"/>
          <w:szCs w:val="32"/>
          <w:lang w:val="en-US"/>
        </w:rPr>
      </w:pPr>
      <w:r w:rsidRPr="005F5800">
        <w:rPr>
          <w:rFonts w:ascii="Arial" w:hAnsi="Arial" w:cs="Arial"/>
          <w:b/>
          <w:color w:val="17365D"/>
          <w:sz w:val="28"/>
          <w:szCs w:val="32"/>
          <w:lang w:val="en-US"/>
        </w:rPr>
        <w:t>Budget/Financial Implications</w:t>
      </w:r>
    </w:p>
    <w:p w14:paraId="071F385E" w14:textId="77777777" w:rsidR="005F5800" w:rsidRPr="0019272F" w:rsidRDefault="005F5800" w:rsidP="005F5800">
      <w:pPr>
        <w:ind w:left="-284" w:right="-330"/>
        <w:jc w:val="both"/>
        <w:rPr>
          <w:rFonts w:ascii="Arial" w:hAnsi="Arial" w:cs="Arial"/>
          <w:b/>
          <w:szCs w:val="32"/>
          <w:highlight w:val="yellow"/>
          <w:lang w:val="en-US"/>
        </w:rPr>
      </w:pPr>
    </w:p>
    <w:p w14:paraId="53C23315" w14:textId="77777777" w:rsidR="005F5800" w:rsidRPr="0019272F" w:rsidRDefault="005F5800" w:rsidP="005F5800">
      <w:pPr>
        <w:ind w:left="-284" w:right="-330"/>
        <w:jc w:val="both"/>
        <w:rPr>
          <w:rFonts w:ascii="Arial" w:hAnsi="Arial" w:cs="Arial"/>
          <w:bCs/>
          <w:szCs w:val="32"/>
          <w:lang w:val="en-US"/>
        </w:rPr>
      </w:pPr>
      <w:r w:rsidRPr="0019272F">
        <w:rPr>
          <w:rFonts w:ascii="Arial" w:hAnsi="Arial" w:cs="Arial"/>
          <w:bCs/>
          <w:szCs w:val="32"/>
          <w:lang w:val="en-US"/>
        </w:rPr>
        <w:t>N/A</w:t>
      </w:r>
    </w:p>
    <w:p w14:paraId="5C2E8AAA" w14:textId="77777777" w:rsidR="005F5800" w:rsidRDefault="005F5800" w:rsidP="005F5800">
      <w:pPr>
        <w:ind w:left="-284" w:right="-330"/>
        <w:jc w:val="both"/>
        <w:rPr>
          <w:rFonts w:ascii="Arial" w:hAnsi="Arial" w:cs="Arial"/>
          <w:szCs w:val="24"/>
          <w:highlight w:val="yellow"/>
          <w:lang w:val="en-US"/>
        </w:rPr>
      </w:pPr>
    </w:p>
    <w:p w14:paraId="008A7407" w14:textId="77777777" w:rsidR="005F5800" w:rsidRPr="0019272F" w:rsidRDefault="005F5800" w:rsidP="005F5800">
      <w:pPr>
        <w:ind w:left="-284" w:right="-330"/>
        <w:jc w:val="both"/>
        <w:rPr>
          <w:rFonts w:ascii="Arial" w:hAnsi="Arial" w:cs="Arial"/>
          <w:szCs w:val="24"/>
          <w:highlight w:val="yellow"/>
          <w:lang w:val="en-US"/>
        </w:rPr>
      </w:pPr>
    </w:p>
    <w:p w14:paraId="5A91E2F8" w14:textId="77777777" w:rsidR="005F5800" w:rsidRPr="005F5800" w:rsidRDefault="005F5800" w:rsidP="005F5800">
      <w:pPr>
        <w:ind w:left="-284" w:right="-330"/>
        <w:jc w:val="both"/>
        <w:rPr>
          <w:rFonts w:ascii="Arial" w:hAnsi="Arial" w:cs="Arial"/>
          <w:b/>
          <w:color w:val="17365D"/>
          <w:sz w:val="28"/>
          <w:szCs w:val="32"/>
          <w:lang w:val="en-US"/>
        </w:rPr>
      </w:pPr>
      <w:r w:rsidRPr="005F5800">
        <w:rPr>
          <w:rFonts w:ascii="Arial" w:hAnsi="Arial" w:cs="Arial"/>
          <w:b/>
          <w:color w:val="17365D"/>
          <w:sz w:val="28"/>
          <w:szCs w:val="32"/>
          <w:lang w:val="en-US"/>
        </w:rPr>
        <w:t>Legislative and Policy Implications</w:t>
      </w:r>
    </w:p>
    <w:p w14:paraId="29BD274D" w14:textId="77777777" w:rsidR="005F5800" w:rsidRPr="0019272F" w:rsidRDefault="005F5800" w:rsidP="005F5800">
      <w:pPr>
        <w:ind w:left="-284" w:right="-330"/>
        <w:jc w:val="both"/>
        <w:rPr>
          <w:rFonts w:ascii="Arial" w:hAnsi="Arial" w:cs="Arial"/>
          <w:b/>
          <w:sz w:val="28"/>
          <w:szCs w:val="32"/>
          <w:lang w:val="en-US"/>
        </w:rPr>
      </w:pPr>
    </w:p>
    <w:p w14:paraId="589986CB" w14:textId="77777777" w:rsidR="005F5800" w:rsidRPr="0019272F" w:rsidRDefault="005F5800" w:rsidP="005F5800">
      <w:pPr>
        <w:ind w:left="-284" w:right="-330"/>
        <w:jc w:val="both"/>
        <w:rPr>
          <w:rFonts w:ascii="Arial" w:hAnsi="Arial" w:cs="Arial"/>
          <w:bCs/>
          <w:szCs w:val="24"/>
          <w:lang w:val="en-US"/>
        </w:rPr>
      </w:pPr>
      <w:r w:rsidRPr="0019272F">
        <w:rPr>
          <w:rFonts w:ascii="Arial" w:hAnsi="Arial" w:cs="Arial"/>
          <w:bCs/>
          <w:szCs w:val="24"/>
          <w:lang w:val="en-US"/>
        </w:rPr>
        <w:t xml:space="preserve">Council is requested to make a recommendation to the JDAP in accordance with Regulation 12(5) of the </w:t>
      </w:r>
      <w:hyperlink r:id="rId29" w:history="1">
        <w:r w:rsidRPr="0019272F">
          <w:rPr>
            <w:rStyle w:val="Hyperlink"/>
            <w:rFonts w:ascii="Arial" w:hAnsi="Arial" w:cs="Arial"/>
            <w:bCs/>
            <w:i/>
            <w:iCs/>
            <w:szCs w:val="24"/>
            <w:lang w:val="en-US"/>
          </w:rPr>
          <w:t>Planning and Development (Development Assessment Panels) Regulations 2011</w:t>
        </w:r>
      </w:hyperlink>
      <w:r w:rsidRPr="0019272F">
        <w:rPr>
          <w:rFonts w:ascii="Arial" w:hAnsi="Arial" w:cs="Arial"/>
          <w:bCs/>
          <w:i/>
          <w:iCs/>
          <w:szCs w:val="24"/>
          <w:lang w:val="en-US"/>
        </w:rPr>
        <w:t>.</w:t>
      </w:r>
      <w:r w:rsidRPr="0019272F">
        <w:rPr>
          <w:rFonts w:ascii="Arial" w:hAnsi="Arial" w:cs="Arial"/>
          <w:bCs/>
          <w:szCs w:val="24"/>
          <w:lang w:val="en-US"/>
        </w:rPr>
        <w:t xml:space="preserve"> Council may recommend </w:t>
      </w:r>
      <w:proofErr w:type="gramStart"/>
      <w:r w:rsidRPr="0019272F">
        <w:rPr>
          <w:rFonts w:ascii="Arial" w:hAnsi="Arial" w:cs="Arial"/>
          <w:bCs/>
          <w:szCs w:val="24"/>
          <w:lang w:val="en-US"/>
        </w:rPr>
        <w:t>to approve</w:t>
      </w:r>
      <w:proofErr w:type="gramEnd"/>
      <w:r w:rsidRPr="0019272F">
        <w:rPr>
          <w:rFonts w:ascii="Arial" w:hAnsi="Arial" w:cs="Arial"/>
          <w:bCs/>
          <w:szCs w:val="24"/>
          <w:lang w:val="en-US"/>
        </w:rPr>
        <w:t xml:space="preserve">, refuse or defer the application. </w:t>
      </w:r>
    </w:p>
    <w:p w14:paraId="14D50113" w14:textId="77777777" w:rsidR="005F5800" w:rsidRDefault="005F5800" w:rsidP="005F5800">
      <w:pPr>
        <w:ind w:left="-284" w:right="-330"/>
        <w:jc w:val="both"/>
        <w:rPr>
          <w:rFonts w:ascii="Arial" w:hAnsi="Arial" w:cs="Arial"/>
          <w:bCs/>
          <w:szCs w:val="24"/>
          <w:lang w:val="en-US"/>
        </w:rPr>
      </w:pPr>
    </w:p>
    <w:p w14:paraId="4A96FBE3" w14:textId="77777777" w:rsidR="005F5800" w:rsidRPr="0019272F" w:rsidRDefault="005F5800" w:rsidP="005F5800">
      <w:pPr>
        <w:ind w:left="-284" w:right="-330"/>
        <w:jc w:val="both"/>
        <w:rPr>
          <w:rFonts w:ascii="Arial" w:hAnsi="Arial" w:cs="Arial"/>
          <w:bCs/>
          <w:szCs w:val="24"/>
          <w:lang w:val="en-US"/>
        </w:rPr>
      </w:pPr>
    </w:p>
    <w:p w14:paraId="1D49FFF8" w14:textId="77777777" w:rsidR="005F5800" w:rsidRPr="0019272F" w:rsidRDefault="005F5800" w:rsidP="005F5800">
      <w:pPr>
        <w:ind w:left="-284" w:right="-330"/>
        <w:jc w:val="both"/>
        <w:rPr>
          <w:rFonts w:ascii="Arial" w:hAnsi="Arial" w:cs="Arial"/>
          <w:b/>
          <w:sz w:val="28"/>
          <w:szCs w:val="32"/>
          <w:lang w:val="en-US"/>
        </w:rPr>
      </w:pPr>
      <w:r w:rsidRPr="005F5800">
        <w:rPr>
          <w:rFonts w:ascii="Arial" w:hAnsi="Arial" w:cs="Arial"/>
          <w:b/>
          <w:color w:val="17365D"/>
          <w:sz w:val="28"/>
          <w:szCs w:val="32"/>
          <w:lang w:val="en-US"/>
        </w:rPr>
        <w:t>Decision Implications</w:t>
      </w:r>
    </w:p>
    <w:p w14:paraId="3AED9207" w14:textId="77777777" w:rsidR="005F5800" w:rsidRPr="0019272F" w:rsidRDefault="005F5800" w:rsidP="005F5800">
      <w:pPr>
        <w:ind w:left="-284" w:right="-330"/>
        <w:jc w:val="both"/>
        <w:rPr>
          <w:rFonts w:ascii="Arial" w:hAnsi="Arial" w:cs="Arial"/>
          <w:b/>
          <w:sz w:val="28"/>
          <w:szCs w:val="32"/>
          <w:lang w:val="en-US"/>
        </w:rPr>
      </w:pPr>
    </w:p>
    <w:p w14:paraId="4707F494" w14:textId="77777777" w:rsidR="005F5800" w:rsidRPr="0019272F" w:rsidRDefault="005F5800" w:rsidP="005F5800">
      <w:pPr>
        <w:ind w:left="-284" w:right="-330"/>
        <w:jc w:val="both"/>
        <w:rPr>
          <w:rFonts w:ascii="Arial" w:hAnsi="Arial" w:cs="Arial"/>
          <w:bCs/>
          <w:szCs w:val="24"/>
          <w:lang w:val="en-US"/>
        </w:rPr>
      </w:pPr>
      <w:r w:rsidRPr="0019272F">
        <w:rPr>
          <w:rFonts w:ascii="Arial" w:hAnsi="Arial" w:cs="Arial"/>
          <w:bCs/>
          <w:szCs w:val="24"/>
          <w:lang w:val="en-US"/>
        </w:rPr>
        <w:t xml:space="preserve">Council’s recommendation will be incorporated into the Responsible Authority Report (RAR) and lodged with the DAP Secretariat on or before 10 February 2023. The recommendation noted above is the officer recommendation that is also included in the RAR. </w:t>
      </w:r>
      <w:proofErr w:type="gramStart"/>
      <w:r w:rsidRPr="0019272F">
        <w:rPr>
          <w:rFonts w:ascii="Arial" w:hAnsi="Arial" w:cs="Arial"/>
          <w:bCs/>
          <w:szCs w:val="24"/>
          <w:lang w:val="en-US"/>
        </w:rPr>
        <w:t>In the event that</w:t>
      </w:r>
      <w:proofErr w:type="gramEnd"/>
      <w:r w:rsidRPr="0019272F">
        <w:rPr>
          <w:rFonts w:ascii="Arial" w:hAnsi="Arial" w:cs="Arial"/>
          <w:bCs/>
          <w:szCs w:val="24"/>
          <w:lang w:val="en-US"/>
        </w:rPr>
        <w:t xml:space="preserve"> Council does not adopt the officer recommendation, Council’s recommendation will be located at the front of the RAR as the Responsible Authority Recommendation and the officer recommendation will be contained in the rear of the report. </w:t>
      </w:r>
      <w:proofErr w:type="gramStart"/>
      <w:r w:rsidRPr="0019272F">
        <w:rPr>
          <w:rFonts w:ascii="Arial" w:hAnsi="Arial" w:cs="Arial"/>
          <w:bCs/>
          <w:szCs w:val="24"/>
          <w:lang w:val="en-US"/>
        </w:rPr>
        <w:t>In the event that</w:t>
      </w:r>
      <w:proofErr w:type="gramEnd"/>
      <w:r w:rsidRPr="0019272F">
        <w:rPr>
          <w:rFonts w:ascii="Arial" w:hAnsi="Arial" w:cs="Arial"/>
          <w:bCs/>
          <w:szCs w:val="24"/>
          <w:lang w:val="en-US"/>
        </w:rPr>
        <w:t xml:space="preserve"> Council does not make a recommendation, the RAR will be forwarded to DAP with the Officer Recommendation only. </w:t>
      </w:r>
    </w:p>
    <w:p w14:paraId="173EAA09" w14:textId="77777777" w:rsidR="005F5800" w:rsidRDefault="005F5800" w:rsidP="005F5800">
      <w:pPr>
        <w:ind w:left="-284" w:right="-330"/>
        <w:jc w:val="both"/>
        <w:rPr>
          <w:rFonts w:ascii="Arial" w:hAnsi="Arial" w:cs="Arial"/>
          <w:szCs w:val="24"/>
        </w:rPr>
      </w:pPr>
    </w:p>
    <w:p w14:paraId="5A0DCDB2" w14:textId="77777777" w:rsidR="005F5800" w:rsidRPr="0019272F" w:rsidRDefault="005F5800" w:rsidP="005F5800">
      <w:pPr>
        <w:ind w:left="-284" w:right="-330"/>
        <w:jc w:val="both"/>
        <w:rPr>
          <w:rFonts w:ascii="Arial" w:hAnsi="Arial" w:cs="Arial"/>
          <w:szCs w:val="24"/>
        </w:rPr>
      </w:pPr>
    </w:p>
    <w:p w14:paraId="5E9908DE" w14:textId="77777777" w:rsidR="005F5800" w:rsidRPr="005F5800" w:rsidRDefault="005F5800" w:rsidP="005F5800">
      <w:pPr>
        <w:ind w:left="-284" w:right="-330"/>
        <w:jc w:val="both"/>
        <w:rPr>
          <w:rFonts w:ascii="Arial" w:hAnsi="Arial" w:cs="Arial"/>
          <w:b/>
          <w:color w:val="17365D"/>
          <w:sz w:val="28"/>
          <w:szCs w:val="32"/>
          <w:lang w:val="en-US"/>
        </w:rPr>
      </w:pPr>
      <w:r w:rsidRPr="005F5800">
        <w:rPr>
          <w:rFonts w:ascii="Arial" w:hAnsi="Arial" w:cs="Arial"/>
          <w:b/>
          <w:color w:val="17365D"/>
          <w:sz w:val="28"/>
          <w:szCs w:val="32"/>
          <w:lang w:val="en-US"/>
        </w:rPr>
        <w:t>Conclusion</w:t>
      </w:r>
    </w:p>
    <w:p w14:paraId="2FF6195F" w14:textId="77777777" w:rsidR="005F5800" w:rsidRPr="0019272F" w:rsidRDefault="005F5800" w:rsidP="005F5800">
      <w:pPr>
        <w:ind w:left="-284" w:right="-330"/>
        <w:jc w:val="both"/>
        <w:rPr>
          <w:rFonts w:ascii="Arial" w:hAnsi="Arial" w:cs="Arial"/>
          <w:bCs/>
          <w:szCs w:val="24"/>
          <w:lang w:val="en-US"/>
        </w:rPr>
      </w:pPr>
    </w:p>
    <w:p w14:paraId="0F381A7F" w14:textId="77777777" w:rsidR="005F5800" w:rsidRPr="0019272F" w:rsidRDefault="005F5800" w:rsidP="005F5800">
      <w:pPr>
        <w:ind w:left="-284" w:right="-330"/>
        <w:jc w:val="both"/>
        <w:rPr>
          <w:rFonts w:ascii="Arial" w:hAnsi="Arial" w:cs="Arial"/>
          <w:bCs/>
          <w:szCs w:val="24"/>
          <w:lang w:val="en-US"/>
        </w:rPr>
      </w:pPr>
      <w:r w:rsidRPr="0019272F">
        <w:rPr>
          <w:rFonts w:ascii="Arial" w:hAnsi="Arial" w:cs="Arial"/>
          <w:bCs/>
          <w:szCs w:val="24"/>
          <w:lang w:val="en-US"/>
        </w:rPr>
        <w:t xml:space="preserve">Council is requested to consider the proposed development as the Responsible Authority. It is requested that Council makes a recommendation to the JDAP to either approve, </w:t>
      </w:r>
      <w:proofErr w:type="gramStart"/>
      <w:r w:rsidRPr="0019272F">
        <w:rPr>
          <w:rFonts w:ascii="Arial" w:hAnsi="Arial" w:cs="Arial"/>
          <w:bCs/>
          <w:szCs w:val="24"/>
          <w:lang w:val="en-US"/>
        </w:rPr>
        <w:t>defer</w:t>
      </w:r>
      <w:proofErr w:type="gramEnd"/>
      <w:r w:rsidRPr="0019272F">
        <w:rPr>
          <w:rFonts w:ascii="Arial" w:hAnsi="Arial" w:cs="Arial"/>
          <w:bCs/>
          <w:szCs w:val="24"/>
          <w:lang w:val="en-US"/>
        </w:rPr>
        <w:t xml:space="preserve"> or refuse the application. </w:t>
      </w:r>
    </w:p>
    <w:p w14:paraId="765D2A76" w14:textId="77777777" w:rsidR="005F5800" w:rsidRPr="0019272F" w:rsidRDefault="005F5800" w:rsidP="005F5800">
      <w:pPr>
        <w:ind w:left="-284" w:right="-330"/>
        <w:jc w:val="both"/>
        <w:rPr>
          <w:rFonts w:ascii="Arial" w:hAnsi="Arial" w:cs="Arial"/>
          <w:bCs/>
          <w:szCs w:val="24"/>
          <w:lang w:val="en-US"/>
        </w:rPr>
      </w:pPr>
    </w:p>
    <w:p w14:paraId="6F32F723" w14:textId="77777777" w:rsidR="005F5800" w:rsidRPr="0019272F" w:rsidRDefault="005F5800" w:rsidP="005F5800">
      <w:pPr>
        <w:ind w:left="-284" w:right="-330"/>
        <w:jc w:val="both"/>
        <w:rPr>
          <w:rFonts w:ascii="Arial" w:hAnsi="Arial" w:cs="Arial"/>
          <w:bCs/>
          <w:szCs w:val="24"/>
          <w:lang w:val="en-US"/>
        </w:rPr>
      </w:pPr>
      <w:r w:rsidRPr="0019272F">
        <w:rPr>
          <w:rFonts w:ascii="Arial" w:hAnsi="Arial" w:cs="Arial"/>
          <w:bCs/>
          <w:szCs w:val="24"/>
          <w:lang w:val="en-US"/>
        </w:rPr>
        <w:t xml:space="preserve">The application is consistent with the City’s statutory and strategic planning framework and will have minimal undue adverse impact upon adjoining properties. </w:t>
      </w:r>
    </w:p>
    <w:p w14:paraId="113FE6BD" w14:textId="77777777" w:rsidR="005F5800" w:rsidRPr="0019272F" w:rsidRDefault="005F5800" w:rsidP="005F5800">
      <w:pPr>
        <w:ind w:left="-284" w:right="-330"/>
        <w:jc w:val="both"/>
        <w:rPr>
          <w:rFonts w:ascii="Arial" w:hAnsi="Arial" w:cs="Arial"/>
          <w:bCs/>
          <w:szCs w:val="24"/>
          <w:lang w:val="en-US"/>
        </w:rPr>
      </w:pPr>
    </w:p>
    <w:p w14:paraId="5B839F39" w14:textId="77777777" w:rsidR="005F5800" w:rsidRDefault="005F5800" w:rsidP="005F5800">
      <w:pPr>
        <w:ind w:left="-284" w:right="-330"/>
        <w:jc w:val="both"/>
        <w:rPr>
          <w:rFonts w:ascii="Arial" w:hAnsi="Arial" w:cs="Arial"/>
          <w:bCs/>
          <w:szCs w:val="24"/>
          <w:lang w:val="en-US"/>
        </w:rPr>
      </w:pPr>
      <w:r w:rsidRPr="0019272F">
        <w:rPr>
          <w:rFonts w:ascii="Arial" w:hAnsi="Arial" w:cs="Arial"/>
          <w:bCs/>
          <w:szCs w:val="24"/>
          <w:lang w:val="en-US"/>
        </w:rPr>
        <w:t xml:space="preserve">It is recommended Council adopt the Officer Recommendation contained in the Responsible Authority Report to approve the development. </w:t>
      </w:r>
    </w:p>
    <w:p w14:paraId="6380413F" w14:textId="77777777" w:rsidR="005F5800" w:rsidRDefault="005F5800" w:rsidP="005F5800">
      <w:pPr>
        <w:ind w:left="-284" w:right="-330"/>
        <w:jc w:val="both"/>
        <w:rPr>
          <w:rFonts w:ascii="Arial" w:hAnsi="Arial" w:cs="Arial"/>
          <w:bCs/>
          <w:szCs w:val="24"/>
          <w:lang w:val="en-US"/>
        </w:rPr>
      </w:pPr>
    </w:p>
    <w:p w14:paraId="4A53EB2C" w14:textId="77777777" w:rsidR="005F5800" w:rsidRDefault="005F5800" w:rsidP="005F5800">
      <w:pPr>
        <w:ind w:left="-284" w:right="-330"/>
        <w:jc w:val="both"/>
        <w:rPr>
          <w:rFonts w:ascii="Arial" w:hAnsi="Arial" w:cs="Arial"/>
          <w:bCs/>
          <w:szCs w:val="24"/>
          <w:lang w:val="en-US"/>
        </w:rPr>
      </w:pPr>
    </w:p>
    <w:p w14:paraId="1071D64C" w14:textId="77777777" w:rsidR="005F5800" w:rsidRPr="005F5800" w:rsidRDefault="005F5800" w:rsidP="005F5800">
      <w:pPr>
        <w:ind w:left="-284" w:right="-330"/>
        <w:jc w:val="both"/>
        <w:rPr>
          <w:rFonts w:ascii="Arial" w:hAnsi="Arial" w:cs="Arial"/>
          <w:b/>
          <w:color w:val="17365D"/>
          <w:sz w:val="28"/>
          <w:szCs w:val="32"/>
          <w:lang w:val="en-US"/>
        </w:rPr>
      </w:pPr>
      <w:r w:rsidRPr="005F5800">
        <w:rPr>
          <w:rFonts w:ascii="Arial" w:hAnsi="Arial" w:cs="Arial"/>
          <w:b/>
          <w:color w:val="17365D"/>
          <w:sz w:val="28"/>
          <w:szCs w:val="32"/>
          <w:lang w:val="en-US"/>
        </w:rPr>
        <w:t>Further Information</w:t>
      </w:r>
    </w:p>
    <w:p w14:paraId="7A36D6E1" w14:textId="77777777" w:rsidR="005F5800" w:rsidRDefault="005F5800" w:rsidP="005F5800">
      <w:pPr>
        <w:ind w:left="-284" w:right="-330"/>
        <w:jc w:val="both"/>
        <w:rPr>
          <w:rFonts w:ascii="Arial" w:hAnsi="Arial" w:cs="Arial"/>
          <w:bCs/>
          <w:szCs w:val="24"/>
          <w:lang w:val="en-US"/>
        </w:rPr>
      </w:pPr>
    </w:p>
    <w:p w14:paraId="24DE7B90" w14:textId="77777777" w:rsidR="005F5800" w:rsidRPr="0019272F" w:rsidRDefault="005F5800" w:rsidP="005F5800">
      <w:pPr>
        <w:ind w:left="-284" w:right="-330"/>
        <w:jc w:val="both"/>
        <w:rPr>
          <w:rFonts w:ascii="Arial" w:hAnsi="Arial" w:cs="Arial"/>
          <w:bCs/>
          <w:szCs w:val="24"/>
          <w:lang w:val="en-US"/>
        </w:rPr>
      </w:pPr>
      <w:r>
        <w:rPr>
          <w:rFonts w:ascii="Arial" w:hAnsi="Arial" w:cs="Arial"/>
          <w:bCs/>
          <w:szCs w:val="24"/>
          <w:lang w:val="en-US"/>
        </w:rPr>
        <w:t>Nil.</w:t>
      </w:r>
    </w:p>
    <w:p w14:paraId="49C764D8" w14:textId="0E07E6C4" w:rsidR="00D05D60" w:rsidRPr="00040C96" w:rsidRDefault="00A53BD3" w:rsidP="006D0B7F">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244061"/>
          <w:szCs w:val="28"/>
          <w:u w:val="none"/>
        </w:rPr>
      </w:pPr>
      <w:bookmarkStart w:id="13" w:name="_Toc125109087"/>
      <w:r w:rsidRPr="00040C96">
        <w:rPr>
          <w:rFonts w:ascii="Arial" w:hAnsi="Arial" w:cs="Arial"/>
          <w:caps w:val="0"/>
          <w:color w:val="244061"/>
          <w:szCs w:val="28"/>
          <w:u w:val="none"/>
        </w:rPr>
        <w:t>Declaration of Closure</w:t>
      </w:r>
      <w:bookmarkEnd w:id="13"/>
    </w:p>
    <w:p w14:paraId="49C764D9" w14:textId="77777777" w:rsidR="00D05D60" w:rsidRPr="00046B3A" w:rsidRDefault="00D05D60" w:rsidP="008F51F1">
      <w:pPr>
        <w:ind w:left="-1134"/>
        <w:jc w:val="both"/>
        <w:rPr>
          <w:rFonts w:ascii="Arial" w:hAnsi="Arial" w:cs="Arial"/>
          <w:szCs w:val="24"/>
        </w:rPr>
      </w:pPr>
    </w:p>
    <w:p w14:paraId="49C764DA" w14:textId="77777777" w:rsidR="00D05D60" w:rsidRPr="00046B3A" w:rsidRDefault="00D05D60" w:rsidP="006D0B7F">
      <w:pPr>
        <w:ind w:left="-284"/>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E1" w14:textId="77777777" w:rsidR="00B60CB0" w:rsidRPr="00046B3A" w:rsidRDefault="00B60CB0" w:rsidP="008F51F1">
      <w:pPr>
        <w:tabs>
          <w:tab w:val="left" w:pos="720"/>
          <w:tab w:val="left" w:pos="1440"/>
          <w:tab w:val="left" w:pos="2410"/>
          <w:tab w:val="left" w:pos="2977"/>
          <w:tab w:val="right" w:pos="8335"/>
          <w:tab w:val="right" w:pos="8505"/>
        </w:tabs>
        <w:ind w:left="-1134"/>
        <w:jc w:val="both"/>
        <w:rPr>
          <w:rFonts w:ascii="Arial" w:hAnsi="Arial" w:cs="Arial"/>
          <w:szCs w:val="24"/>
        </w:rPr>
      </w:pPr>
    </w:p>
    <w:sectPr w:rsidR="00B60CB0" w:rsidRPr="00046B3A" w:rsidSect="005D5CB9">
      <w:headerReference w:type="default" r:id="rId30"/>
      <w:footerReference w:type="even" r:id="rId31"/>
      <w:footerReference w:type="default" r:id="rId32"/>
      <w:headerReference w:type="first" r:id="rId33"/>
      <w:footerReference w:type="first" r:id="rId34"/>
      <w:pgSz w:w="11907" w:h="16840" w:code="9"/>
      <w:pgMar w:top="1440" w:right="992"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323E" w14:textId="77777777" w:rsidR="00566CE8" w:rsidRDefault="00566CE8" w:rsidP="00D05D60">
      <w:pPr>
        <w:pStyle w:val="TOC3"/>
      </w:pPr>
      <w:r>
        <w:separator/>
      </w:r>
    </w:p>
  </w:endnote>
  <w:endnote w:type="continuationSeparator" w:id="0">
    <w:p w14:paraId="0A770F12" w14:textId="77777777" w:rsidR="00566CE8" w:rsidRDefault="00566CE8" w:rsidP="00D05D60">
      <w:pPr>
        <w:pStyle w:val="TOC3"/>
      </w:pPr>
      <w:r>
        <w:continuationSeparator/>
      </w:r>
    </w:p>
  </w:endnote>
  <w:endnote w:type="continuationNotice" w:id="1">
    <w:p w14:paraId="085FCB39" w14:textId="77777777" w:rsidR="00566CE8" w:rsidRDefault="00566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Larsseit Thin">
    <w:panose1 w:val="00000000000000000000"/>
    <w:charset w:val="00"/>
    <w:family w:val="modern"/>
    <w:notTrueType/>
    <w:pitch w:val="variable"/>
    <w:sig w:usb0="00000001"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2D90" w14:textId="77777777" w:rsidR="00566CE8" w:rsidRDefault="00566CE8" w:rsidP="00D05D60">
      <w:pPr>
        <w:pStyle w:val="TOC3"/>
      </w:pPr>
      <w:r>
        <w:separator/>
      </w:r>
    </w:p>
  </w:footnote>
  <w:footnote w:type="continuationSeparator" w:id="0">
    <w:p w14:paraId="5FA67240" w14:textId="77777777" w:rsidR="00566CE8" w:rsidRDefault="00566CE8" w:rsidP="00D05D60">
      <w:pPr>
        <w:pStyle w:val="TOC3"/>
      </w:pPr>
      <w:r>
        <w:continuationSeparator/>
      </w:r>
    </w:p>
  </w:footnote>
  <w:footnote w:type="continuationNotice" w:id="1">
    <w:p w14:paraId="55AADB6B" w14:textId="77777777" w:rsidR="00566CE8" w:rsidRDefault="00566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4CC2" w14:textId="77777777" w:rsidR="00B37F44" w:rsidRDefault="00B37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76B0A0AA"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487BA0">
      <w:rPr>
        <w:rFonts w:ascii="Arial" w:hAnsi="Arial" w:cs="Arial"/>
        <w:color w:val="1F497D"/>
      </w:rPr>
      <w:t xml:space="preserve"> Agenda</w:t>
    </w:r>
    <w:r w:rsidRPr="00046B3A">
      <w:rPr>
        <w:rFonts w:ascii="Arial" w:hAnsi="Arial" w:cs="Arial"/>
        <w:color w:val="1F497D"/>
      </w:rPr>
      <w:t xml:space="preserve"> </w:t>
    </w:r>
  </w:p>
  <w:p w14:paraId="66D80042" w14:textId="144EFB26" w:rsidR="008E4E99" w:rsidRPr="00046B3A" w:rsidRDefault="00487BA0" w:rsidP="008E4E99">
    <w:pPr>
      <w:pStyle w:val="Header"/>
      <w:jc w:val="right"/>
      <w:rPr>
        <w:rFonts w:ascii="Arial" w:hAnsi="Arial" w:cs="Arial"/>
        <w:color w:val="1F497D"/>
      </w:rPr>
    </w:pPr>
    <w:r>
      <w:rPr>
        <w:rFonts w:ascii="Arial" w:hAnsi="Arial" w:cs="Arial"/>
        <w:color w:val="1F497D"/>
      </w:rPr>
      <w:t>31 January 2023</w:t>
    </w:r>
  </w:p>
  <w:p w14:paraId="690885C8" w14:textId="4AF45FB0" w:rsidR="008E4E99" w:rsidRPr="008E4E99" w:rsidRDefault="00FE7C62"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6" style="width:546.2pt;height:3.2pt"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19640BEE" w:rsidR="003573CF" w:rsidRDefault="00B37F44">
    <w:pPr>
      <w:pStyle w:val="Header"/>
    </w:pPr>
    <w:r>
      <w:rPr>
        <w:noProof/>
      </w:rPr>
      <w:drawing>
        <wp:anchor distT="0" distB="0" distL="114300" distR="114300" simplePos="0" relativeHeight="251657728" behindDoc="1" locked="0" layoutInCell="1" allowOverlap="1" wp14:anchorId="7DF237B2" wp14:editId="22971742">
          <wp:simplePos x="0" y="0"/>
          <wp:positionH relativeFrom="page">
            <wp:posOffset>0</wp:posOffset>
          </wp:positionH>
          <wp:positionV relativeFrom="paragraph">
            <wp:posOffset>-440690</wp:posOffset>
          </wp:positionV>
          <wp:extent cx="7823835" cy="1021080"/>
          <wp:effectExtent l="0" t="0" r="0" b="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9"/>
      <w:gridCol w:w="3302"/>
    </w:tblGrid>
    <w:tr w:rsidR="00EA432A" w14:paraId="2A684974" w14:textId="77777777" w:rsidTr="00746F89">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8"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02813A0B" w14:textId="77777777" w:rsidR="00746F89" w:rsidRPr="00CA5D45" w:rsidRDefault="00746F89" w:rsidP="00746F89">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Pr>
        <w:rFonts w:ascii="Arial" w:hAnsi="Arial" w:cs="Arial"/>
        <w:color w:val="1F497D"/>
      </w:rPr>
      <w:t>Agenda</w:t>
    </w:r>
  </w:p>
  <w:p w14:paraId="329C5718" w14:textId="77777777" w:rsidR="00746F89" w:rsidRPr="00CA5D45" w:rsidRDefault="00746F89" w:rsidP="00746F89">
    <w:pPr>
      <w:pStyle w:val="Header"/>
      <w:tabs>
        <w:tab w:val="clear" w:pos="8306"/>
      </w:tabs>
      <w:jc w:val="right"/>
      <w:rPr>
        <w:rFonts w:ascii="Arial" w:hAnsi="Arial" w:cs="Arial"/>
        <w:color w:val="1F497D"/>
      </w:rPr>
    </w:pPr>
    <w:r>
      <w:rPr>
        <w:rFonts w:ascii="Arial" w:hAnsi="Arial" w:cs="Arial"/>
        <w:color w:val="1F497D"/>
      </w:rPr>
      <w:t>31 January 2023</w:t>
    </w:r>
  </w:p>
  <w:p w14:paraId="102A5FDB" w14:textId="77777777" w:rsidR="00EA432A" w:rsidRPr="008E4E99" w:rsidRDefault="00FE7C62" w:rsidP="00052ECD">
    <w:pPr>
      <w:pStyle w:val="Header"/>
      <w:tabs>
        <w:tab w:val="clear" w:pos="8306"/>
      </w:tabs>
      <w:ind w:left="-1418" w:right="-284"/>
      <w:jc w:val="right"/>
      <w:rPr>
        <w:rFonts w:ascii="Acumin Pro" w:hAnsi="Acumin Pro"/>
        <w:color w:val="1F497D"/>
      </w:rPr>
    </w:pPr>
    <w:r>
      <w:rPr>
        <w:rFonts w:ascii="Acumin Pro" w:hAnsi="Acumin Pro"/>
        <w:color w:val="548DD4"/>
      </w:rPr>
      <w:pict w14:anchorId="4518DF7B">
        <v:rect id="_x0000_i1029" style="width:546.2pt;height:3.2pt" o:hrpct="988" o:hralign="center" o:hrstd="t" o:hrnoshade="t" o:hr="t" fillcolor="#1f497d"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4735C5A2"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F26EF0">
      <w:rPr>
        <w:rFonts w:ascii="Arial" w:hAnsi="Arial" w:cs="Arial"/>
        <w:color w:val="1F497D"/>
      </w:rPr>
      <w:t>Agenda</w:t>
    </w:r>
  </w:p>
  <w:p w14:paraId="0B7BAEC0" w14:textId="3C07FD32" w:rsidR="006F7EBD" w:rsidRPr="00CA5D45" w:rsidRDefault="00F26EF0" w:rsidP="008F51F1">
    <w:pPr>
      <w:pStyle w:val="Header"/>
      <w:tabs>
        <w:tab w:val="clear" w:pos="8306"/>
      </w:tabs>
      <w:jc w:val="right"/>
      <w:rPr>
        <w:rFonts w:ascii="Arial" w:hAnsi="Arial" w:cs="Arial"/>
        <w:color w:val="1F497D"/>
      </w:rPr>
    </w:pPr>
    <w:r>
      <w:rPr>
        <w:rFonts w:ascii="Arial" w:hAnsi="Arial" w:cs="Arial"/>
        <w:color w:val="1F497D"/>
      </w:rPr>
      <w:t>31 January 2023</w:t>
    </w:r>
  </w:p>
  <w:p w14:paraId="21CCD45B" w14:textId="2F2628F3" w:rsidR="00391204" w:rsidRPr="00CA5D45" w:rsidRDefault="00FE7C62" w:rsidP="00F26EF0">
    <w:pPr>
      <w:pStyle w:val="Header"/>
      <w:tabs>
        <w:tab w:val="clear" w:pos="8306"/>
      </w:tabs>
      <w:ind w:left="-1418" w:right="-284"/>
      <w:jc w:val="right"/>
      <w:rPr>
        <w:rFonts w:ascii="Acumin Pro" w:hAnsi="Acumin Pro"/>
        <w:color w:val="548DD4"/>
      </w:rPr>
    </w:pPr>
    <w:r>
      <w:rPr>
        <w:rFonts w:ascii="Acumin Pro" w:hAnsi="Acumin Pro"/>
        <w:color w:val="548DD4"/>
      </w:rPr>
      <w:pict w14:anchorId="45C256B5">
        <v:rect id="_x0000_i1030" style="width:546.2pt;height:3.2pt" o:hrpct="988" o:hralign="center" o:hrstd="t" o:hrnoshade="t" o:hr="t" fillcolor="#1f497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609A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D4E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0680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264A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B258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24F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EE34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03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DA69CE"/>
    <w:lvl w:ilvl="0">
      <w:start w:val="1"/>
      <w:numFmt w:val="decimal"/>
      <w:pStyle w:val="ListNumber"/>
      <w:lvlText w:val="%1."/>
      <w:lvlJc w:val="left"/>
      <w:pPr>
        <w:tabs>
          <w:tab w:val="num" w:pos="360"/>
        </w:tabs>
        <w:ind w:left="360" w:hanging="360"/>
      </w:pPr>
    </w:lvl>
  </w:abstractNum>
  <w:abstractNum w:abstractNumId="9" w15:restartNumberingAfterBreak="0">
    <w:nsid w:val="00DB7BFC"/>
    <w:multiLevelType w:val="hybridMultilevel"/>
    <w:tmpl w:val="6ACA57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1D87641"/>
    <w:multiLevelType w:val="hybridMultilevel"/>
    <w:tmpl w:val="545255D6"/>
    <w:lvl w:ilvl="0" w:tplc="71A4130E">
      <w:start w:val="1"/>
      <w:numFmt w:val="decimal"/>
      <w:lvlText w:val="%1."/>
      <w:lvlJc w:val="left"/>
      <w:pPr>
        <w:ind w:left="714" w:hanging="1848"/>
      </w:pPr>
      <w:rPr>
        <w:rFonts w:hint="default"/>
      </w:rPr>
    </w:lvl>
    <w:lvl w:ilvl="1" w:tplc="0C090019" w:tentative="1">
      <w:start w:val="1"/>
      <w:numFmt w:val="lowerLetter"/>
      <w:lvlText w:val="%2."/>
      <w:lvlJc w:val="left"/>
      <w:pPr>
        <w:ind w:left="-54" w:hanging="360"/>
      </w:pPr>
    </w:lvl>
    <w:lvl w:ilvl="2" w:tplc="0C09001B" w:tentative="1">
      <w:start w:val="1"/>
      <w:numFmt w:val="lowerRoman"/>
      <w:lvlText w:val="%3."/>
      <w:lvlJc w:val="right"/>
      <w:pPr>
        <w:ind w:left="666" w:hanging="180"/>
      </w:pPr>
    </w:lvl>
    <w:lvl w:ilvl="3" w:tplc="0C09000F" w:tentative="1">
      <w:start w:val="1"/>
      <w:numFmt w:val="decimal"/>
      <w:lvlText w:val="%4."/>
      <w:lvlJc w:val="left"/>
      <w:pPr>
        <w:ind w:left="1386" w:hanging="360"/>
      </w:pPr>
    </w:lvl>
    <w:lvl w:ilvl="4" w:tplc="0C090019" w:tentative="1">
      <w:start w:val="1"/>
      <w:numFmt w:val="lowerLetter"/>
      <w:lvlText w:val="%5."/>
      <w:lvlJc w:val="left"/>
      <w:pPr>
        <w:ind w:left="2106" w:hanging="360"/>
      </w:pPr>
    </w:lvl>
    <w:lvl w:ilvl="5" w:tplc="0C09001B" w:tentative="1">
      <w:start w:val="1"/>
      <w:numFmt w:val="lowerRoman"/>
      <w:lvlText w:val="%6."/>
      <w:lvlJc w:val="right"/>
      <w:pPr>
        <w:ind w:left="2826" w:hanging="180"/>
      </w:pPr>
    </w:lvl>
    <w:lvl w:ilvl="6" w:tplc="0C09000F" w:tentative="1">
      <w:start w:val="1"/>
      <w:numFmt w:val="decimal"/>
      <w:lvlText w:val="%7."/>
      <w:lvlJc w:val="left"/>
      <w:pPr>
        <w:ind w:left="3546" w:hanging="360"/>
      </w:pPr>
    </w:lvl>
    <w:lvl w:ilvl="7" w:tplc="0C090019" w:tentative="1">
      <w:start w:val="1"/>
      <w:numFmt w:val="lowerLetter"/>
      <w:lvlText w:val="%8."/>
      <w:lvlJc w:val="left"/>
      <w:pPr>
        <w:ind w:left="4266" w:hanging="360"/>
      </w:pPr>
    </w:lvl>
    <w:lvl w:ilvl="8" w:tplc="0C09001B" w:tentative="1">
      <w:start w:val="1"/>
      <w:numFmt w:val="lowerRoman"/>
      <w:lvlText w:val="%9."/>
      <w:lvlJc w:val="right"/>
      <w:pPr>
        <w:ind w:left="4986" w:hanging="180"/>
      </w:pPr>
    </w:lvl>
  </w:abstractNum>
  <w:abstractNum w:abstractNumId="11" w15:restartNumberingAfterBreak="0">
    <w:nsid w:val="072F4982"/>
    <w:multiLevelType w:val="hybridMultilevel"/>
    <w:tmpl w:val="E9C84F4E"/>
    <w:lvl w:ilvl="0" w:tplc="0C090001">
      <w:start w:val="1"/>
      <w:numFmt w:val="bullet"/>
      <w:lvlText w:val=""/>
      <w:lvlJc w:val="left"/>
      <w:pPr>
        <w:ind w:left="507" w:hanging="360"/>
      </w:pPr>
      <w:rPr>
        <w:rFonts w:ascii="Symbol" w:hAnsi="Symbol" w:hint="default"/>
      </w:rPr>
    </w:lvl>
    <w:lvl w:ilvl="1" w:tplc="0C090001">
      <w:start w:val="1"/>
      <w:numFmt w:val="bullet"/>
      <w:lvlText w:val=""/>
      <w:lvlJc w:val="left"/>
      <w:pPr>
        <w:ind w:left="1227" w:hanging="360"/>
      </w:pPr>
      <w:rPr>
        <w:rFonts w:ascii="Symbol" w:hAnsi="Symbol" w:hint="default"/>
      </w:rPr>
    </w:lvl>
    <w:lvl w:ilvl="2" w:tplc="0C090005" w:tentative="1">
      <w:start w:val="1"/>
      <w:numFmt w:val="bullet"/>
      <w:lvlText w:val=""/>
      <w:lvlJc w:val="left"/>
      <w:pPr>
        <w:ind w:left="1947" w:hanging="360"/>
      </w:pPr>
      <w:rPr>
        <w:rFonts w:ascii="Wingdings" w:hAnsi="Wingdings" w:hint="default"/>
      </w:rPr>
    </w:lvl>
    <w:lvl w:ilvl="3" w:tplc="0C090001" w:tentative="1">
      <w:start w:val="1"/>
      <w:numFmt w:val="bullet"/>
      <w:lvlText w:val=""/>
      <w:lvlJc w:val="left"/>
      <w:pPr>
        <w:ind w:left="2667" w:hanging="360"/>
      </w:pPr>
      <w:rPr>
        <w:rFonts w:ascii="Symbol" w:hAnsi="Symbol" w:hint="default"/>
      </w:rPr>
    </w:lvl>
    <w:lvl w:ilvl="4" w:tplc="0C090003" w:tentative="1">
      <w:start w:val="1"/>
      <w:numFmt w:val="bullet"/>
      <w:lvlText w:val="o"/>
      <w:lvlJc w:val="left"/>
      <w:pPr>
        <w:ind w:left="3387" w:hanging="360"/>
      </w:pPr>
      <w:rPr>
        <w:rFonts w:ascii="Courier New" w:hAnsi="Courier New" w:cs="Courier New" w:hint="default"/>
      </w:rPr>
    </w:lvl>
    <w:lvl w:ilvl="5" w:tplc="0C090005" w:tentative="1">
      <w:start w:val="1"/>
      <w:numFmt w:val="bullet"/>
      <w:lvlText w:val=""/>
      <w:lvlJc w:val="left"/>
      <w:pPr>
        <w:ind w:left="4107" w:hanging="360"/>
      </w:pPr>
      <w:rPr>
        <w:rFonts w:ascii="Wingdings" w:hAnsi="Wingdings" w:hint="default"/>
      </w:rPr>
    </w:lvl>
    <w:lvl w:ilvl="6" w:tplc="0C090001" w:tentative="1">
      <w:start w:val="1"/>
      <w:numFmt w:val="bullet"/>
      <w:lvlText w:val=""/>
      <w:lvlJc w:val="left"/>
      <w:pPr>
        <w:ind w:left="4827" w:hanging="360"/>
      </w:pPr>
      <w:rPr>
        <w:rFonts w:ascii="Symbol" w:hAnsi="Symbol" w:hint="default"/>
      </w:rPr>
    </w:lvl>
    <w:lvl w:ilvl="7" w:tplc="0C090003" w:tentative="1">
      <w:start w:val="1"/>
      <w:numFmt w:val="bullet"/>
      <w:lvlText w:val="o"/>
      <w:lvlJc w:val="left"/>
      <w:pPr>
        <w:ind w:left="5547" w:hanging="360"/>
      </w:pPr>
      <w:rPr>
        <w:rFonts w:ascii="Courier New" w:hAnsi="Courier New" w:cs="Courier New" w:hint="default"/>
      </w:rPr>
    </w:lvl>
    <w:lvl w:ilvl="8" w:tplc="0C090005" w:tentative="1">
      <w:start w:val="1"/>
      <w:numFmt w:val="bullet"/>
      <w:lvlText w:val=""/>
      <w:lvlJc w:val="left"/>
      <w:pPr>
        <w:ind w:left="6267" w:hanging="360"/>
      </w:pPr>
      <w:rPr>
        <w:rFonts w:ascii="Wingdings" w:hAnsi="Wingdings" w:hint="default"/>
      </w:rPr>
    </w:lvl>
  </w:abstractNum>
  <w:abstractNum w:abstractNumId="12" w15:restartNumberingAfterBreak="0">
    <w:nsid w:val="08EF5DCB"/>
    <w:multiLevelType w:val="multilevel"/>
    <w:tmpl w:val="1E24C1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A4B2263"/>
    <w:multiLevelType w:val="hybridMultilevel"/>
    <w:tmpl w:val="F90CDAB6"/>
    <w:lvl w:ilvl="0" w:tplc="22961A02">
      <w:start w:val="1"/>
      <w:numFmt w:val="decimal"/>
      <w:lvlText w:val="%1."/>
      <w:lvlJc w:val="left"/>
      <w:rPr>
        <w:rFonts w:ascii="Arial" w:hAnsi="Arial" w:cs="Arial" w:hint="default"/>
        <w:b/>
        <w:bCs/>
        <w:color w:val="244061"/>
        <w:sz w:val="24"/>
        <w:szCs w:val="24"/>
      </w:rPr>
    </w:lvl>
    <w:lvl w:ilvl="1" w:tplc="0C090019">
      <w:start w:val="1"/>
      <w:numFmt w:val="lowerLetter"/>
      <w:lvlText w:val="%2."/>
      <w:lvlJc w:val="left"/>
      <w:pPr>
        <w:ind w:left="2443" w:hanging="360"/>
      </w:pPr>
    </w:lvl>
    <w:lvl w:ilvl="2" w:tplc="0C09001B" w:tentative="1">
      <w:start w:val="1"/>
      <w:numFmt w:val="lowerRoman"/>
      <w:lvlText w:val="%3."/>
      <w:lvlJc w:val="right"/>
      <w:pPr>
        <w:ind w:left="3163" w:hanging="180"/>
      </w:pPr>
    </w:lvl>
    <w:lvl w:ilvl="3" w:tplc="0C09000F" w:tentative="1">
      <w:start w:val="1"/>
      <w:numFmt w:val="decimal"/>
      <w:lvlText w:val="%4."/>
      <w:lvlJc w:val="left"/>
      <w:pPr>
        <w:ind w:left="3883" w:hanging="360"/>
      </w:pPr>
    </w:lvl>
    <w:lvl w:ilvl="4" w:tplc="0C090019" w:tentative="1">
      <w:start w:val="1"/>
      <w:numFmt w:val="lowerLetter"/>
      <w:lvlText w:val="%5."/>
      <w:lvlJc w:val="left"/>
      <w:pPr>
        <w:ind w:left="4603" w:hanging="360"/>
      </w:pPr>
    </w:lvl>
    <w:lvl w:ilvl="5" w:tplc="0C09001B" w:tentative="1">
      <w:start w:val="1"/>
      <w:numFmt w:val="lowerRoman"/>
      <w:lvlText w:val="%6."/>
      <w:lvlJc w:val="right"/>
      <w:pPr>
        <w:ind w:left="5323" w:hanging="180"/>
      </w:pPr>
    </w:lvl>
    <w:lvl w:ilvl="6" w:tplc="0C09000F" w:tentative="1">
      <w:start w:val="1"/>
      <w:numFmt w:val="decimal"/>
      <w:lvlText w:val="%7."/>
      <w:lvlJc w:val="left"/>
      <w:pPr>
        <w:ind w:left="6043" w:hanging="360"/>
      </w:pPr>
    </w:lvl>
    <w:lvl w:ilvl="7" w:tplc="0C090019" w:tentative="1">
      <w:start w:val="1"/>
      <w:numFmt w:val="lowerLetter"/>
      <w:lvlText w:val="%8."/>
      <w:lvlJc w:val="left"/>
      <w:pPr>
        <w:ind w:left="6763" w:hanging="360"/>
      </w:pPr>
    </w:lvl>
    <w:lvl w:ilvl="8" w:tplc="0C09001B" w:tentative="1">
      <w:start w:val="1"/>
      <w:numFmt w:val="lowerRoman"/>
      <w:lvlText w:val="%9."/>
      <w:lvlJc w:val="right"/>
      <w:pPr>
        <w:ind w:left="7483" w:hanging="180"/>
      </w:pPr>
    </w:lvl>
  </w:abstractNum>
  <w:abstractNum w:abstractNumId="14" w15:restartNumberingAfterBreak="0">
    <w:nsid w:val="0A5A5E75"/>
    <w:multiLevelType w:val="multilevel"/>
    <w:tmpl w:val="0D2EF50C"/>
    <w:lvl w:ilvl="0">
      <w:start w:val="4"/>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FB253A9"/>
    <w:multiLevelType w:val="hybridMultilevel"/>
    <w:tmpl w:val="762852F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13C073F9"/>
    <w:multiLevelType w:val="hybridMultilevel"/>
    <w:tmpl w:val="11D2FBF2"/>
    <w:lvl w:ilvl="0" w:tplc="0C09000F">
      <w:start w:val="1"/>
      <w:numFmt w:val="decimal"/>
      <w:lvlText w:val="%1."/>
      <w:lvlJc w:val="left"/>
      <w:pPr>
        <w:ind w:left="720" w:hanging="360"/>
      </w:pPr>
    </w:lvl>
    <w:lvl w:ilvl="1" w:tplc="47AE5066">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D92727"/>
    <w:multiLevelType w:val="hybridMultilevel"/>
    <w:tmpl w:val="B058D018"/>
    <w:lvl w:ilvl="0" w:tplc="F3942E1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8" w15:restartNumberingAfterBreak="0">
    <w:nsid w:val="291D6EE8"/>
    <w:multiLevelType w:val="multilevel"/>
    <w:tmpl w:val="F6281E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94C7E9F"/>
    <w:multiLevelType w:val="multilevel"/>
    <w:tmpl w:val="B5AE5D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353D2AAA"/>
    <w:multiLevelType w:val="hybridMultilevel"/>
    <w:tmpl w:val="D17E866C"/>
    <w:lvl w:ilvl="0" w:tplc="0C09000F">
      <w:start w:val="1"/>
      <w:numFmt w:val="decimal"/>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22" w15:restartNumberingAfterBreak="0">
    <w:nsid w:val="363D0846"/>
    <w:multiLevelType w:val="hybridMultilevel"/>
    <w:tmpl w:val="AB2E72BC"/>
    <w:lvl w:ilvl="0" w:tplc="3D28A64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3" w15:restartNumberingAfterBreak="0">
    <w:nsid w:val="3944194E"/>
    <w:multiLevelType w:val="hybridMultilevel"/>
    <w:tmpl w:val="389E5C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9">
      <w:start w:val="1"/>
      <w:numFmt w:val="lowerLetter"/>
      <w:lvlText w:val="%3."/>
      <w:lvlJc w:val="left"/>
      <w:pPr>
        <w:ind w:left="234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95234FA"/>
    <w:multiLevelType w:val="hybridMultilevel"/>
    <w:tmpl w:val="4B987B52"/>
    <w:lvl w:ilvl="0" w:tplc="5E4E28D2">
      <w:start w:val="1"/>
      <w:numFmt w:val="decimal"/>
      <w:lvlText w:val="%1."/>
      <w:lvlJc w:val="left"/>
      <w:rPr>
        <w:rFonts w:ascii="Arial" w:hAnsi="Arial" w:cs="Arial" w:hint="default"/>
        <w:b/>
        <w:bCs/>
        <w:color w:val="244061"/>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991362A"/>
    <w:multiLevelType w:val="hybridMultilevel"/>
    <w:tmpl w:val="36B6545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6" w15:restartNumberingAfterBreak="0">
    <w:nsid w:val="48250720"/>
    <w:multiLevelType w:val="multilevel"/>
    <w:tmpl w:val="7D604B7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9C7673"/>
    <w:multiLevelType w:val="hybridMultilevel"/>
    <w:tmpl w:val="C4021FEC"/>
    <w:lvl w:ilvl="0" w:tplc="1E62FA1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8" w15:restartNumberingAfterBreak="0">
    <w:nsid w:val="4C1330A5"/>
    <w:multiLevelType w:val="hybridMultilevel"/>
    <w:tmpl w:val="015C8406"/>
    <w:lvl w:ilvl="0" w:tplc="585E8FBA">
      <w:start w:val="1"/>
      <w:numFmt w:val="decimal"/>
      <w:lvlText w:val="%1."/>
      <w:lvlJc w:val="left"/>
      <w:rPr>
        <w:rFonts w:hint="default"/>
        <w:color w:val="auto"/>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9" w15:restartNumberingAfterBreak="0">
    <w:nsid w:val="4C203159"/>
    <w:multiLevelType w:val="multilevel"/>
    <w:tmpl w:val="E1EC9E76"/>
    <w:lvl w:ilvl="0">
      <w:start w:val="1"/>
      <w:numFmt w:val="decimal"/>
      <w:pStyle w:val="CouncilHeading"/>
      <w:lvlText w:val="%1."/>
      <w:lvlJc w:val="left"/>
      <w:rPr>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15:restartNumberingAfterBreak="0">
    <w:nsid w:val="53872FAE"/>
    <w:multiLevelType w:val="multilevel"/>
    <w:tmpl w:val="E5128CD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2" w15:restartNumberingAfterBreak="0">
    <w:nsid w:val="55B3723B"/>
    <w:multiLevelType w:val="multilevel"/>
    <w:tmpl w:val="0952DD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A1D5BEA"/>
    <w:multiLevelType w:val="hybridMultilevel"/>
    <w:tmpl w:val="F3B61B08"/>
    <w:lvl w:ilvl="0" w:tplc="FFFFFFFF">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B267D64"/>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E37ABF"/>
    <w:multiLevelType w:val="hybridMultilevel"/>
    <w:tmpl w:val="7EBEE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3395F66"/>
    <w:multiLevelType w:val="hybridMultilevel"/>
    <w:tmpl w:val="CB9A4FD4"/>
    <w:lvl w:ilvl="0" w:tplc="0DA26E32">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7" w15:restartNumberingAfterBreak="0">
    <w:nsid w:val="68304333"/>
    <w:multiLevelType w:val="hybridMultilevel"/>
    <w:tmpl w:val="66B463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C2F91"/>
    <w:multiLevelType w:val="multilevel"/>
    <w:tmpl w:val="100E37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FCA5BD3"/>
    <w:multiLevelType w:val="multilevel"/>
    <w:tmpl w:val="D480C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3A26396"/>
    <w:multiLevelType w:val="hybridMultilevel"/>
    <w:tmpl w:val="16BA33EC"/>
    <w:lvl w:ilvl="0" w:tplc="D8A032D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3"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44" w15:restartNumberingAfterBreak="0">
    <w:nsid w:val="7796148E"/>
    <w:multiLevelType w:val="hybridMultilevel"/>
    <w:tmpl w:val="11D2FBF2"/>
    <w:lvl w:ilvl="0" w:tplc="FFFFFFFF">
      <w:start w:val="1"/>
      <w:numFmt w:val="decimal"/>
      <w:lvlText w:val="%1."/>
      <w:lvlJc w:val="left"/>
      <w:pPr>
        <w:ind w:left="720" w:hanging="360"/>
      </w:p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2A1953"/>
    <w:multiLevelType w:val="multilevel"/>
    <w:tmpl w:val="96D27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D493553"/>
    <w:multiLevelType w:val="hybridMultilevel"/>
    <w:tmpl w:val="FC30713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09568838">
    <w:abstractNumId w:val="29"/>
  </w:num>
  <w:num w:numId="2" w16cid:durableId="1915386081">
    <w:abstractNumId w:val="31"/>
  </w:num>
  <w:num w:numId="3" w16cid:durableId="1983001099">
    <w:abstractNumId w:val="20"/>
  </w:num>
  <w:num w:numId="4" w16cid:durableId="393360969">
    <w:abstractNumId w:val="40"/>
  </w:num>
  <w:num w:numId="5" w16cid:durableId="1644697075">
    <w:abstractNumId w:val="10"/>
  </w:num>
  <w:num w:numId="6" w16cid:durableId="1863786819">
    <w:abstractNumId w:val="38"/>
  </w:num>
  <w:num w:numId="7" w16cid:durableId="1037513453">
    <w:abstractNumId w:val="13"/>
  </w:num>
  <w:num w:numId="8" w16cid:durableId="1761095357">
    <w:abstractNumId w:val="43"/>
  </w:num>
  <w:num w:numId="9" w16cid:durableId="1335062651">
    <w:abstractNumId w:val="28"/>
  </w:num>
  <w:num w:numId="10" w16cid:durableId="1577011332">
    <w:abstractNumId w:val="36"/>
  </w:num>
  <w:num w:numId="11" w16cid:durableId="594367298">
    <w:abstractNumId w:val="11"/>
  </w:num>
  <w:num w:numId="12" w16cid:durableId="2046323451">
    <w:abstractNumId w:val="46"/>
  </w:num>
  <w:num w:numId="13" w16cid:durableId="1665904">
    <w:abstractNumId w:val="25"/>
  </w:num>
  <w:num w:numId="14" w16cid:durableId="1923371722">
    <w:abstractNumId w:val="24"/>
  </w:num>
  <w:num w:numId="15" w16cid:durableId="1732920442">
    <w:abstractNumId w:val="45"/>
  </w:num>
  <w:num w:numId="16" w16cid:durableId="747773883">
    <w:abstractNumId w:val="12"/>
  </w:num>
  <w:num w:numId="17" w16cid:durableId="2065328856">
    <w:abstractNumId w:val="39"/>
  </w:num>
  <w:num w:numId="18" w16cid:durableId="569927432">
    <w:abstractNumId w:val="19"/>
  </w:num>
  <w:num w:numId="19" w16cid:durableId="1587298850">
    <w:abstractNumId w:val="41"/>
  </w:num>
  <w:num w:numId="20" w16cid:durableId="1669626474">
    <w:abstractNumId w:val="32"/>
  </w:num>
  <w:num w:numId="21" w16cid:durableId="356277292">
    <w:abstractNumId w:val="18"/>
  </w:num>
  <w:num w:numId="22" w16cid:durableId="1238632015">
    <w:abstractNumId w:val="14"/>
  </w:num>
  <w:num w:numId="23" w16cid:durableId="1152717924">
    <w:abstractNumId w:val="30"/>
  </w:num>
  <w:num w:numId="24" w16cid:durableId="128977289">
    <w:abstractNumId w:val="26"/>
  </w:num>
  <w:num w:numId="25" w16cid:durableId="1313757270">
    <w:abstractNumId w:val="35"/>
  </w:num>
  <w:num w:numId="26" w16cid:durableId="553779525">
    <w:abstractNumId w:val="16"/>
  </w:num>
  <w:num w:numId="27" w16cid:durableId="1356812175">
    <w:abstractNumId w:val="23"/>
  </w:num>
  <w:num w:numId="28" w16cid:durableId="2006737873">
    <w:abstractNumId w:val="44"/>
  </w:num>
  <w:num w:numId="29" w16cid:durableId="186599282">
    <w:abstractNumId w:val="37"/>
  </w:num>
  <w:num w:numId="30" w16cid:durableId="437338877">
    <w:abstractNumId w:val="33"/>
  </w:num>
  <w:num w:numId="31" w16cid:durableId="547454824">
    <w:abstractNumId w:val="27"/>
  </w:num>
  <w:num w:numId="32" w16cid:durableId="295843073">
    <w:abstractNumId w:val="22"/>
  </w:num>
  <w:num w:numId="33" w16cid:durableId="556401848">
    <w:abstractNumId w:val="42"/>
  </w:num>
  <w:num w:numId="34" w16cid:durableId="1018847782">
    <w:abstractNumId w:val="9"/>
  </w:num>
  <w:num w:numId="35" w16cid:durableId="1645112670">
    <w:abstractNumId w:val="21"/>
  </w:num>
  <w:num w:numId="36" w16cid:durableId="809713172">
    <w:abstractNumId w:val="17"/>
  </w:num>
  <w:num w:numId="37" w16cid:durableId="1725644380">
    <w:abstractNumId w:val="15"/>
  </w:num>
  <w:num w:numId="38" w16cid:durableId="987326724">
    <w:abstractNumId w:val="34"/>
  </w:num>
  <w:num w:numId="39" w16cid:durableId="256258702">
    <w:abstractNumId w:val="7"/>
  </w:num>
  <w:num w:numId="40" w16cid:durableId="2050490794">
    <w:abstractNumId w:val="6"/>
  </w:num>
  <w:num w:numId="41" w16cid:durableId="1315522224">
    <w:abstractNumId w:val="5"/>
  </w:num>
  <w:num w:numId="42" w16cid:durableId="191572474">
    <w:abstractNumId w:val="4"/>
  </w:num>
  <w:num w:numId="43" w16cid:durableId="925922195">
    <w:abstractNumId w:val="8"/>
  </w:num>
  <w:num w:numId="44" w16cid:durableId="1896115119">
    <w:abstractNumId w:val="3"/>
  </w:num>
  <w:num w:numId="45" w16cid:durableId="1481338016">
    <w:abstractNumId w:val="2"/>
  </w:num>
  <w:num w:numId="46" w16cid:durableId="348487247">
    <w:abstractNumId w:val="1"/>
  </w:num>
  <w:num w:numId="47" w16cid:durableId="2085761551">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W8CnjwcODLLWln8vcJ1NA8QCgQOW5HlCjc8l9I1TP8gMlicI9egikNfYG/i0Bx4D6JvEGiVLrdNhcOfJjH0kg==" w:salt="4CHM3yrspRPacLKvEi08r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1070"/>
    <w:rsid w:val="00024A18"/>
    <w:rsid w:val="0003128A"/>
    <w:rsid w:val="0003228C"/>
    <w:rsid w:val="00033CAD"/>
    <w:rsid w:val="00040C96"/>
    <w:rsid w:val="000432CD"/>
    <w:rsid w:val="00046B3A"/>
    <w:rsid w:val="000479DF"/>
    <w:rsid w:val="00052ECD"/>
    <w:rsid w:val="00083CD7"/>
    <w:rsid w:val="00085B7F"/>
    <w:rsid w:val="000A64DA"/>
    <w:rsid w:val="000A793C"/>
    <w:rsid w:val="000B309E"/>
    <w:rsid w:val="000D0505"/>
    <w:rsid w:val="000D3C96"/>
    <w:rsid w:val="000E0501"/>
    <w:rsid w:val="000E2B1E"/>
    <w:rsid w:val="000E6876"/>
    <w:rsid w:val="0010571A"/>
    <w:rsid w:val="00105BA1"/>
    <w:rsid w:val="001115BB"/>
    <w:rsid w:val="001126B8"/>
    <w:rsid w:val="001162A1"/>
    <w:rsid w:val="00121880"/>
    <w:rsid w:val="00124B02"/>
    <w:rsid w:val="00146D00"/>
    <w:rsid w:val="00151A4E"/>
    <w:rsid w:val="00165AC7"/>
    <w:rsid w:val="00171DAC"/>
    <w:rsid w:val="0017296A"/>
    <w:rsid w:val="0017649D"/>
    <w:rsid w:val="00180419"/>
    <w:rsid w:val="00182CC1"/>
    <w:rsid w:val="00197EA6"/>
    <w:rsid w:val="001B0000"/>
    <w:rsid w:val="001B0C54"/>
    <w:rsid w:val="001B17D0"/>
    <w:rsid w:val="001D0611"/>
    <w:rsid w:val="001F49F3"/>
    <w:rsid w:val="001F777C"/>
    <w:rsid w:val="0020090F"/>
    <w:rsid w:val="00204ED1"/>
    <w:rsid w:val="0023480C"/>
    <w:rsid w:val="00241570"/>
    <w:rsid w:val="00247C56"/>
    <w:rsid w:val="00253347"/>
    <w:rsid w:val="00257F09"/>
    <w:rsid w:val="00272A75"/>
    <w:rsid w:val="0028600A"/>
    <w:rsid w:val="002A4CC7"/>
    <w:rsid w:val="002B02B4"/>
    <w:rsid w:val="002B4681"/>
    <w:rsid w:val="002B6245"/>
    <w:rsid w:val="002B76E5"/>
    <w:rsid w:val="002C2E0C"/>
    <w:rsid w:val="002F18C7"/>
    <w:rsid w:val="002F3488"/>
    <w:rsid w:val="002F4D46"/>
    <w:rsid w:val="00317D32"/>
    <w:rsid w:val="003311C9"/>
    <w:rsid w:val="00331E8F"/>
    <w:rsid w:val="0033529B"/>
    <w:rsid w:val="00355804"/>
    <w:rsid w:val="003573CF"/>
    <w:rsid w:val="003757D2"/>
    <w:rsid w:val="00381514"/>
    <w:rsid w:val="0038200E"/>
    <w:rsid w:val="00391204"/>
    <w:rsid w:val="003A10A8"/>
    <w:rsid w:val="003B248C"/>
    <w:rsid w:val="003B65B2"/>
    <w:rsid w:val="003D10A2"/>
    <w:rsid w:val="003E516E"/>
    <w:rsid w:val="003F4684"/>
    <w:rsid w:val="00414CEC"/>
    <w:rsid w:val="00444BA9"/>
    <w:rsid w:val="0044714C"/>
    <w:rsid w:val="004500F8"/>
    <w:rsid w:val="004527E4"/>
    <w:rsid w:val="00452F7E"/>
    <w:rsid w:val="00465A04"/>
    <w:rsid w:val="00467614"/>
    <w:rsid w:val="004707CF"/>
    <w:rsid w:val="00473D32"/>
    <w:rsid w:val="00477C38"/>
    <w:rsid w:val="00487BA0"/>
    <w:rsid w:val="0049617C"/>
    <w:rsid w:val="004A0883"/>
    <w:rsid w:val="004A39E6"/>
    <w:rsid w:val="004B7518"/>
    <w:rsid w:val="004C2BCB"/>
    <w:rsid w:val="004C5F20"/>
    <w:rsid w:val="004D4709"/>
    <w:rsid w:val="004D6CF9"/>
    <w:rsid w:val="004E2662"/>
    <w:rsid w:val="005036FA"/>
    <w:rsid w:val="00507879"/>
    <w:rsid w:val="00516A8D"/>
    <w:rsid w:val="00550A22"/>
    <w:rsid w:val="00551112"/>
    <w:rsid w:val="00562866"/>
    <w:rsid w:val="00566CE8"/>
    <w:rsid w:val="0056770C"/>
    <w:rsid w:val="00574E45"/>
    <w:rsid w:val="0058576F"/>
    <w:rsid w:val="005948B2"/>
    <w:rsid w:val="005A213C"/>
    <w:rsid w:val="005A296C"/>
    <w:rsid w:val="005A4AC2"/>
    <w:rsid w:val="005B6BE0"/>
    <w:rsid w:val="005D5CB9"/>
    <w:rsid w:val="005F07F4"/>
    <w:rsid w:val="005F2EFA"/>
    <w:rsid w:val="005F5800"/>
    <w:rsid w:val="006176FF"/>
    <w:rsid w:val="006230C9"/>
    <w:rsid w:val="00636FDA"/>
    <w:rsid w:val="00637A5B"/>
    <w:rsid w:val="006420CA"/>
    <w:rsid w:val="00666355"/>
    <w:rsid w:val="00683A50"/>
    <w:rsid w:val="0068513C"/>
    <w:rsid w:val="0069679E"/>
    <w:rsid w:val="006B75D0"/>
    <w:rsid w:val="006D0B7F"/>
    <w:rsid w:val="006D3A2F"/>
    <w:rsid w:val="006D5C75"/>
    <w:rsid w:val="006F3B90"/>
    <w:rsid w:val="006F7EBD"/>
    <w:rsid w:val="0070410F"/>
    <w:rsid w:val="00707012"/>
    <w:rsid w:val="0071406B"/>
    <w:rsid w:val="00714DCA"/>
    <w:rsid w:val="00746F89"/>
    <w:rsid w:val="007501E3"/>
    <w:rsid w:val="00751290"/>
    <w:rsid w:val="00765E9D"/>
    <w:rsid w:val="00771537"/>
    <w:rsid w:val="00775CCB"/>
    <w:rsid w:val="00786112"/>
    <w:rsid w:val="007B2AD2"/>
    <w:rsid w:val="007C6B7D"/>
    <w:rsid w:val="007D162E"/>
    <w:rsid w:val="007D5EF8"/>
    <w:rsid w:val="007E1B14"/>
    <w:rsid w:val="008031B4"/>
    <w:rsid w:val="00803CBB"/>
    <w:rsid w:val="00806BE0"/>
    <w:rsid w:val="008313F0"/>
    <w:rsid w:val="008326C6"/>
    <w:rsid w:val="008365DE"/>
    <w:rsid w:val="00854283"/>
    <w:rsid w:val="0086268C"/>
    <w:rsid w:val="008766D4"/>
    <w:rsid w:val="00884825"/>
    <w:rsid w:val="008A07B0"/>
    <w:rsid w:val="008A6CC1"/>
    <w:rsid w:val="008C3B1E"/>
    <w:rsid w:val="008D5B76"/>
    <w:rsid w:val="008E4E99"/>
    <w:rsid w:val="008E5A62"/>
    <w:rsid w:val="008F51F1"/>
    <w:rsid w:val="00927A88"/>
    <w:rsid w:val="009368F4"/>
    <w:rsid w:val="00936EB4"/>
    <w:rsid w:val="0094413B"/>
    <w:rsid w:val="0095033D"/>
    <w:rsid w:val="009507BB"/>
    <w:rsid w:val="009777AF"/>
    <w:rsid w:val="00977FCC"/>
    <w:rsid w:val="00980917"/>
    <w:rsid w:val="009813B6"/>
    <w:rsid w:val="0098368E"/>
    <w:rsid w:val="00997809"/>
    <w:rsid w:val="009D09F2"/>
    <w:rsid w:val="009E2251"/>
    <w:rsid w:val="009E2D4C"/>
    <w:rsid w:val="009F05B8"/>
    <w:rsid w:val="00A047BC"/>
    <w:rsid w:val="00A118D5"/>
    <w:rsid w:val="00A11DC0"/>
    <w:rsid w:val="00A53261"/>
    <w:rsid w:val="00A5399A"/>
    <w:rsid w:val="00A53BD3"/>
    <w:rsid w:val="00A6026E"/>
    <w:rsid w:val="00A642EE"/>
    <w:rsid w:val="00A64BFA"/>
    <w:rsid w:val="00A773D3"/>
    <w:rsid w:val="00A85F23"/>
    <w:rsid w:val="00AA39E3"/>
    <w:rsid w:val="00AB6ECE"/>
    <w:rsid w:val="00AB71CA"/>
    <w:rsid w:val="00AD1A48"/>
    <w:rsid w:val="00AE33AB"/>
    <w:rsid w:val="00AE4443"/>
    <w:rsid w:val="00AE4E86"/>
    <w:rsid w:val="00AE59BD"/>
    <w:rsid w:val="00B050D8"/>
    <w:rsid w:val="00B1257B"/>
    <w:rsid w:val="00B14678"/>
    <w:rsid w:val="00B15A1A"/>
    <w:rsid w:val="00B31B09"/>
    <w:rsid w:val="00B37F44"/>
    <w:rsid w:val="00B601D5"/>
    <w:rsid w:val="00B60CB0"/>
    <w:rsid w:val="00B82A6C"/>
    <w:rsid w:val="00BB03E2"/>
    <w:rsid w:val="00BB7A76"/>
    <w:rsid w:val="00BC5123"/>
    <w:rsid w:val="00BD577A"/>
    <w:rsid w:val="00C06047"/>
    <w:rsid w:val="00C154A0"/>
    <w:rsid w:val="00C22AAB"/>
    <w:rsid w:val="00C240B8"/>
    <w:rsid w:val="00C30DD8"/>
    <w:rsid w:val="00C341E0"/>
    <w:rsid w:val="00C344CD"/>
    <w:rsid w:val="00C531A6"/>
    <w:rsid w:val="00C60F0F"/>
    <w:rsid w:val="00C6315F"/>
    <w:rsid w:val="00C64429"/>
    <w:rsid w:val="00C66BB9"/>
    <w:rsid w:val="00C6754C"/>
    <w:rsid w:val="00C7367D"/>
    <w:rsid w:val="00C931AB"/>
    <w:rsid w:val="00CA3B5C"/>
    <w:rsid w:val="00CA5D45"/>
    <w:rsid w:val="00CA6BE4"/>
    <w:rsid w:val="00CC32DD"/>
    <w:rsid w:val="00CC46CE"/>
    <w:rsid w:val="00CE76CD"/>
    <w:rsid w:val="00CF01BD"/>
    <w:rsid w:val="00CF228D"/>
    <w:rsid w:val="00D05491"/>
    <w:rsid w:val="00D05D60"/>
    <w:rsid w:val="00D14506"/>
    <w:rsid w:val="00D23B42"/>
    <w:rsid w:val="00D35FB2"/>
    <w:rsid w:val="00D55595"/>
    <w:rsid w:val="00D6134C"/>
    <w:rsid w:val="00D710AF"/>
    <w:rsid w:val="00DA33AE"/>
    <w:rsid w:val="00DA3A87"/>
    <w:rsid w:val="00DB02BC"/>
    <w:rsid w:val="00DB183A"/>
    <w:rsid w:val="00DB5E94"/>
    <w:rsid w:val="00DB7029"/>
    <w:rsid w:val="00DD1C03"/>
    <w:rsid w:val="00DF4B00"/>
    <w:rsid w:val="00DF62DA"/>
    <w:rsid w:val="00DF73B7"/>
    <w:rsid w:val="00E22F52"/>
    <w:rsid w:val="00E24F6A"/>
    <w:rsid w:val="00E413BC"/>
    <w:rsid w:val="00E475DB"/>
    <w:rsid w:val="00E50BFA"/>
    <w:rsid w:val="00E567FC"/>
    <w:rsid w:val="00E77B8E"/>
    <w:rsid w:val="00E9360C"/>
    <w:rsid w:val="00E948FE"/>
    <w:rsid w:val="00EA432A"/>
    <w:rsid w:val="00ED2FD3"/>
    <w:rsid w:val="00ED4960"/>
    <w:rsid w:val="00F03255"/>
    <w:rsid w:val="00F100D8"/>
    <w:rsid w:val="00F16223"/>
    <w:rsid w:val="00F24CE3"/>
    <w:rsid w:val="00F26EF0"/>
    <w:rsid w:val="00F350D3"/>
    <w:rsid w:val="00F42B01"/>
    <w:rsid w:val="00F47226"/>
    <w:rsid w:val="00F50775"/>
    <w:rsid w:val="00F53FBF"/>
    <w:rsid w:val="00F547FF"/>
    <w:rsid w:val="00F65733"/>
    <w:rsid w:val="00F8145C"/>
    <w:rsid w:val="00F81784"/>
    <w:rsid w:val="00F844FE"/>
    <w:rsid w:val="00F90ED0"/>
    <w:rsid w:val="00FD2268"/>
    <w:rsid w:val="00FE5471"/>
    <w:rsid w:val="00FE5F6F"/>
    <w:rsid w:val="00FE7C62"/>
    <w:rsid w:val="00FF352A"/>
    <w:rsid w:val="00FF4C2F"/>
    <w:rsid w:val="0613BD0D"/>
    <w:rsid w:val="0A5299C2"/>
    <w:rsid w:val="0EE30485"/>
    <w:rsid w:val="0F166590"/>
    <w:rsid w:val="1537B5CF"/>
    <w:rsid w:val="1DD6F8A7"/>
    <w:rsid w:val="22C5036C"/>
    <w:rsid w:val="2343B248"/>
    <w:rsid w:val="24AC2C33"/>
    <w:rsid w:val="2675CC11"/>
    <w:rsid w:val="2B49D697"/>
    <w:rsid w:val="32E722EB"/>
    <w:rsid w:val="3405ADB9"/>
    <w:rsid w:val="39F09AA4"/>
    <w:rsid w:val="409130C1"/>
    <w:rsid w:val="41D7296B"/>
    <w:rsid w:val="484A66FE"/>
    <w:rsid w:val="4BB850A8"/>
    <w:rsid w:val="4E402DFF"/>
    <w:rsid w:val="51311A1F"/>
    <w:rsid w:val="55FEEF2A"/>
    <w:rsid w:val="58324E62"/>
    <w:rsid w:val="5899D58B"/>
    <w:rsid w:val="5F9CE7CB"/>
    <w:rsid w:val="6A9B5FDE"/>
    <w:rsid w:val="6B1323B9"/>
    <w:rsid w:val="70E2ABE7"/>
    <w:rsid w:val="76892524"/>
    <w:rsid w:val="77B5CC48"/>
    <w:rsid w:val="7E69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9C7646A"/>
  <w15:docId w15:val="{009AC18B-9A4A-4A92-A483-F91AFD8F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0D0505"/>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0D050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0D050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5D5CB9"/>
    <w:pPr>
      <w:numPr>
        <w:numId w:val="1"/>
      </w:numPr>
      <w:tabs>
        <w:tab w:val="left" w:pos="720"/>
        <w:tab w:val="left" w:pos="1440"/>
        <w:tab w:val="left" w:pos="2410"/>
        <w:tab w:val="left" w:pos="2977"/>
        <w:tab w:val="right" w:pos="8335"/>
        <w:tab w:val="right" w:pos="8505"/>
      </w:tabs>
      <w:spacing w:before="0" w:after="0"/>
      <w:ind w:left="-284" w:hanging="85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table" w:styleId="TableGrid">
    <w:name w:val="Table Grid"/>
    <w:aliases w:val="Definitions Table,Policy Table style"/>
    <w:basedOn w:val="TableNormal"/>
    <w:uiPriority w:val="59"/>
    <w:rsid w:val="00775CCB"/>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775CCB"/>
    <w:pPr>
      <w:spacing w:after="200" w:line="276" w:lineRule="auto"/>
      <w:ind w:left="720"/>
      <w:contextualSpacing/>
    </w:pPr>
    <w:rPr>
      <w:rFonts w:ascii="Calibri" w:eastAsia="Calibri" w:hAnsi="Calibri" w:cs="Arial"/>
      <w:sz w:val="22"/>
      <w:szCs w:val="22"/>
      <w:lang w:val="en-GB"/>
    </w:rPr>
  </w:style>
  <w:style w:type="paragraph" w:customStyle="1" w:styleId="Subsection">
    <w:name w:val="Subsection"/>
    <w:rsid w:val="00775CCB"/>
    <w:pPr>
      <w:tabs>
        <w:tab w:val="right" w:pos="595"/>
        <w:tab w:val="left" w:pos="879"/>
      </w:tabs>
      <w:spacing w:before="160" w:line="260" w:lineRule="atLeast"/>
      <w:ind w:left="879" w:hanging="879"/>
    </w:pPr>
    <w:rPr>
      <w:sz w:val="24"/>
    </w:rPr>
  </w:style>
  <w:style w:type="paragraph" w:customStyle="1" w:styleId="indenta-p">
    <w:name w:val="indenta-p"/>
    <w:basedOn w:val="Normal"/>
    <w:rsid w:val="00775CCB"/>
    <w:pPr>
      <w:spacing w:before="100" w:beforeAutospacing="1" w:after="100" w:afterAutospacing="1"/>
    </w:pPr>
    <w:rPr>
      <w:szCs w:val="24"/>
      <w:lang w:eastAsia="en-AU"/>
    </w:rPr>
  </w:style>
  <w:style w:type="character" w:customStyle="1" w:styleId="indenta-h">
    <w:name w:val="indenta-h"/>
    <w:basedOn w:val="DefaultParagraphFont"/>
    <w:rsid w:val="00775CCB"/>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link w:val="ListParagraph"/>
    <w:uiPriority w:val="34"/>
    <w:locked/>
    <w:rsid w:val="00DB5E94"/>
    <w:rPr>
      <w:rFonts w:ascii="Calibri" w:eastAsia="Calibri" w:hAnsi="Calibri" w:cs="Arial"/>
      <w:sz w:val="22"/>
      <w:szCs w:val="22"/>
      <w:lang w:val="en-GB" w:eastAsia="en-US"/>
    </w:rPr>
  </w:style>
  <w:style w:type="paragraph" w:customStyle="1" w:styleId="SubHead1">
    <w:name w:val="Sub Head1"/>
    <w:basedOn w:val="Normal"/>
    <w:qFormat/>
    <w:rsid w:val="00DB5E94"/>
    <w:rPr>
      <w:rFonts w:ascii="Arial" w:hAnsi="Arial"/>
      <w:b/>
      <w:szCs w:val="24"/>
      <w:lang w:eastAsia="en-AU"/>
    </w:rPr>
  </w:style>
  <w:style w:type="table" w:customStyle="1" w:styleId="PolicyTablestyle2">
    <w:name w:val="Policy Table style2"/>
    <w:basedOn w:val="TableNormal"/>
    <w:next w:val="TableGrid"/>
    <w:uiPriority w:val="39"/>
    <w:rsid w:val="005F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3B42"/>
    <w:pPr>
      <w:spacing w:before="100" w:beforeAutospacing="1" w:after="100" w:afterAutospacing="1"/>
    </w:pPr>
    <w:rPr>
      <w:szCs w:val="24"/>
      <w:lang w:val="en-US"/>
    </w:rPr>
  </w:style>
  <w:style w:type="paragraph" w:styleId="TOCHeading">
    <w:name w:val="TOC Heading"/>
    <w:basedOn w:val="Heading1"/>
    <w:next w:val="Normal"/>
    <w:uiPriority w:val="39"/>
    <w:unhideWhenUsed/>
    <w:qFormat/>
    <w:rsid w:val="006D0B7F"/>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CommentText">
    <w:name w:val="annotation text"/>
    <w:basedOn w:val="Normal"/>
    <w:link w:val="CommentTextChar"/>
    <w:unhideWhenUsed/>
    <w:rsid w:val="00A118D5"/>
    <w:rPr>
      <w:sz w:val="20"/>
    </w:rPr>
  </w:style>
  <w:style w:type="character" w:customStyle="1" w:styleId="CommentTextChar">
    <w:name w:val="Comment Text Char"/>
    <w:link w:val="CommentText"/>
    <w:rsid w:val="00A118D5"/>
    <w:rPr>
      <w:lang w:eastAsia="en-US"/>
    </w:rPr>
  </w:style>
  <w:style w:type="paragraph" w:styleId="CommentSubject">
    <w:name w:val="annotation subject"/>
    <w:basedOn w:val="CommentText"/>
    <w:next w:val="CommentText"/>
    <w:link w:val="CommentSubjectChar"/>
    <w:semiHidden/>
    <w:unhideWhenUsed/>
    <w:rsid w:val="00A118D5"/>
    <w:rPr>
      <w:b/>
      <w:bCs/>
    </w:rPr>
  </w:style>
  <w:style w:type="character" w:customStyle="1" w:styleId="CommentSubjectChar">
    <w:name w:val="Comment Subject Char"/>
    <w:link w:val="CommentSubject"/>
    <w:semiHidden/>
    <w:rsid w:val="00A118D5"/>
    <w:rPr>
      <w:b/>
      <w:bCs/>
      <w:lang w:eastAsia="en-US"/>
    </w:rPr>
  </w:style>
  <w:style w:type="character" w:styleId="Mention">
    <w:name w:val="Mention"/>
    <w:uiPriority w:val="99"/>
    <w:unhideWhenUsed/>
    <w:rsid w:val="00A118D5"/>
    <w:rPr>
      <w:color w:val="2B579A"/>
      <w:shd w:val="clear" w:color="auto" w:fill="E1DFDD"/>
    </w:rPr>
  </w:style>
  <w:style w:type="paragraph" w:styleId="Revision">
    <w:name w:val="Revision"/>
    <w:hidden/>
    <w:uiPriority w:val="99"/>
    <w:semiHidden/>
    <w:rsid w:val="00A118D5"/>
    <w:rPr>
      <w:sz w:val="24"/>
      <w:lang w:eastAsia="en-US"/>
    </w:rPr>
  </w:style>
  <w:style w:type="paragraph" w:styleId="BalloonText">
    <w:name w:val="Balloon Text"/>
    <w:basedOn w:val="Normal"/>
    <w:link w:val="BalloonTextChar"/>
    <w:semiHidden/>
    <w:unhideWhenUsed/>
    <w:rsid w:val="000D0505"/>
    <w:rPr>
      <w:rFonts w:ascii="Segoe UI" w:hAnsi="Segoe UI" w:cs="Segoe UI"/>
      <w:sz w:val="18"/>
      <w:szCs w:val="18"/>
    </w:rPr>
  </w:style>
  <w:style w:type="character" w:customStyle="1" w:styleId="BalloonTextChar">
    <w:name w:val="Balloon Text Char"/>
    <w:basedOn w:val="DefaultParagraphFont"/>
    <w:link w:val="BalloonText"/>
    <w:semiHidden/>
    <w:rsid w:val="000D0505"/>
    <w:rPr>
      <w:rFonts w:ascii="Segoe UI" w:hAnsi="Segoe UI" w:cs="Segoe UI"/>
      <w:sz w:val="18"/>
      <w:szCs w:val="18"/>
      <w:lang w:eastAsia="en-US"/>
    </w:rPr>
  </w:style>
  <w:style w:type="paragraph" w:styleId="Bibliography">
    <w:name w:val="Bibliography"/>
    <w:basedOn w:val="Normal"/>
    <w:next w:val="Normal"/>
    <w:uiPriority w:val="37"/>
    <w:semiHidden/>
    <w:unhideWhenUsed/>
    <w:rsid w:val="000D0505"/>
  </w:style>
  <w:style w:type="paragraph" w:styleId="BlockText">
    <w:name w:val="Block Text"/>
    <w:basedOn w:val="Normal"/>
    <w:semiHidden/>
    <w:unhideWhenUsed/>
    <w:rsid w:val="000D0505"/>
    <w:pPr>
      <w:spacing w:after="120"/>
      <w:ind w:left="1440" w:right="1440"/>
    </w:pPr>
  </w:style>
  <w:style w:type="paragraph" w:styleId="BodyText3">
    <w:name w:val="Body Text 3"/>
    <w:basedOn w:val="Normal"/>
    <w:link w:val="BodyText3Char"/>
    <w:semiHidden/>
    <w:unhideWhenUsed/>
    <w:rsid w:val="000D0505"/>
    <w:pPr>
      <w:spacing w:after="120"/>
    </w:pPr>
    <w:rPr>
      <w:sz w:val="16"/>
      <w:szCs w:val="16"/>
    </w:rPr>
  </w:style>
  <w:style w:type="character" w:customStyle="1" w:styleId="BodyText3Char">
    <w:name w:val="Body Text 3 Char"/>
    <w:basedOn w:val="DefaultParagraphFont"/>
    <w:link w:val="BodyText3"/>
    <w:semiHidden/>
    <w:rsid w:val="000D0505"/>
    <w:rPr>
      <w:sz w:val="16"/>
      <w:szCs w:val="16"/>
      <w:lang w:eastAsia="en-US"/>
    </w:rPr>
  </w:style>
  <w:style w:type="paragraph" w:styleId="BodyTextFirstIndent">
    <w:name w:val="Body Text First Indent"/>
    <w:basedOn w:val="BodyText"/>
    <w:link w:val="BodyTextFirstIndentChar"/>
    <w:rsid w:val="000D0505"/>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basedOn w:val="DefaultParagraphFont"/>
    <w:link w:val="BodyText"/>
    <w:rsid w:val="000D0505"/>
    <w:rPr>
      <w:sz w:val="24"/>
      <w:lang w:eastAsia="en-US"/>
    </w:rPr>
  </w:style>
  <w:style w:type="character" w:customStyle="1" w:styleId="BodyTextFirstIndentChar">
    <w:name w:val="Body Text First Indent Char"/>
    <w:basedOn w:val="BodyTextChar"/>
    <w:link w:val="BodyTextFirstIndent"/>
    <w:rsid w:val="000D0505"/>
    <w:rPr>
      <w:sz w:val="24"/>
      <w:lang w:eastAsia="en-US"/>
    </w:rPr>
  </w:style>
  <w:style w:type="paragraph" w:styleId="BodyTextFirstIndent2">
    <w:name w:val="Body Text First Indent 2"/>
    <w:basedOn w:val="BodyTextIndent"/>
    <w:link w:val="BodyTextFirstIndent2Char"/>
    <w:semiHidden/>
    <w:unhideWhenUsed/>
    <w:rsid w:val="000D0505"/>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basedOn w:val="BodyTextIndentChar"/>
    <w:link w:val="BodyTextFirstIndent2"/>
    <w:semiHidden/>
    <w:rsid w:val="000D0505"/>
    <w:rPr>
      <w:sz w:val="24"/>
      <w:lang w:val="en-AU" w:eastAsia="en-US"/>
    </w:rPr>
  </w:style>
  <w:style w:type="paragraph" w:styleId="Caption">
    <w:name w:val="caption"/>
    <w:basedOn w:val="Normal"/>
    <w:next w:val="Normal"/>
    <w:semiHidden/>
    <w:unhideWhenUsed/>
    <w:qFormat/>
    <w:rsid w:val="000D0505"/>
    <w:rPr>
      <w:b/>
      <w:bCs/>
      <w:sz w:val="20"/>
    </w:rPr>
  </w:style>
  <w:style w:type="paragraph" w:styleId="Closing">
    <w:name w:val="Closing"/>
    <w:basedOn w:val="Normal"/>
    <w:link w:val="ClosingChar"/>
    <w:semiHidden/>
    <w:unhideWhenUsed/>
    <w:rsid w:val="000D0505"/>
    <w:pPr>
      <w:ind w:left="4252"/>
    </w:pPr>
  </w:style>
  <w:style w:type="character" w:customStyle="1" w:styleId="ClosingChar">
    <w:name w:val="Closing Char"/>
    <w:basedOn w:val="DefaultParagraphFont"/>
    <w:link w:val="Closing"/>
    <w:semiHidden/>
    <w:rsid w:val="000D0505"/>
    <w:rPr>
      <w:sz w:val="24"/>
      <w:lang w:eastAsia="en-US"/>
    </w:rPr>
  </w:style>
  <w:style w:type="paragraph" w:styleId="Date">
    <w:name w:val="Date"/>
    <w:basedOn w:val="Normal"/>
    <w:next w:val="Normal"/>
    <w:link w:val="DateChar"/>
    <w:rsid w:val="000D0505"/>
  </w:style>
  <w:style w:type="character" w:customStyle="1" w:styleId="DateChar">
    <w:name w:val="Date Char"/>
    <w:basedOn w:val="DefaultParagraphFont"/>
    <w:link w:val="Date"/>
    <w:rsid w:val="000D0505"/>
    <w:rPr>
      <w:sz w:val="24"/>
      <w:lang w:eastAsia="en-US"/>
    </w:rPr>
  </w:style>
  <w:style w:type="paragraph" w:styleId="DocumentMap">
    <w:name w:val="Document Map"/>
    <w:basedOn w:val="Normal"/>
    <w:link w:val="DocumentMapChar"/>
    <w:semiHidden/>
    <w:unhideWhenUsed/>
    <w:rsid w:val="000D0505"/>
    <w:rPr>
      <w:rFonts w:ascii="Segoe UI" w:hAnsi="Segoe UI" w:cs="Segoe UI"/>
      <w:sz w:val="16"/>
      <w:szCs w:val="16"/>
    </w:rPr>
  </w:style>
  <w:style w:type="character" w:customStyle="1" w:styleId="DocumentMapChar">
    <w:name w:val="Document Map Char"/>
    <w:basedOn w:val="DefaultParagraphFont"/>
    <w:link w:val="DocumentMap"/>
    <w:semiHidden/>
    <w:rsid w:val="000D0505"/>
    <w:rPr>
      <w:rFonts w:ascii="Segoe UI" w:hAnsi="Segoe UI" w:cs="Segoe UI"/>
      <w:sz w:val="16"/>
      <w:szCs w:val="16"/>
      <w:lang w:eastAsia="en-US"/>
    </w:rPr>
  </w:style>
  <w:style w:type="paragraph" w:styleId="E-mailSignature">
    <w:name w:val="E-mail Signature"/>
    <w:basedOn w:val="Normal"/>
    <w:link w:val="E-mailSignatureChar"/>
    <w:semiHidden/>
    <w:unhideWhenUsed/>
    <w:rsid w:val="000D0505"/>
  </w:style>
  <w:style w:type="character" w:customStyle="1" w:styleId="E-mailSignatureChar">
    <w:name w:val="E-mail Signature Char"/>
    <w:basedOn w:val="DefaultParagraphFont"/>
    <w:link w:val="E-mailSignature"/>
    <w:semiHidden/>
    <w:rsid w:val="000D0505"/>
    <w:rPr>
      <w:sz w:val="24"/>
      <w:lang w:eastAsia="en-US"/>
    </w:rPr>
  </w:style>
  <w:style w:type="paragraph" w:styleId="EndnoteText">
    <w:name w:val="endnote text"/>
    <w:basedOn w:val="Normal"/>
    <w:link w:val="EndnoteTextChar"/>
    <w:semiHidden/>
    <w:unhideWhenUsed/>
    <w:rsid w:val="000D0505"/>
    <w:rPr>
      <w:sz w:val="20"/>
    </w:rPr>
  </w:style>
  <w:style w:type="character" w:customStyle="1" w:styleId="EndnoteTextChar">
    <w:name w:val="Endnote Text Char"/>
    <w:basedOn w:val="DefaultParagraphFont"/>
    <w:link w:val="EndnoteText"/>
    <w:semiHidden/>
    <w:rsid w:val="000D0505"/>
    <w:rPr>
      <w:lang w:eastAsia="en-US"/>
    </w:rPr>
  </w:style>
  <w:style w:type="paragraph" w:styleId="EnvelopeAddress">
    <w:name w:val="envelope address"/>
    <w:basedOn w:val="Normal"/>
    <w:semiHidden/>
    <w:unhideWhenUsed/>
    <w:rsid w:val="000D050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0D050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0D0505"/>
    <w:rPr>
      <w:sz w:val="20"/>
    </w:rPr>
  </w:style>
  <w:style w:type="character" w:customStyle="1" w:styleId="FootnoteTextChar">
    <w:name w:val="Footnote Text Char"/>
    <w:basedOn w:val="DefaultParagraphFont"/>
    <w:link w:val="FootnoteText"/>
    <w:semiHidden/>
    <w:rsid w:val="000D0505"/>
    <w:rPr>
      <w:lang w:eastAsia="en-US"/>
    </w:rPr>
  </w:style>
  <w:style w:type="character" w:customStyle="1" w:styleId="Heading7Char">
    <w:name w:val="Heading 7 Char"/>
    <w:basedOn w:val="DefaultParagraphFont"/>
    <w:link w:val="Heading7"/>
    <w:semiHidden/>
    <w:rsid w:val="000D0505"/>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0D0505"/>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0D0505"/>
    <w:rPr>
      <w:rFonts w:asciiTheme="majorHAnsi" w:eastAsiaTheme="majorEastAsia" w:hAnsiTheme="majorHAnsi" w:cstheme="majorBidi"/>
      <w:sz w:val="22"/>
      <w:szCs w:val="22"/>
      <w:lang w:eastAsia="en-US"/>
    </w:rPr>
  </w:style>
  <w:style w:type="paragraph" w:styleId="HTMLAddress">
    <w:name w:val="HTML Address"/>
    <w:basedOn w:val="Normal"/>
    <w:link w:val="HTMLAddressChar"/>
    <w:semiHidden/>
    <w:unhideWhenUsed/>
    <w:rsid w:val="000D0505"/>
    <w:rPr>
      <w:i/>
      <w:iCs/>
    </w:rPr>
  </w:style>
  <w:style w:type="character" w:customStyle="1" w:styleId="HTMLAddressChar">
    <w:name w:val="HTML Address Char"/>
    <w:basedOn w:val="DefaultParagraphFont"/>
    <w:link w:val="HTMLAddress"/>
    <w:semiHidden/>
    <w:rsid w:val="000D0505"/>
    <w:rPr>
      <w:i/>
      <w:iCs/>
      <w:sz w:val="24"/>
      <w:lang w:eastAsia="en-US"/>
    </w:rPr>
  </w:style>
  <w:style w:type="paragraph" w:styleId="HTMLPreformatted">
    <w:name w:val="HTML Preformatted"/>
    <w:basedOn w:val="Normal"/>
    <w:link w:val="HTMLPreformattedChar"/>
    <w:semiHidden/>
    <w:unhideWhenUsed/>
    <w:rsid w:val="000D0505"/>
    <w:rPr>
      <w:rFonts w:ascii="Courier New" w:hAnsi="Courier New" w:cs="Courier New"/>
      <w:sz w:val="20"/>
    </w:rPr>
  </w:style>
  <w:style w:type="character" w:customStyle="1" w:styleId="HTMLPreformattedChar">
    <w:name w:val="HTML Preformatted Char"/>
    <w:basedOn w:val="DefaultParagraphFont"/>
    <w:link w:val="HTMLPreformatted"/>
    <w:semiHidden/>
    <w:rsid w:val="000D0505"/>
    <w:rPr>
      <w:rFonts w:ascii="Courier New" w:hAnsi="Courier New" w:cs="Courier New"/>
      <w:lang w:eastAsia="en-US"/>
    </w:rPr>
  </w:style>
  <w:style w:type="paragraph" w:styleId="Index1">
    <w:name w:val="index 1"/>
    <w:basedOn w:val="Normal"/>
    <w:next w:val="Normal"/>
    <w:autoRedefine/>
    <w:semiHidden/>
    <w:unhideWhenUsed/>
    <w:rsid w:val="000D0505"/>
    <w:pPr>
      <w:ind w:left="240" w:hanging="240"/>
    </w:pPr>
  </w:style>
  <w:style w:type="paragraph" w:styleId="Index2">
    <w:name w:val="index 2"/>
    <w:basedOn w:val="Normal"/>
    <w:next w:val="Normal"/>
    <w:autoRedefine/>
    <w:semiHidden/>
    <w:unhideWhenUsed/>
    <w:rsid w:val="000D0505"/>
    <w:pPr>
      <w:ind w:left="480" w:hanging="240"/>
    </w:pPr>
  </w:style>
  <w:style w:type="paragraph" w:styleId="Index3">
    <w:name w:val="index 3"/>
    <w:basedOn w:val="Normal"/>
    <w:next w:val="Normal"/>
    <w:autoRedefine/>
    <w:semiHidden/>
    <w:unhideWhenUsed/>
    <w:rsid w:val="000D0505"/>
    <w:pPr>
      <w:ind w:left="720" w:hanging="240"/>
    </w:pPr>
  </w:style>
  <w:style w:type="paragraph" w:styleId="Index4">
    <w:name w:val="index 4"/>
    <w:basedOn w:val="Normal"/>
    <w:next w:val="Normal"/>
    <w:autoRedefine/>
    <w:semiHidden/>
    <w:unhideWhenUsed/>
    <w:rsid w:val="000D0505"/>
    <w:pPr>
      <w:ind w:left="960" w:hanging="240"/>
    </w:pPr>
  </w:style>
  <w:style w:type="paragraph" w:styleId="Index5">
    <w:name w:val="index 5"/>
    <w:basedOn w:val="Normal"/>
    <w:next w:val="Normal"/>
    <w:autoRedefine/>
    <w:semiHidden/>
    <w:unhideWhenUsed/>
    <w:rsid w:val="000D0505"/>
    <w:pPr>
      <w:ind w:left="1200" w:hanging="240"/>
    </w:pPr>
  </w:style>
  <w:style w:type="paragraph" w:styleId="Index6">
    <w:name w:val="index 6"/>
    <w:basedOn w:val="Normal"/>
    <w:next w:val="Normal"/>
    <w:autoRedefine/>
    <w:semiHidden/>
    <w:unhideWhenUsed/>
    <w:rsid w:val="000D0505"/>
    <w:pPr>
      <w:ind w:left="1440" w:hanging="240"/>
    </w:pPr>
  </w:style>
  <w:style w:type="paragraph" w:styleId="Index7">
    <w:name w:val="index 7"/>
    <w:basedOn w:val="Normal"/>
    <w:next w:val="Normal"/>
    <w:autoRedefine/>
    <w:semiHidden/>
    <w:unhideWhenUsed/>
    <w:rsid w:val="000D0505"/>
    <w:pPr>
      <w:ind w:left="1680" w:hanging="240"/>
    </w:pPr>
  </w:style>
  <w:style w:type="paragraph" w:styleId="Index8">
    <w:name w:val="index 8"/>
    <w:basedOn w:val="Normal"/>
    <w:next w:val="Normal"/>
    <w:autoRedefine/>
    <w:semiHidden/>
    <w:unhideWhenUsed/>
    <w:rsid w:val="000D0505"/>
    <w:pPr>
      <w:ind w:left="1920" w:hanging="240"/>
    </w:pPr>
  </w:style>
  <w:style w:type="paragraph" w:styleId="Index9">
    <w:name w:val="index 9"/>
    <w:basedOn w:val="Normal"/>
    <w:next w:val="Normal"/>
    <w:autoRedefine/>
    <w:semiHidden/>
    <w:unhideWhenUsed/>
    <w:rsid w:val="000D0505"/>
    <w:pPr>
      <w:ind w:left="2160" w:hanging="240"/>
    </w:pPr>
  </w:style>
  <w:style w:type="paragraph" w:styleId="IndexHeading">
    <w:name w:val="index heading"/>
    <w:basedOn w:val="Normal"/>
    <w:next w:val="Index1"/>
    <w:semiHidden/>
    <w:unhideWhenUsed/>
    <w:rsid w:val="000D05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D05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D0505"/>
    <w:rPr>
      <w:i/>
      <w:iCs/>
      <w:color w:val="4F81BD" w:themeColor="accent1"/>
      <w:sz w:val="24"/>
      <w:lang w:eastAsia="en-US"/>
    </w:rPr>
  </w:style>
  <w:style w:type="paragraph" w:styleId="List">
    <w:name w:val="List"/>
    <w:basedOn w:val="Normal"/>
    <w:semiHidden/>
    <w:unhideWhenUsed/>
    <w:rsid w:val="000D0505"/>
    <w:pPr>
      <w:ind w:left="283" w:hanging="283"/>
      <w:contextualSpacing/>
    </w:pPr>
  </w:style>
  <w:style w:type="paragraph" w:styleId="List2">
    <w:name w:val="List 2"/>
    <w:basedOn w:val="Normal"/>
    <w:semiHidden/>
    <w:unhideWhenUsed/>
    <w:rsid w:val="000D0505"/>
    <w:pPr>
      <w:ind w:left="566" w:hanging="283"/>
      <w:contextualSpacing/>
    </w:pPr>
  </w:style>
  <w:style w:type="paragraph" w:styleId="List3">
    <w:name w:val="List 3"/>
    <w:basedOn w:val="Normal"/>
    <w:semiHidden/>
    <w:unhideWhenUsed/>
    <w:rsid w:val="000D0505"/>
    <w:pPr>
      <w:ind w:left="849" w:hanging="283"/>
      <w:contextualSpacing/>
    </w:pPr>
  </w:style>
  <w:style w:type="paragraph" w:styleId="List4">
    <w:name w:val="List 4"/>
    <w:basedOn w:val="Normal"/>
    <w:rsid w:val="000D0505"/>
    <w:pPr>
      <w:ind w:left="1132" w:hanging="283"/>
      <w:contextualSpacing/>
    </w:pPr>
  </w:style>
  <w:style w:type="paragraph" w:styleId="List5">
    <w:name w:val="List 5"/>
    <w:basedOn w:val="Normal"/>
    <w:rsid w:val="000D0505"/>
    <w:pPr>
      <w:ind w:left="1415" w:hanging="283"/>
      <w:contextualSpacing/>
    </w:pPr>
  </w:style>
  <w:style w:type="paragraph" w:styleId="ListBullet2">
    <w:name w:val="List Bullet 2"/>
    <w:basedOn w:val="Normal"/>
    <w:semiHidden/>
    <w:unhideWhenUsed/>
    <w:rsid w:val="000D0505"/>
    <w:pPr>
      <w:numPr>
        <w:numId w:val="39"/>
      </w:numPr>
      <w:contextualSpacing/>
    </w:pPr>
  </w:style>
  <w:style w:type="paragraph" w:styleId="ListBullet3">
    <w:name w:val="List Bullet 3"/>
    <w:basedOn w:val="Normal"/>
    <w:semiHidden/>
    <w:unhideWhenUsed/>
    <w:rsid w:val="000D0505"/>
    <w:pPr>
      <w:numPr>
        <w:numId w:val="40"/>
      </w:numPr>
      <w:contextualSpacing/>
    </w:pPr>
  </w:style>
  <w:style w:type="paragraph" w:styleId="ListBullet4">
    <w:name w:val="List Bullet 4"/>
    <w:basedOn w:val="Normal"/>
    <w:semiHidden/>
    <w:unhideWhenUsed/>
    <w:rsid w:val="000D0505"/>
    <w:pPr>
      <w:numPr>
        <w:numId w:val="41"/>
      </w:numPr>
      <w:contextualSpacing/>
    </w:pPr>
  </w:style>
  <w:style w:type="paragraph" w:styleId="ListBullet5">
    <w:name w:val="List Bullet 5"/>
    <w:basedOn w:val="Normal"/>
    <w:semiHidden/>
    <w:unhideWhenUsed/>
    <w:rsid w:val="000D0505"/>
    <w:pPr>
      <w:numPr>
        <w:numId w:val="42"/>
      </w:numPr>
      <w:contextualSpacing/>
    </w:pPr>
  </w:style>
  <w:style w:type="paragraph" w:styleId="ListContinue">
    <w:name w:val="List Continue"/>
    <w:basedOn w:val="Normal"/>
    <w:semiHidden/>
    <w:unhideWhenUsed/>
    <w:rsid w:val="000D0505"/>
    <w:pPr>
      <w:spacing w:after="120"/>
      <w:ind w:left="283"/>
      <w:contextualSpacing/>
    </w:pPr>
  </w:style>
  <w:style w:type="paragraph" w:styleId="ListContinue2">
    <w:name w:val="List Continue 2"/>
    <w:basedOn w:val="Normal"/>
    <w:semiHidden/>
    <w:unhideWhenUsed/>
    <w:rsid w:val="000D0505"/>
    <w:pPr>
      <w:spacing w:after="120"/>
      <w:ind w:left="566"/>
      <w:contextualSpacing/>
    </w:pPr>
  </w:style>
  <w:style w:type="paragraph" w:styleId="ListContinue3">
    <w:name w:val="List Continue 3"/>
    <w:basedOn w:val="Normal"/>
    <w:semiHidden/>
    <w:unhideWhenUsed/>
    <w:rsid w:val="000D0505"/>
    <w:pPr>
      <w:spacing w:after="120"/>
      <w:ind w:left="849"/>
      <w:contextualSpacing/>
    </w:pPr>
  </w:style>
  <w:style w:type="paragraph" w:styleId="ListContinue4">
    <w:name w:val="List Continue 4"/>
    <w:basedOn w:val="Normal"/>
    <w:semiHidden/>
    <w:unhideWhenUsed/>
    <w:rsid w:val="000D0505"/>
    <w:pPr>
      <w:spacing w:after="120"/>
      <w:ind w:left="1132"/>
      <w:contextualSpacing/>
    </w:pPr>
  </w:style>
  <w:style w:type="paragraph" w:styleId="ListContinue5">
    <w:name w:val="List Continue 5"/>
    <w:basedOn w:val="Normal"/>
    <w:semiHidden/>
    <w:unhideWhenUsed/>
    <w:rsid w:val="000D0505"/>
    <w:pPr>
      <w:spacing w:after="120"/>
      <w:ind w:left="1415"/>
      <w:contextualSpacing/>
    </w:pPr>
  </w:style>
  <w:style w:type="paragraph" w:styleId="ListNumber">
    <w:name w:val="List Number"/>
    <w:basedOn w:val="Normal"/>
    <w:rsid w:val="000D0505"/>
    <w:pPr>
      <w:numPr>
        <w:numId w:val="43"/>
      </w:numPr>
      <w:contextualSpacing/>
    </w:pPr>
  </w:style>
  <w:style w:type="paragraph" w:styleId="ListNumber2">
    <w:name w:val="List Number 2"/>
    <w:basedOn w:val="Normal"/>
    <w:semiHidden/>
    <w:unhideWhenUsed/>
    <w:rsid w:val="000D0505"/>
    <w:pPr>
      <w:numPr>
        <w:numId w:val="44"/>
      </w:numPr>
      <w:contextualSpacing/>
    </w:pPr>
  </w:style>
  <w:style w:type="paragraph" w:styleId="ListNumber3">
    <w:name w:val="List Number 3"/>
    <w:basedOn w:val="Normal"/>
    <w:semiHidden/>
    <w:unhideWhenUsed/>
    <w:rsid w:val="000D0505"/>
    <w:pPr>
      <w:numPr>
        <w:numId w:val="45"/>
      </w:numPr>
      <w:contextualSpacing/>
    </w:pPr>
  </w:style>
  <w:style w:type="paragraph" w:styleId="ListNumber4">
    <w:name w:val="List Number 4"/>
    <w:basedOn w:val="Normal"/>
    <w:semiHidden/>
    <w:unhideWhenUsed/>
    <w:rsid w:val="000D0505"/>
    <w:pPr>
      <w:numPr>
        <w:numId w:val="46"/>
      </w:numPr>
      <w:contextualSpacing/>
    </w:pPr>
  </w:style>
  <w:style w:type="paragraph" w:styleId="ListNumber5">
    <w:name w:val="List Number 5"/>
    <w:basedOn w:val="Normal"/>
    <w:semiHidden/>
    <w:unhideWhenUsed/>
    <w:rsid w:val="000D0505"/>
    <w:pPr>
      <w:numPr>
        <w:numId w:val="47"/>
      </w:numPr>
      <w:contextualSpacing/>
    </w:pPr>
  </w:style>
  <w:style w:type="paragraph" w:styleId="MacroText">
    <w:name w:val="macro"/>
    <w:link w:val="MacroTextChar"/>
    <w:semiHidden/>
    <w:unhideWhenUsed/>
    <w:rsid w:val="000D05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D0505"/>
    <w:rPr>
      <w:rFonts w:ascii="Courier New" w:hAnsi="Courier New" w:cs="Courier New"/>
      <w:lang w:eastAsia="en-US"/>
    </w:rPr>
  </w:style>
  <w:style w:type="paragraph" w:styleId="MessageHeader">
    <w:name w:val="Message Header"/>
    <w:basedOn w:val="Normal"/>
    <w:link w:val="MessageHeaderChar"/>
    <w:semiHidden/>
    <w:unhideWhenUsed/>
    <w:rsid w:val="000D05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0D050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D0505"/>
    <w:rPr>
      <w:sz w:val="24"/>
      <w:lang w:eastAsia="en-US"/>
    </w:rPr>
  </w:style>
  <w:style w:type="paragraph" w:styleId="NormalIndent">
    <w:name w:val="Normal Indent"/>
    <w:basedOn w:val="Normal"/>
    <w:semiHidden/>
    <w:unhideWhenUsed/>
    <w:rsid w:val="000D0505"/>
    <w:pPr>
      <w:ind w:left="720"/>
    </w:pPr>
  </w:style>
  <w:style w:type="paragraph" w:styleId="NoteHeading">
    <w:name w:val="Note Heading"/>
    <w:basedOn w:val="Normal"/>
    <w:next w:val="Normal"/>
    <w:link w:val="NoteHeadingChar"/>
    <w:semiHidden/>
    <w:unhideWhenUsed/>
    <w:rsid w:val="000D0505"/>
  </w:style>
  <w:style w:type="character" w:customStyle="1" w:styleId="NoteHeadingChar">
    <w:name w:val="Note Heading Char"/>
    <w:basedOn w:val="DefaultParagraphFont"/>
    <w:link w:val="NoteHeading"/>
    <w:semiHidden/>
    <w:rsid w:val="000D0505"/>
    <w:rPr>
      <w:sz w:val="24"/>
      <w:lang w:eastAsia="en-US"/>
    </w:rPr>
  </w:style>
  <w:style w:type="paragraph" w:styleId="PlainText">
    <w:name w:val="Plain Text"/>
    <w:basedOn w:val="Normal"/>
    <w:link w:val="PlainTextChar"/>
    <w:semiHidden/>
    <w:unhideWhenUsed/>
    <w:rsid w:val="000D0505"/>
    <w:rPr>
      <w:rFonts w:ascii="Courier New" w:hAnsi="Courier New" w:cs="Courier New"/>
      <w:sz w:val="20"/>
    </w:rPr>
  </w:style>
  <w:style w:type="character" w:customStyle="1" w:styleId="PlainTextChar">
    <w:name w:val="Plain Text Char"/>
    <w:basedOn w:val="DefaultParagraphFont"/>
    <w:link w:val="PlainText"/>
    <w:semiHidden/>
    <w:rsid w:val="000D0505"/>
    <w:rPr>
      <w:rFonts w:ascii="Courier New" w:hAnsi="Courier New" w:cs="Courier New"/>
      <w:lang w:eastAsia="en-US"/>
    </w:rPr>
  </w:style>
  <w:style w:type="paragraph" w:styleId="Quote">
    <w:name w:val="Quote"/>
    <w:basedOn w:val="Normal"/>
    <w:next w:val="Normal"/>
    <w:link w:val="QuoteChar"/>
    <w:uiPriority w:val="29"/>
    <w:qFormat/>
    <w:rsid w:val="000D05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0505"/>
    <w:rPr>
      <w:i/>
      <w:iCs/>
      <w:color w:val="404040" w:themeColor="text1" w:themeTint="BF"/>
      <w:sz w:val="24"/>
      <w:lang w:eastAsia="en-US"/>
    </w:rPr>
  </w:style>
  <w:style w:type="paragraph" w:styleId="Salutation">
    <w:name w:val="Salutation"/>
    <w:basedOn w:val="Normal"/>
    <w:next w:val="Normal"/>
    <w:link w:val="SalutationChar"/>
    <w:rsid w:val="000D0505"/>
  </w:style>
  <w:style w:type="character" w:customStyle="1" w:styleId="SalutationChar">
    <w:name w:val="Salutation Char"/>
    <w:basedOn w:val="DefaultParagraphFont"/>
    <w:link w:val="Salutation"/>
    <w:rsid w:val="000D0505"/>
    <w:rPr>
      <w:sz w:val="24"/>
      <w:lang w:eastAsia="en-US"/>
    </w:rPr>
  </w:style>
  <w:style w:type="paragraph" w:styleId="Signature">
    <w:name w:val="Signature"/>
    <w:basedOn w:val="Normal"/>
    <w:link w:val="SignatureChar"/>
    <w:semiHidden/>
    <w:unhideWhenUsed/>
    <w:rsid w:val="000D0505"/>
    <w:pPr>
      <w:ind w:left="4252"/>
    </w:pPr>
  </w:style>
  <w:style w:type="character" w:customStyle="1" w:styleId="SignatureChar">
    <w:name w:val="Signature Char"/>
    <w:basedOn w:val="DefaultParagraphFont"/>
    <w:link w:val="Signature"/>
    <w:semiHidden/>
    <w:rsid w:val="000D0505"/>
    <w:rPr>
      <w:sz w:val="24"/>
      <w:lang w:eastAsia="en-US"/>
    </w:rPr>
  </w:style>
  <w:style w:type="paragraph" w:styleId="Subtitle">
    <w:name w:val="Subtitle"/>
    <w:basedOn w:val="Normal"/>
    <w:next w:val="Normal"/>
    <w:link w:val="SubtitleChar"/>
    <w:qFormat/>
    <w:rsid w:val="000D0505"/>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D0505"/>
    <w:rPr>
      <w:rFonts w:asciiTheme="majorHAnsi" w:eastAsiaTheme="majorEastAsia" w:hAnsiTheme="majorHAnsi" w:cstheme="majorBidi"/>
      <w:sz w:val="24"/>
      <w:szCs w:val="24"/>
      <w:lang w:eastAsia="en-US"/>
    </w:rPr>
  </w:style>
  <w:style w:type="paragraph" w:styleId="TableofAuthorities">
    <w:name w:val="table of authorities"/>
    <w:basedOn w:val="Normal"/>
    <w:next w:val="Normal"/>
    <w:semiHidden/>
    <w:unhideWhenUsed/>
    <w:rsid w:val="000D0505"/>
    <w:pPr>
      <w:ind w:left="240" w:hanging="240"/>
    </w:pPr>
  </w:style>
  <w:style w:type="paragraph" w:styleId="TableofFigures">
    <w:name w:val="table of figures"/>
    <w:basedOn w:val="Normal"/>
    <w:next w:val="Normal"/>
    <w:semiHidden/>
    <w:unhideWhenUsed/>
    <w:rsid w:val="000D0505"/>
  </w:style>
  <w:style w:type="paragraph" w:styleId="TOAHeading">
    <w:name w:val="toa heading"/>
    <w:basedOn w:val="Normal"/>
    <w:next w:val="Normal"/>
    <w:semiHidden/>
    <w:unhideWhenUsed/>
    <w:rsid w:val="000D0505"/>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0D0505"/>
    <w:pPr>
      <w:ind w:left="720"/>
    </w:pPr>
  </w:style>
  <w:style w:type="paragraph" w:styleId="TOC5">
    <w:name w:val="toc 5"/>
    <w:basedOn w:val="Normal"/>
    <w:next w:val="Normal"/>
    <w:autoRedefine/>
    <w:semiHidden/>
    <w:unhideWhenUsed/>
    <w:rsid w:val="000D0505"/>
    <w:pPr>
      <w:ind w:left="960"/>
    </w:pPr>
  </w:style>
  <w:style w:type="paragraph" w:styleId="TOC6">
    <w:name w:val="toc 6"/>
    <w:basedOn w:val="Normal"/>
    <w:next w:val="Normal"/>
    <w:autoRedefine/>
    <w:semiHidden/>
    <w:unhideWhenUsed/>
    <w:rsid w:val="000D0505"/>
    <w:pPr>
      <w:ind w:left="1200"/>
    </w:pPr>
  </w:style>
  <w:style w:type="paragraph" w:styleId="TOC7">
    <w:name w:val="toc 7"/>
    <w:basedOn w:val="Normal"/>
    <w:next w:val="Normal"/>
    <w:autoRedefine/>
    <w:semiHidden/>
    <w:unhideWhenUsed/>
    <w:rsid w:val="000D0505"/>
    <w:pPr>
      <w:ind w:left="1440"/>
    </w:pPr>
  </w:style>
  <w:style w:type="paragraph" w:styleId="TOC8">
    <w:name w:val="toc 8"/>
    <w:basedOn w:val="Normal"/>
    <w:next w:val="Normal"/>
    <w:autoRedefine/>
    <w:semiHidden/>
    <w:unhideWhenUsed/>
    <w:rsid w:val="000D0505"/>
    <w:pPr>
      <w:ind w:left="1680"/>
    </w:pPr>
  </w:style>
  <w:style w:type="paragraph" w:styleId="TOC9">
    <w:name w:val="toc 9"/>
    <w:basedOn w:val="Normal"/>
    <w:next w:val="Normal"/>
    <w:autoRedefine/>
    <w:semiHidden/>
    <w:unhideWhenUsed/>
    <w:rsid w:val="000D050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20463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https://www.nedlands.wa.gov.au/documents/608/procurement-of-good-and-services-council-policy"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hyperlink" Target="https://www.nedlands.wa.gov.au/council/council-meetings/livestreaming-council-committee-meetings.aspx" TargetMode="External"/><Relationship Id="rId17" Type="http://schemas.openxmlformats.org/officeDocument/2006/relationships/header" Target="header1.xml"/><Relationship Id="rId25" Type="http://schemas.openxmlformats.org/officeDocument/2006/relationships/hyperlink" Target="https://www.legislation.wa.gov.au/legislation/prod/filestore.nsf/FileURL/mrdoc_43454.pdf/$FILE/Local%20Government%20Act%201995%20-%20%5B07-t0-00%5D.pdf?OpenElement"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nedlands.wa.gov.au/public-address-registration-form" TargetMode="External"/><Relationship Id="rId20" Type="http://schemas.openxmlformats.org/officeDocument/2006/relationships/footer" Target="footer2.xml"/><Relationship Id="rId29" Type="http://schemas.openxmlformats.org/officeDocument/2006/relationships/hyperlink" Target="https://www.legislation.wa.gov.au/legislation/statutes.nsf/law_s42531.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nedlands.wa.gov.au/public-question-time" TargetMode="External"/><Relationship Id="rId23" Type="http://schemas.openxmlformats.org/officeDocument/2006/relationships/image" Target="media/image3.emf"/><Relationship Id="rId28" Type="http://schemas.openxmlformats.org/officeDocument/2006/relationships/hyperlink" Target="https://www.legislation.wa.gov.au/legislation/statutes.nsf/law_s42531.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 Id="rId22" Type="http://schemas.openxmlformats.org/officeDocument/2006/relationships/footer" Target="footer3.xml"/><Relationship Id="rId27" Type="http://schemas.openxmlformats.org/officeDocument/2006/relationships/hyperlink" Target="https://www.dplh.wa.gov.au/getmedia/6e4785e3-d40f-45cd-95e8-85d3115ee32e/PD_LPS_Deemed_Provisions"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ORGN-317801165-11483</_dlc_DocId>
    <_dlc_DocIdUrl xmlns="02b462e0-950b-4d18-8f56-efe6ec8fd98e">
      <Url>https://nedlands365.sharepoint.com/sites/organisation/council/_layouts/15/DocIdRedir.aspx?ID=ORGN-317801165-11483</Url>
      <Description>ORGN-317801165-11483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43A1F-436D-4795-9C64-BC2FC18AD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4.xml><?xml version="1.0" encoding="utf-8"?>
<ds:datastoreItem xmlns:ds="http://schemas.openxmlformats.org/officeDocument/2006/customXml" ds:itemID="{6C23A3C0-10B7-4721-AB15-9813D7C71C59}">
  <ds:schemaRef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b3dba301-5620-44c7-a8fe-21bd50c42e00"/>
    <ds:schemaRef ds:uri="99f90307-c380-4349-a4d3-52955e408d9d"/>
    <ds:schemaRef ds:uri="7dce4f99-cff1-4fd8-801c-290f26aab7b1"/>
    <ds:schemaRef ds:uri="http://purl.org/dc/elements/1.1/"/>
    <ds:schemaRef ds:uri="a4569545-3f5c-4d76-b5ef-e21c01e673e6"/>
    <ds:schemaRef ds:uri="02b462e0-950b-4d18-8f56-efe6ec8fd98e"/>
    <ds:schemaRef ds:uri="82dc8473-40ba-4f11-b935-f34260e482de"/>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010B46E-CAF0-4A56-AA46-71C6691A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14184</Words>
  <Characters>78774</Characters>
  <Application>Microsoft Office Word</Application>
  <DocSecurity>8</DocSecurity>
  <Lines>656</Lines>
  <Paragraphs>185</Paragraphs>
  <ScaleCrop>false</ScaleCrop>
  <Company>City of Nedlands</Company>
  <LinksUpToDate>false</LinksUpToDate>
  <CharactersWithSpaces>92773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3</cp:revision>
  <cp:lastPrinted>2023-01-30T08:10:00Z</cp:lastPrinted>
  <dcterms:created xsi:type="dcterms:W3CDTF">2023-01-31T01:10:00Z</dcterms:created>
  <dcterms:modified xsi:type="dcterms:W3CDTF">2023-01-31T01:11:00Z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132f9f4a-c727-4786-8cfa-45f949fe56a0</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