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6C696" w14:textId="3E631EDA" w:rsidR="00CC3C72" w:rsidRDefault="00CC3C72" w:rsidP="00CC3C72">
      <w:pPr>
        <w:pStyle w:val="Default"/>
        <w:rPr>
          <w:sz w:val="28"/>
          <w:szCs w:val="28"/>
        </w:rPr>
      </w:pPr>
      <w:bookmarkStart w:id="0" w:name="_Hlk534795842"/>
      <w:r>
        <w:rPr>
          <w:b/>
          <w:bCs/>
          <w:sz w:val="28"/>
          <w:szCs w:val="28"/>
        </w:rPr>
        <w:t xml:space="preserve">Lease, Licence, Exclusive Licence and Hire of Community Facilities </w:t>
      </w:r>
    </w:p>
    <w:p w14:paraId="671EB0C1" w14:textId="77777777" w:rsidR="00CC3C72" w:rsidRDefault="00CC3C72" w:rsidP="00CC3C72">
      <w:pPr>
        <w:pStyle w:val="Default"/>
        <w:rPr>
          <w:b/>
          <w:bCs/>
          <w:sz w:val="23"/>
          <w:szCs w:val="23"/>
        </w:rPr>
      </w:pPr>
    </w:p>
    <w:p w14:paraId="7A0D683E" w14:textId="7C60BE20" w:rsidR="00CC3C72" w:rsidRDefault="00CC3C72" w:rsidP="00CC3C72">
      <w:pPr>
        <w:pStyle w:val="Default"/>
        <w:rPr>
          <w:sz w:val="23"/>
          <w:szCs w:val="23"/>
        </w:rPr>
      </w:pPr>
      <w:r>
        <w:rPr>
          <w:b/>
          <w:bCs/>
          <w:sz w:val="23"/>
          <w:szCs w:val="23"/>
        </w:rPr>
        <w:t xml:space="preserve">Status </w:t>
      </w:r>
      <w:r w:rsidR="00831579">
        <w:rPr>
          <w:b/>
          <w:bCs/>
          <w:sz w:val="23"/>
          <w:szCs w:val="23"/>
        </w:rPr>
        <w:tab/>
      </w:r>
      <w:r w:rsidR="00831579">
        <w:rPr>
          <w:b/>
          <w:bCs/>
          <w:sz w:val="23"/>
          <w:szCs w:val="23"/>
        </w:rPr>
        <w:tab/>
      </w:r>
      <w:r>
        <w:rPr>
          <w:sz w:val="23"/>
          <w:szCs w:val="23"/>
        </w:rPr>
        <w:t xml:space="preserve">Council </w:t>
      </w:r>
    </w:p>
    <w:p w14:paraId="20A069E5" w14:textId="77777777" w:rsidR="00CC3C72" w:rsidRDefault="00CC3C72" w:rsidP="00CC3C72">
      <w:pPr>
        <w:pStyle w:val="Default"/>
        <w:rPr>
          <w:b/>
          <w:bCs/>
          <w:sz w:val="23"/>
          <w:szCs w:val="23"/>
        </w:rPr>
      </w:pPr>
    </w:p>
    <w:p w14:paraId="6F65072F" w14:textId="266AC910" w:rsidR="00CC3C72" w:rsidRDefault="00CC3C72" w:rsidP="00CC3C72">
      <w:pPr>
        <w:pStyle w:val="Default"/>
        <w:rPr>
          <w:sz w:val="23"/>
          <w:szCs w:val="23"/>
        </w:rPr>
      </w:pPr>
      <w:r>
        <w:rPr>
          <w:b/>
          <w:bCs/>
          <w:sz w:val="23"/>
          <w:szCs w:val="23"/>
        </w:rPr>
        <w:t xml:space="preserve">Department </w:t>
      </w:r>
      <w:r w:rsidR="00831579">
        <w:rPr>
          <w:b/>
          <w:bCs/>
          <w:sz w:val="23"/>
          <w:szCs w:val="23"/>
        </w:rPr>
        <w:tab/>
      </w:r>
      <w:r w:rsidR="00831579">
        <w:rPr>
          <w:b/>
          <w:bCs/>
          <w:sz w:val="23"/>
          <w:szCs w:val="23"/>
        </w:rPr>
        <w:tab/>
      </w:r>
      <w:r>
        <w:rPr>
          <w:sz w:val="23"/>
          <w:szCs w:val="23"/>
        </w:rPr>
        <w:t xml:space="preserve">Corporate and Strategy </w:t>
      </w:r>
    </w:p>
    <w:p w14:paraId="59F98365" w14:textId="77777777" w:rsidR="00CC3C72" w:rsidRDefault="00CC3C72" w:rsidP="00CC3C72">
      <w:pPr>
        <w:pStyle w:val="Default"/>
        <w:rPr>
          <w:b/>
          <w:bCs/>
          <w:sz w:val="23"/>
          <w:szCs w:val="23"/>
        </w:rPr>
      </w:pPr>
    </w:p>
    <w:p w14:paraId="5A02A392" w14:textId="77777777" w:rsidR="005C1EED" w:rsidRDefault="00CC3C72" w:rsidP="005C1EED">
      <w:pPr>
        <w:pStyle w:val="Default"/>
        <w:rPr>
          <w:b/>
          <w:bCs/>
          <w:sz w:val="23"/>
          <w:szCs w:val="23"/>
        </w:rPr>
      </w:pPr>
      <w:r>
        <w:rPr>
          <w:b/>
          <w:bCs/>
          <w:sz w:val="23"/>
          <w:szCs w:val="23"/>
        </w:rPr>
        <w:t xml:space="preserve">Objectives </w:t>
      </w:r>
    </w:p>
    <w:p w14:paraId="2F70BFB3" w14:textId="757CCE72" w:rsidR="00CC3C72" w:rsidRPr="005C1EED" w:rsidRDefault="00CC3C72" w:rsidP="005C1EED">
      <w:pPr>
        <w:pStyle w:val="Default"/>
        <w:numPr>
          <w:ilvl w:val="0"/>
          <w:numId w:val="27"/>
        </w:numPr>
        <w:rPr>
          <w:sz w:val="23"/>
          <w:szCs w:val="23"/>
        </w:rPr>
      </w:pPr>
      <w:r>
        <w:rPr>
          <w:sz w:val="23"/>
          <w:szCs w:val="23"/>
        </w:rPr>
        <w:t>To guide lease, licence, exclusive licence and hire</w:t>
      </w:r>
      <w:r w:rsidR="005C1EED">
        <w:rPr>
          <w:sz w:val="23"/>
          <w:szCs w:val="23"/>
        </w:rPr>
        <w:t xml:space="preserve"> </w:t>
      </w:r>
      <w:r w:rsidRPr="005C1EED">
        <w:rPr>
          <w:sz w:val="23"/>
          <w:szCs w:val="23"/>
        </w:rPr>
        <w:t>practices for Council facilities used for community purposes.</w:t>
      </w:r>
    </w:p>
    <w:p w14:paraId="1376F3C5" w14:textId="2E9CB0FB" w:rsidR="00CC3C72" w:rsidRDefault="00CC3C72" w:rsidP="005C1EED">
      <w:pPr>
        <w:pStyle w:val="Default"/>
        <w:numPr>
          <w:ilvl w:val="0"/>
          <w:numId w:val="27"/>
        </w:numPr>
        <w:rPr>
          <w:sz w:val="23"/>
          <w:szCs w:val="23"/>
        </w:rPr>
      </w:pPr>
      <w:r>
        <w:rPr>
          <w:sz w:val="23"/>
          <w:szCs w:val="23"/>
        </w:rPr>
        <w:t>To realise a level of financial return to reduce reliance on</w:t>
      </w:r>
      <w:r w:rsidR="005C1EED">
        <w:rPr>
          <w:sz w:val="23"/>
          <w:szCs w:val="23"/>
        </w:rPr>
        <w:t xml:space="preserve"> </w:t>
      </w:r>
      <w:r>
        <w:rPr>
          <w:sz w:val="23"/>
          <w:szCs w:val="23"/>
        </w:rPr>
        <w:t>budget for maintenance.</w:t>
      </w:r>
    </w:p>
    <w:p w14:paraId="557299D1" w14:textId="0962CE9A" w:rsidR="00CC3C72" w:rsidRDefault="00CC3C72" w:rsidP="005C1EED">
      <w:pPr>
        <w:pStyle w:val="Default"/>
        <w:numPr>
          <w:ilvl w:val="0"/>
          <w:numId w:val="27"/>
        </w:numPr>
        <w:rPr>
          <w:sz w:val="23"/>
          <w:szCs w:val="23"/>
        </w:rPr>
      </w:pPr>
      <w:r>
        <w:rPr>
          <w:sz w:val="23"/>
          <w:szCs w:val="23"/>
        </w:rPr>
        <w:t>To achieve a level of social return through the delivery of</w:t>
      </w:r>
      <w:r w:rsidR="005C1EED">
        <w:rPr>
          <w:sz w:val="23"/>
          <w:szCs w:val="23"/>
        </w:rPr>
        <w:t xml:space="preserve"> </w:t>
      </w:r>
      <w:r>
        <w:rPr>
          <w:sz w:val="23"/>
          <w:szCs w:val="23"/>
        </w:rPr>
        <w:t>services or activities aimed at providing a community benefit.</w:t>
      </w:r>
    </w:p>
    <w:p w14:paraId="2883CB2E" w14:textId="23AEF111" w:rsidR="00CC3C72" w:rsidRDefault="00CC3C72" w:rsidP="005C1EED">
      <w:pPr>
        <w:pStyle w:val="Default"/>
        <w:numPr>
          <w:ilvl w:val="0"/>
          <w:numId w:val="27"/>
        </w:numPr>
        <w:rPr>
          <w:sz w:val="23"/>
          <w:szCs w:val="23"/>
        </w:rPr>
      </w:pPr>
      <w:r>
        <w:rPr>
          <w:sz w:val="23"/>
          <w:szCs w:val="23"/>
        </w:rPr>
        <w:t>To support a fit for purpose property portfolio that meets the</w:t>
      </w:r>
      <w:r w:rsidR="005C1EED">
        <w:rPr>
          <w:sz w:val="23"/>
          <w:szCs w:val="23"/>
        </w:rPr>
        <w:t xml:space="preserve"> </w:t>
      </w:r>
      <w:r>
        <w:rPr>
          <w:sz w:val="23"/>
          <w:szCs w:val="23"/>
        </w:rPr>
        <w:t>needs of the City of Nedlands.</w:t>
      </w:r>
    </w:p>
    <w:p w14:paraId="63167EE6" w14:textId="04642B7F" w:rsidR="00CC3C72" w:rsidRDefault="00CC3C72" w:rsidP="005C1EED">
      <w:pPr>
        <w:pStyle w:val="Default"/>
        <w:numPr>
          <w:ilvl w:val="0"/>
          <w:numId w:val="27"/>
        </w:numPr>
        <w:rPr>
          <w:sz w:val="23"/>
          <w:szCs w:val="23"/>
        </w:rPr>
      </w:pPr>
      <w:r>
        <w:rPr>
          <w:sz w:val="23"/>
          <w:szCs w:val="23"/>
        </w:rPr>
        <w:t>To ensure the appropriate use of a Council facility for a bona</w:t>
      </w:r>
      <w:r w:rsidR="00E02FFC">
        <w:rPr>
          <w:sz w:val="23"/>
          <w:szCs w:val="23"/>
        </w:rPr>
        <w:t xml:space="preserve"> </w:t>
      </w:r>
      <w:r>
        <w:rPr>
          <w:sz w:val="23"/>
          <w:szCs w:val="23"/>
        </w:rPr>
        <w:t>fide community purpose or function to an eligible user, which</w:t>
      </w:r>
      <w:r w:rsidR="005C1EED">
        <w:rPr>
          <w:sz w:val="23"/>
          <w:szCs w:val="23"/>
        </w:rPr>
        <w:t xml:space="preserve"> </w:t>
      </w:r>
      <w:r>
        <w:rPr>
          <w:sz w:val="23"/>
          <w:szCs w:val="23"/>
        </w:rPr>
        <w:t>includes the review of financial statements on a regular basis.</w:t>
      </w:r>
    </w:p>
    <w:p w14:paraId="710F1990" w14:textId="5BD89F48" w:rsidR="00CC3C72" w:rsidRDefault="00CC3C72" w:rsidP="005C1EED">
      <w:pPr>
        <w:pStyle w:val="Default"/>
        <w:numPr>
          <w:ilvl w:val="0"/>
          <w:numId w:val="27"/>
        </w:numPr>
        <w:rPr>
          <w:sz w:val="23"/>
          <w:szCs w:val="23"/>
        </w:rPr>
      </w:pPr>
      <w:r>
        <w:rPr>
          <w:sz w:val="23"/>
          <w:szCs w:val="23"/>
        </w:rPr>
        <w:t>To promote consistent and equitable terms and conditions</w:t>
      </w:r>
      <w:r w:rsidR="005C1EED">
        <w:rPr>
          <w:sz w:val="23"/>
          <w:szCs w:val="23"/>
        </w:rPr>
        <w:t xml:space="preserve"> </w:t>
      </w:r>
      <w:r>
        <w:rPr>
          <w:sz w:val="23"/>
          <w:szCs w:val="23"/>
        </w:rPr>
        <w:t>and establish a minimum standard.</w:t>
      </w:r>
    </w:p>
    <w:p w14:paraId="6B54AB9C" w14:textId="4C3E4827" w:rsidR="00CC3C72" w:rsidRDefault="00CC3C72" w:rsidP="005C1EED">
      <w:pPr>
        <w:pStyle w:val="Default"/>
        <w:numPr>
          <w:ilvl w:val="0"/>
          <w:numId w:val="27"/>
        </w:numPr>
        <w:rPr>
          <w:sz w:val="23"/>
          <w:szCs w:val="23"/>
        </w:rPr>
      </w:pPr>
      <w:r>
        <w:rPr>
          <w:sz w:val="23"/>
          <w:szCs w:val="23"/>
        </w:rPr>
        <w:t>To ensure lease, licence, exclusive licence and hire practices</w:t>
      </w:r>
      <w:r w:rsidR="005C1EED">
        <w:rPr>
          <w:sz w:val="23"/>
          <w:szCs w:val="23"/>
        </w:rPr>
        <w:t xml:space="preserve"> </w:t>
      </w:r>
      <w:r>
        <w:rPr>
          <w:sz w:val="23"/>
          <w:szCs w:val="23"/>
        </w:rPr>
        <w:t>contribute to a sustainable City.</w:t>
      </w:r>
    </w:p>
    <w:p w14:paraId="2A487B15" w14:textId="0C62D823" w:rsidR="00CC3C72" w:rsidRDefault="00CC3C72" w:rsidP="005C1EED">
      <w:pPr>
        <w:pStyle w:val="Default"/>
        <w:numPr>
          <w:ilvl w:val="0"/>
          <w:numId w:val="27"/>
        </w:numPr>
        <w:rPr>
          <w:sz w:val="23"/>
          <w:szCs w:val="23"/>
        </w:rPr>
      </w:pPr>
      <w:r>
        <w:rPr>
          <w:sz w:val="23"/>
          <w:szCs w:val="23"/>
        </w:rPr>
        <w:t>To assist with responsibly managing and mitigating any risk</w:t>
      </w:r>
      <w:r w:rsidR="005C1EED">
        <w:rPr>
          <w:sz w:val="23"/>
          <w:szCs w:val="23"/>
        </w:rPr>
        <w:t xml:space="preserve"> </w:t>
      </w:r>
      <w:r>
        <w:rPr>
          <w:sz w:val="23"/>
          <w:szCs w:val="23"/>
        </w:rPr>
        <w:t>to the City of Nedlands.</w:t>
      </w:r>
    </w:p>
    <w:p w14:paraId="1FD224C0" w14:textId="77777777" w:rsidR="005C1EED" w:rsidRDefault="005C1EED" w:rsidP="00831579">
      <w:pPr>
        <w:pStyle w:val="Default"/>
        <w:ind w:left="720"/>
        <w:rPr>
          <w:sz w:val="23"/>
          <w:szCs w:val="23"/>
        </w:rPr>
      </w:pPr>
    </w:p>
    <w:p w14:paraId="39A68E66" w14:textId="77777777" w:rsidR="00CC3C72" w:rsidRDefault="00CC3C72" w:rsidP="00CC3C72">
      <w:pPr>
        <w:pStyle w:val="Default"/>
        <w:rPr>
          <w:sz w:val="28"/>
          <w:szCs w:val="28"/>
        </w:rPr>
      </w:pPr>
      <w:r>
        <w:rPr>
          <w:b/>
          <w:bCs/>
          <w:sz w:val="28"/>
          <w:szCs w:val="28"/>
        </w:rPr>
        <w:t xml:space="preserve">Scope </w:t>
      </w:r>
    </w:p>
    <w:p w14:paraId="63139675" w14:textId="77777777" w:rsidR="00A641C0" w:rsidRDefault="00A641C0" w:rsidP="00CC3C72">
      <w:pPr>
        <w:pStyle w:val="Default"/>
        <w:rPr>
          <w:sz w:val="23"/>
          <w:szCs w:val="23"/>
        </w:rPr>
      </w:pPr>
    </w:p>
    <w:p w14:paraId="45B1BA9E" w14:textId="37481327" w:rsidR="00CC3C72" w:rsidRDefault="00CC3C72" w:rsidP="00CC3C72">
      <w:pPr>
        <w:pStyle w:val="Default"/>
        <w:rPr>
          <w:sz w:val="23"/>
          <w:szCs w:val="23"/>
        </w:rPr>
      </w:pPr>
      <w:r>
        <w:rPr>
          <w:sz w:val="23"/>
          <w:szCs w:val="23"/>
        </w:rPr>
        <w:t xml:space="preserve">This policy applies to all land and building assets owned or controlled by the City of Nedlands used for community purposes. It excludes land and building assets used for residential or commercial purposes. </w:t>
      </w:r>
    </w:p>
    <w:p w14:paraId="2552192A" w14:textId="77777777" w:rsidR="00A641C0" w:rsidRDefault="00A641C0" w:rsidP="00CC3C72">
      <w:pPr>
        <w:pStyle w:val="Default"/>
        <w:rPr>
          <w:b/>
          <w:bCs/>
          <w:sz w:val="28"/>
          <w:szCs w:val="28"/>
        </w:rPr>
      </w:pPr>
    </w:p>
    <w:p w14:paraId="4E5117E3" w14:textId="017FF7CD" w:rsidR="00CC3C72" w:rsidRDefault="00CC3C72" w:rsidP="00CC3C72">
      <w:pPr>
        <w:pStyle w:val="Default"/>
        <w:rPr>
          <w:sz w:val="28"/>
          <w:szCs w:val="28"/>
        </w:rPr>
      </w:pPr>
      <w:r>
        <w:rPr>
          <w:b/>
          <w:bCs/>
          <w:sz w:val="28"/>
          <w:szCs w:val="28"/>
        </w:rPr>
        <w:t xml:space="preserve">Definitions </w:t>
      </w:r>
    </w:p>
    <w:p w14:paraId="55C77849" w14:textId="77777777" w:rsidR="00A641C0" w:rsidRDefault="00A641C0" w:rsidP="00CC3C72">
      <w:pPr>
        <w:pStyle w:val="Default"/>
        <w:rPr>
          <w:b/>
          <w:bCs/>
          <w:sz w:val="23"/>
          <w:szCs w:val="23"/>
        </w:rPr>
      </w:pPr>
    </w:p>
    <w:p w14:paraId="180E4D2A" w14:textId="6430663F" w:rsidR="00CC3C72" w:rsidRDefault="00CC3C72" w:rsidP="00643DBB">
      <w:pPr>
        <w:pStyle w:val="Default"/>
        <w:rPr>
          <w:sz w:val="23"/>
          <w:szCs w:val="23"/>
        </w:rPr>
      </w:pPr>
      <w:r>
        <w:rPr>
          <w:b/>
          <w:bCs/>
          <w:sz w:val="23"/>
          <w:szCs w:val="23"/>
        </w:rPr>
        <w:t xml:space="preserve">Community facilities </w:t>
      </w:r>
      <w:r>
        <w:rPr>
          <w:sz w:val="23"/>
          <w:szCs w:val="23"/>
        </w:rPr>
        <w:t xml:space="preserve">include halls, pavilions, change-rooms, clubrooms, and other buildings used for community purposes. </w:t>
      </w:r>
    </w:p>
    <w:p w14:paraId="21910258" w14:textId="77777777" w:rsidR="00A641C0" w:rsidRDefault="00A641C0" w:rsidP="00CC3C72">
      <w:pPr>
        <w:pStyle w:val="Default"/>
        <w:rPr>
          <w:b/>
          <w:bCs/>
          <w:sz w:val="23"/>
          <w:szCs w:val="23"/>
        </w:rPr>
      </w:pPr>
    </w:p>
    <w:p w14:paraId="77B2F4BC" w14:textId="605E6D39" w:rsidR="00CC3C72" w:rsidRDefault="00CC3C72" w:rsidP="00CC3C72">
      <w:pPr>
        <w:pStyle w:val="Default"/>
        <w:rPr>
          <w:sz w:val="23"/>
          <w:szCs w:val="23"/>
        </w:rPr>
      </w:pPr>
      <w:r>
        <w:rPr>
          <w:b/>
          <w:bCs/>
          <w:sz w:val="23"/>
          <w:szCs w:val="23"/>
        </w:rPr>
        <w:t xml:space="preserve">Community purpose </w:t>
      </w:r>
      <w:r>
        <w:rPr>
          <w:sz w:val="23"/>
          <w:szCs w:val="23"/>
        </w:rPr>
        <w:t xml:space="preserve">means a purpose that is primarily for the provision of educational, social, or recreational activities or services that aim to promote the welfare of the community through the delivery of community benefits. </w:t>
      </w:r>
    </w:p>
    <w:p w14:paraId="34EA74CD" w14:textId="77777777" w:rsidR="00A641C0" w:rsidRDefault="00A641C0" w:rsidP="00CC3C72">
      <w:pPr>
        <w:pStyle w:val="Default"/>
        <w:rPr>
          <w:b/>
          <w:bCs/>
          <w:sz w:val="23"/>
          <w:szCs w:val="23"/>
        </w:rPr>
      </w:pPr>
    </w:p>
    <w:p w14:paraId="2763BE25" w14:textId="5313AD41" w:rsidR="00CC3C72" w:rsidRDefault="00CC3C72" w:rsidP="00CC3C72">
      <w:pPr>
        <w:pStyle w:val="Default"/>
        <w:rPr>
          <w:sz w:val="23"/>
          <w:szCs w:val="23"/>
        </w:rPr>
      </w:pPr>
      <w:r>
        <w:rPr>
          <w:b/>
          <w:bCs/>
          <w:sz w:val="23"/>
          <w:szCs w:val="23"/>
        </w:rPr>
        <w:t xml:space="preserve">Discount </w:t>
      </w:r>
      <w:r>
        <w:rPr>
          <w:sz w:val="23"/>
          <w:szCs w:val="23"/>
        </w:rPr>
        <w:t xml:space="preserve">means a reduction in the user contribution for an eligible user to support their sustainable operating capacity to deliver a social return. </w:t>
      </w:r>
    </w:p>
    <w:p w14:paraId="1D6C799D" w14:textId="77777777" w:rsidR="00A641C0" w:rsidRDefault="00A641C0" w:rsidP="00CC3C72">
      <w:pPr>
        <w:autoSpaceDE w:val="0"/>
        <w:autoSpaceDN w:val="0"/>
        <w:adjustRightInd w:val="0"/>
        <w:spacing w:before="0" w:after="0" w:line="240" w:lineRule="auto"/>
        <w:rPr>
          <w:b/>
          <w:bCs/>
          <w:sz w:val="23"/>
          <w:szCs w:val="23"/>
        </w:rPr>
      </w:pPr>
    </w:p>
    <w:p w14:paraId="6066934E" w14:textId="218F9C50" w:rsidR="00475636" w:rsidRDefault="00CC3C72" w:rsidP="00CC3C72">
      <w:pPr>
        <w:autoSpaceDE w:val="0"/>
        <w:autoSpaceDN w:val="0"/>
        <w:adjustRightInd w:val="0"/>
        <w:spacing w:before="0" w:after="0" w:line="240" w:lineRule="auto"/>
        <w:rPr>
          <w:sz w:val="23"/>
          <w:szCs w:val="23"/>
        </w:rPr>
      </w:pPr>
      <w:r>
        <w:rPr>
          <w:b/>
          <w:bCs/>
          <w:sz w:val="23"/>
          <w:szCs w:val="23"/>
        </w:rPr>
        <w:t xml:space="preserve">Eligible User </w:t>
      </w:r>
      <w:r>
        <w:rPr>
          <w:sz w:val="23"/>
          <w:szCs w:val="23"/>
        </w:rPr>
        <w:t>means a non-commercial entity including sporting clubs, community groups, not-for-profit incorporated organisations, government agencies and individual community members (also referred to as tenant within this policy).</w:t>
      </w:r>
    </w:p>
    <w:p w14:paraId="756A32C0" w14:textId="77777777" w:rsidR="00B73FF2" w:rsidRDefault="00B73FF2" w:rsidP="00CC3C72">
      <w:pPr>
        <w:autoSpaceDE w:val="0"/>
        <w:autoSpaceDN w:val="0"/>
        <w:adjustRightInd w:val="0"/>
        <w:spacing w:before="0" w:after="0" w:line="240" w:lineRule="auto"/>
        <w:rPr>
          <w:sz w:val="23"/>
          <w:szCs w:val="23"/>
        </w:rPr>
      </w:pPr>
    </w:p>
    <w:p w14:paraId="769766CA" w14:textId="77777777" w:rsidR="00B73FF2" w:rsidRDefault="00B73FF2" w:rsidP="00B73FF2">
      <w:pPr>
        <w:pStyle w:val="Default"/>
        <w:rPr>
          <w:sz w:val="23"/>
          <w:szCs w:val="23"/>
        </w:rPr>
      </w:pPr>
      <w:r>
        <w:rPr>
          <w:b/>
          <w:bCs/>
          <w:sz w:val="23"/>
          <w:szCs w:val="23"/>
        </w:rPr>
        <w:t xml:space="preserve">Exclusive Licence </w:t>
      </w:r>
      <w:r>
        <w:rPr>
          <w:sz w:val="23"/>
          <w:szCs w:val="23"/>
        </w:rPr>
        <w:t xml:space="preserve">means a contract outlining the terms and conditions under which one party is granted permission to jointly use a facility owned by another party. The intention is to allow multiple parties to collocate under a share-use arrangement for a medium term, therefore a portion of the facility is made available at set times to facilitate seasonal use. </w:t>
      </w:r>
    </w:p>
    <w:p w14:paraId="58CBA3DC" w14:textId="77777777" w:rsidR="00B73FF2" w:rsidRDefault="00B73FF2" w:rsidP="00B73FF2">
      <w:pPr>
        <w:pStyle w:val="Default"/>
        <w:rPr>
          <w:sz w:val="23"/>
          <w:szCs w:val="23"/>
        </w:rPr>
      </w:pPr>
    </w:p>
    <w:p w14:paraId="294F3E02" w14:textId="77777777" w:rsidR="00B73FF2" w:rsidRDefault="00B73FF2" w:rsidP="00B73FF2">
      <w:pPr>
        <w:pStyle w:val="Default"/>
        <w:rPr>
          <w:sz w:val="23"/>
          <w:szCs w:val="23"/>
        </w:rPr>
      </w:pPr>
      <w:r>
        <w:rPr>
          <w:b/>
          <w:bCs/>
          <w:sz w:val="23"/>
          <w:szCs w:val="23"/>
        </w:rPr>
        <w:t xml:space="preserve">Facility User </w:t>
      </w:r>
      <w:r>
        <w:rPr>
          <w:sz w:val="23"/>
          <w:szCs w:val="23"/>
        </w:rPr>
        <w:t xml:space="preserve">means a non-commercial entity including sporting clubs, community groups, not-for-profit incorporated organisations, government agencies, individual community members and commercial entities. </w:t>
      </w:r>
    </w:p>
    <w:p w14:paraId="7445900D" w14:textId="77777777" w:rsidR="00B73FF2" w:rsidRDefault="00B73FF2" w:rsidP="00B73FF2">
      <w:pPr>
        <w:pStyle w:val="Default"/>
        <w:rPr>
          <w:sz w:val="23"/>
          <w:szCs w:val="23"/>
        </w:rPr>
      </w:pPr>
    </w:p>
    <w:p w14:paraId="600A987C" w14:textId="77777777" w:rsidR="00B73FF2" w:rsidRDefault="00B73FF2" w:rsidP="00B73FF2">
      <w:pPr>
        <w:pStyle w:val="Default"/>
        <w:rPr>
          <w:sz w:val="23"/>
          <w:szCs w:val="23"/>
        </w:rPr>
      </w:pPr>
      <w:r>
        <w:rPr>
          <w:b/>
          <w:bCs/>
          <w:sz w:val="23"/>
          <w:szCs w:val="23"/>
        </w:rPr>
        <w:t xml:space="preserve">Hire Arrangement </w:t>
      </w:r>
      <w:r>
        <w:rPr>
          <w:sz w:val="23"/>
          <w:szCs w:val="23"/>
        </w:rPr>
        <w:t xml:space="preserve">means an agreement to hire out a facility or a portion of a facility pursuant to the City of Nedlands Local Law Relating to Council Halls. Fees and charges for facility hire are adopted on a yearly basis by Council as part of the annual budget process as determined by the City of Nedlands and based on a proportion of cost recovery. The basis of hire may be casual (one off) or regular (usually seasonal) and is generally intended for a short term. </w:t>
      </w:r>
    </w:p>
    <w:p w14:paraId="3D2AB343" w14:textId="77777777" w:rsidR="00B73FF2" w:rsidRDefault="00B73FF2" w:rsidP="00B73FF2">
      <w:pPr>
        <w:pStyle w:val="Default"/>
        <w:rPr>
          <w:sz w:val="23"/>
          <w:szCs w:val="23"/>
        </w:rPr>
      </w:pPr>
    </w:p>
    <w:p w14:paraId="1188AB03" w14:textId="77777777" w:rsidR="00B73FF2" w:rsidRDefault="00B73FF2" w:rsidP="00B73FF2">
      <w:pPr>
        <w:pStyle w:val="Default"/>
        <w:rPr>
          <w:sz w:val="23"/>
          <w:szCs w:val="23"/>
        </w:rPr>
      </w:pPr>
      <w:r>
        <w:rPr>
          <w:b/>
          <w:bCs/>
          <w:sz w:val="23"/>
          <w:szCs w:val="23"/>
        </w:rPr>
        <w:t xml:space="preserve">Lease </w:t>
      </w:r>
      <w:r>
        <w:rPr>
          <w:sz w:val="23"/>
          <w:szCs w:val="23"/>
        </w:rPr>
        <w:t xml:space="preserve">means a contract outlining the terms and conditions under which one party agrees to exclusively use a facility owned by another party for a specified term. It confers an interest in the land and is capable of being secured against the title. The intention is to provide formal security of tenure for one party over a long term. </w:t>
      </w:r>
    </w:p>
    <w:p w14:paraId="71463CC0" w14:textId="77777777" w:rsidR="00B73FF2" w:rsidRDefault="00B73FF2" w:rsidP="00B73FF2">
      <w:pPr>
        <w:pStyle w:val="Default"/>
        <w:rPr>
          <w:sz w:val="23"/>
          <w:szCs w:val="23"/>
        </w:rPr>
      </w:pPr>
    </w:p>
    <w:p w14:paraId="43153D06" w14:textId="77777777" w:rsidR="00B73FF2" w:rsidRDefault="00B73FF2" w:rsidP="00B73FF2">
      <w:pPr>
        <w:pStyle w:val="Default"/>
        <w:rPr>
          <w:sz w:val="23"/>
          <w:szCs w:val="23"/>
        </w:rPr>
      </w:pPr>
      <w:r>
        <w:rPr>
          <w:b/>
          <w:bCs/>
          <w:sz w:val="23"/>
          <w:szCs w:val="23"/>
        </w:rPr>
        <w:t xml:space="preserve">Licence </w:t>
      </w:r>
      <w:r>
        <w:rPr>
          <w:sz w:val="23"/>
          <w:szCs w:val="23"/>
        </w:rPr>
        <w:t xml:space="preserve">means a contract outlining the terms and conditions under which one party is granted permission for non-exclusive use of a facility owned by another party for a specified term. It does not create an interest in the land. The intention is to allow multiple parties to collocate under an ad hoc arrangement for a medium term, therefore a portion of the facility is made available for hire during the licence term. </w:t>
      </w:r>
    </w:p>
    <w:p w14:paraId="3BB0E7F1" w14:textId="77777777" w:rsidR="00B73FF2" w:rsidRDefault="00B73FF2" w:rsidP="00B73FF2">
      <w:pPr>
        <w:pStyle w:val="Default"/>
        <w:rPr>
          <w:sz w:val="23"/>
          <w:szCs w:val="23"/>
        </w:rPr>
      </w:pPr>
    </w:p>
    <w:p w14:paraId="20D2EC18" w14:textId="77777777" w:rsidR="00B73FF2" w:rsidRDefault="00B73FF2" w:rsidP="00B73FF2">
      <w:pPr>
        <w:pStyle w:val="Default"/>
        <w:rPr>
          <w:sz w:val="23"/>
          <w:szCs w:val="23"/>
        </w:rPr>
      </w:pPr>
      <w:r>
        <w:rPr>
          <w:b/>
          <w:bCs/>
          <w:sz w:val="23"/>
          <w:szCs w:val="23"/>
        </w:rPr>
        <w:t xml:space="preserve">Non-Structural Maintenance </w:t>
      </w:r>
      <w:r>
        <w:rPr>
          <w:sz w:val="23"/>
          <w:szCs w:val="23"/>
        </w:rPr>
        <w:t xml:space="preserve">means the continuous, diligent, and ongoing inspection, maintenance and repair of all non-structural components that do not have an intrinsic bearing on the support to any other integral member of the facility such as, by limitation, the roof structure, posts, load bearing walls, foundations, girders, floor joists, footings, and other load bearing members. </w:t>
      </w:r>
    </w:p>
    <w:p w14:paraId="113990ED" w14:textId="77777777" w:rsidR="00B73FF2" w:rsidRDefault="00B73FF2" w:rsidP="00B73FF2">
      <w:pPr>
        <w:pStyle w:val="Default"/>
        <w:rPr>
          <w:sz w:val="23"/>
          <w:szCs w:val="23"/>
        </w:rPr>
      </w:pPr>
    </w:p>
    <w:p w14:paraId="0EB3FA53" w14:textId="40CDBC63" w:rsidR="00B73FF2" w:rsidRDefault="00B73FF2" w:rsidP="00B73FF2">
      <w:pPr>
        <w:autoSpaceDE w:val="0"/>
        <w:autoSpaceDN w:val="0"/>
        <w:adjustRightInd w:val="0"/>
        <w:spacing w:before="0" w:after="0" w:line="240" w:lineRule="auto"/>
        <w:rPr>
          <w:sz w:val="23"/>
          <w:szCs w:val="23"/>
        </w:rPr>
      </w:pPr>
      <w:r>
        <w:rPr>
          <w:b/>
          <w:bCs/>
          <w:sz w:val="23"/>
          <w:szCs w:val="23"/>
        </w:rPr>
        <w:t xml:space="preserve">Preventative Maintenance </w:t>
      </w:r>
      <w:r>
        <w:rPr>
          <w:sz w:val="23"/>
          <w:szCs w:val="23"/>
        </w:rPr>
        <w:t>aims to reduce significant expenses arising from unexpected repairs by proactively managing the facility through routine and programmatic maintenance, including but not limited to fire servicing</w:t>
      </w:r>
      <w:r w:rsidR="005266EB" w:rsidRPr="005266EB">
        <w:rPr>
          <w:sz w:val="23"/>
          <w:szCs w:val="23"/>
        </w:rPr>
        <w:t xml:space="preserve"> </w:t>
      </w:r>
      <w:r w:rsidR="005266EB">
        <w:rPr>
          <w:sz w:val="23"/>
          <w:szCs w:val="23"/>
        </w:rPr>
        <w:t>equipment, mechanical services, hydraulic services, gutter cleaning, pest control and electrical compliance testing.</w:t>
      </w:r>
    </w:p>
    <w:p w14:paraId="27357B94" w14:textId="77777777" w:rsidR="005266EB" w:rsidRDefault="005266EB" w:rsidP="00B73FF2">
      <w:pPr>
        <w:autoSpaceDE w:val="0"/>
        <w:autoSpaceDN w:val="0"/>
        <w:adjustRightInd w:val="0"/>
        <w:spacing w:before="0" w:after="0" w:line="240" w:lineRule="auto"/>
        <w:rPr>
          <w:sz w:val="23"/>
          <w:szCs w:val="23"/>
        </w:rPr>
      </w:pPr>
    </w:p>
    <w:p w14:paraId="101756C4" w14:textId="77777777" w:rsidR="005266EB" w:rsidRDefault="005266EB" w:rsidP="005266EB">
      <w:pPr>
        <w:pStyle w:val="Default"/>
        <w:rPr>
          <w:sz w:val="23"/>
          <w:szCs w:val="23"/>
        </w:rPr>
      </w:pPr>
      <w:r>
        <w:rPr>
          <w:b/>
          <w:bCs/>
          <w:sz w:val="23"/>
          <w:szCs w:val="23"/>
        </w:rPr>
        <w:t xml:space="preserve">Social Return </w:t>
      </w:r>
      <w:r>
        <w:rPr>
          <w:sz w:val="23"/>
          <w:szCs w:val="23"/>
        </w:rPr>
        <w:t xml:space="preserve">means the delivery of services, initiatives and activities </w:t>
      </w:r>
      <w:proofErr w:type="gramStart"/>
      <w:r>
        <w:rPr>
          <w:sz w:val="23"/>
          <w:szCs w:val="23"/>
        </w:rPr>
        <w:t>that</w:t>
      </w:r>
      <w:proofErr w:type="gramEnd"/>
      <w:r>
        <w:rPr>
          <w:sz w:val="23"/>
          <w:szCs w:val="23"/>
        </w:rPr>
        <w:t xml:space="preserve"> </w:t>
      </w:r>
    </w:p>
    <w:p w14:paraId="6A68667B" w14:textId="77777777" w:rsidR="005266EB" w:rsidRDefault="005266EB" w:rsidP="005266EB">
      <w:pPr>
        <w:pStyle w:val="Default"/>
        <w:rPr>
          <w:sz w:val="23"/>
          <w:szCs w:val="23"/>
        </w:rPr>
      </w:pPr>
      <w:r>
        <w:rPr>
          <w:sz w:val="23"/>
          <w:szCs w:val="23"/>
        </w:rPr>
        <w:t xml:space="preserve">provide benefits which support the needs of the community and assists the </w:t>
      </w:r>
      <w:proofErr w:type="gramStart"/>
      <w:r>
        <w:rPr>
          <w:sz w:val="23"/>
          <w:szCs w:val="23"/>
        </w:rPr>
        <w:t>City</w:t>
      </w:r>
      <w:proofErr w:type="gramEnd"/>
      <w:r>
        <w:rPr>
          <w:sz w:val="23"/>
          <w:szCs w:val="23"/>
        </w:rPr>
        <w:t xml:space="preserve"> in the delivery of its strategic objectives. </w:t>
      </w:r>
    </w:p>
    <w:p w14:paraId="64AB8665" w14:textId="77777777" w:rsidR="005266EB" w:rsidRDefault="005266EB" w:rsidP="005266EB">
      <w:pPr>
        <w:pStyle w:val="Default"/>
        <w:rPr>
          <w:sz w:val="23"/>
          <w:szCs w:val="23"/>
        </w:rPr>
      </w:pPr>
    </w:p>
    <w:p w14:paraId="42306F40" w14:textId="77777777" w:rsidR="005266EB" w:rsidRDefault="005266EB" w:rsidP="005266EB">
      <w:pPr>
        <w:pStyle w:val="Default"/>
        <w:rPr>
          <w:sz w:val="23"/>
          <w:szCs w:val="23"/>
        </w:rPr>
      </w:pPr>
      <w:r>
        <w:rPr>
          <w:b/>
          <w:bCs/>
          <w:sz w:val="23"/>
          <w:szCs w:val="23"/>
        </w:rPr>
        <w:t xml:space="preserve">Structural Maintenance </w:t>
      </w:r>
      <w:r>
        <w:rPr>
          <w:sz w:val="23"/>
          <w:szCs w:val="23"/>
        </w:rPr>
        <w:t xml:space="preserve">means the continuous, diligent, and ongoing inspection, maintenance, and repair of all structural components of the facility that ensures good state of repair and safe usage, in compliance with all applicable laws including all required alterations, replacements, major repairs, modifications or upgrades to the structural components of the facility. </w:t>
      </w:r>
    </w:p>
    <w:p w14:paraId="47D15594" w14:textId="77777777" w:rsidR="005266EB" w:rsidRDefault="005266EB" w:rsidP="005266EB">
      <w:pPr>
        <w:pStyle w:val="Default"/>
        <w:rPr>
          <w:sz w:val="23"/>
          <w:szCs w:val="23"/>
        </w:rPr>
      </w:pPr>
    </w:p>
    <w:p w14:paraId="5728B9AC" w14:textId="77777777" w:rsidR="005266EB" w:rsidRDefault="005266EB" w:rsidP="005266EB">
      <w:pPr>
        <w:pStyle w:val="Default"/>
        <w:rPr>
          <w:sz w:val="23"/>
          <w:szCs w:val="23"/>
        </w:rPr>
      </w:pPr>
      <w:r>
        <w:rPr>
          <w:b/>
          <w:bCs/>
          <w:sz w:val="23"/>
          <w:szCs w:val="23"/>
        </w:rPr>
        <w:t xml:space="preserve">Structural Maintenance Fund </w:t>
      </w:r>
      <w:r>
        <w:rPr>
          <w:sz w:val="23"/>
          <w:szCs w:val="23"/>
        </w:rPr>
        <w:t xml:space="preserve">means a reserve fund set aside to fund the structural maintenance of the City’s buildings and the replacement of any structures or improvements. The fund may also be used for capital development. </w:t>
      </w:r>
    </w:p>
    <w:p w14:paraId="056BA3D2" w14:textId="77777777" w:rsidR="005266EB" w:rsidRDefault="005266EB" w:rsidP="005266EB">
      <w:pPr>
        <w:pStyle w:val="Default"/>
        <w:rPr>
          <w:sz w:val="23"/>
          <w:szCs w:val="23"/>
        </w:rPr>
      </w:pPr>
    </w:p>
    <w:p w14:paraId="2E928515" w14:textId="5067EA01" w:rsidR="005266EB" w:rsidRDefault="005266EB" w:rsidP="005266EB">
      <w:pPr>
        <w:autoSpaceDE w:val="0"/>
        <w:autoSpaceDN w:val="0"/>
        <w:adjustRightInd w:val="0"/>
        <w:spacing w:before="0" w:after="0" w:line="240" w:lineRule="auto"/>
        <w:rPr>
          <w:sz w:val="23"/>
          <w:szCs w:val="23"/>
        </w:rPr>
      </w:pPr>
      <w:r>
        <w:rPr>
          <w:b/>
          <w:bCs/>
          <w:sz w:val="23"/>
          <w:szCs w:val="23"/>
        </w:rPr>
        <w:t xml:space="preserve">User Contribution </w:t>
      </w:r>
      <w:r>
        <w:rPr>
          <w:sz w:val="23"/>
          <w:szCs w:val="23"/>
        </w:rPr>
        <w:t>means the cost payable by an eligible user to occupy a community facility (includes maintenance contribution and licence fee only).</w:t>
      </w:r>
    </w:p>
    <w:p w14:paraId="5BEB07F9" w14:textId="77777777" w:rsidR="005266EB" w:rsidRDefault="005266EB" w:rsidP="005266EB">
      <w:pPr>
        <w:autoSpaceDE w:val="0"/>
        <w:autoSpaceDN w:val="0"/>
        <w:adjustRightInd w:val="0"/>
        <w:spacing w:before="0" w:after="0" w:line="240" w:lineRule="auto"/>
        <w:rPr>
          <w:sz w:val="23"/>
          <w:szCs w:val="23"/>
        </w:rPr>
      </w:pPr>
    </w:p>
    <w:p w14:paraId="4A060543" w14:textId="5CDD04A1" w:rsidR="005266EB" w:rsidRDefault="005266EB" w:rsidP="005266EB">
      <w:pPr>
        <w:pStyle w:val="Default"/>
        <w:rPr>
          <w:b/>
          <w:bCs/>
        </w:rPr>
      </w:pPr>
      <w:r>
        <w:rPr>
          <w:b/>
          <w:bCs/>
          <w:sz w:val="28"/>
          <w:szCs w:val="28"/>
        </w:rPr>
        <w:t>Statements</w:t>
      </w:r>
    </w:p>
    <w:p w14:paraId="2AC8D33A" w14:textId="77777777" w:rsidR="0064069D" w:rsidRPr="0064069D" w:rsidRDefault="0064069D" w:rsidP="005266EB">
      <w:pPr>
        <w:pStyle w:val="Default"/>
      </w:pPr>
    </w:p>
    <w:p w14:paraId="6404B793" w14:textId="6C30AAC4" w:rsidR="005266EB" w:rsidRDefault="005266EB" w:rsidP="005266EB">
      <w:pPr>
        <w:pStyle w:val="Default"/>
        <w:numPr>
          <w:ilvl w:val="0"/>
          <w:numId w:val="28"/>
        </w:numPr>
        <w:rPr>
          <w:sz w:val="23"/>
          <w:szCs w:val="23"/>
        </w:rPr>
      </w:pPr>
      <w:r>
        <w:rPr>
          <w:sz w:val="23"/>
          <w:szCs w:val="23"/>
        </w:rPr>
        <w:t xml:space="preserve">Council recognises the key contribution that sporting clubs, community groups and not-for-profit organisations make to the local community and aims to provide a range of facilities for their use, as well as use by individual community members. </w:t>
      </w:r>
    </w:p>
    <w:p w14:paraId="2403733F" w14:textId="77777777" w:rsidR="005266EB" w:rsidRDefault="005266EB" w:rsidP="005266EB">
      <w:pPr>
        <w:pStyle w:val="Default"/>
        <w:rPr>
          <w:sz w:val="23"/>
          <w:szCs w:val="23"/>
        </w:rPr>
      </w:pPr>
    </w:p>
    <w:p w14:paraId="3369007E" w14:textId="767B2552" w:rsidR="005266EB" w:rsidRDefault="005266EB" w:rsidP="005266EB">
      <w:pPr>
        <w:pStyle w:val="Default"/>
        <w:numPr>
          <w:ilvl w:val="0"/>
          <w:numId w:val="28"/>
        </w:numPr>
        <w:rPr>
          <w:sz w:val="23"/>
          <w:szCs w:val="23"/>
        </w:rPr>
      </w:pPr>
      <w:r>
        <w:rPr>
          <w:sz w:val="23"/>
          <w:szCs w:val="23"/>
        </w:rPr>
        <w:t xml:space="preserve">Council will ensure the level of financial contribution is based on a methodology that considers balancing cost recovery with social return in a way that is financially sustainable for Council. </w:t>
      </w:r>
    </w:p>
    <w:p w14:paraId="5E44BBFC" w14:textId="77777777" w:rsidR="005266EB" w:rsidRDefault="005266EB" w:rsidP="005266EB">
      <w:pPr>
        <w:pStyle w:val="Default"/>
        <w:rPr>
          <w:sz w:val="23"/>
          <w:szCs w:val="23"/>
        </w:rPr>
      </w:pPr>
    </w:p>
    <w:p w14:paraId="0DECA710" w14:textId="3D84B343" w:rsidR="005266EB" w:rsidRDefault="005266EB" w:rsidP="005266EB">
      <w:pPr>
        <w:pStyle w:val="Default"/>
        <w:numPr>
          <w:ilvl w:val="0"/>
          <w:numId w:val="28"/>
        </w:numPr>
        <w:rPr>
          <w:sz w:val="23"/>
          <w:szCs w:val="23"/>
        </w:rPr>
      </w:pPr>
      <w:r>
        <w:rPr>
          <w:sz w:val="23"/>
          <w:szCs w:val="23"/>
        </w:rPr>
        <w:t xml:space="preserve">Council will acknowledge the social return achieved through the delivery of community benefits from the use of Council facilities for community purposes. </w:t>
      </w:r>
    </w:p>
    <w:p w14:paraId="4AD1D599" w14:textId="77777777" w:rsidR="005266EB" w:rsidRDefault="005266EB" w:rsidP="005266EB">
      <w:pPr>
        <w:pStyle w:val="Default"/>
        <w:rPr>
          <w:sz w:val="23"/>
          <w:szCs w:val="23"/>
        </w:rPr>
      </w:pPr>
    </w:p>
    <w:p w14:paraId="6EFC1EAE" w14:textId="2BF88559" w:rsidR="005266EB" w:rsidRDefault="005266EB" w:rsidP="005266EB">
      <w:pPr>
        <w:pStyle w:val="Default"/>
        <w:numPr>
          <w:ilvl w:val="0"/>
          <w:numId w:val="28"/>
        </w:numPr>
        <w:rPr>
          <w:sz w:val="23"/>
          <w:szCs w:val="23"/>
        </w:rPr>
      </w:pPr>
      <w:r>
        <w:rPr>
          <w:sz w:val="23"/>
          <w:szCs w:val="23"/>
        </w:rPr>
        <w:t xml:space="preserve">The utilisation of Council facilities is to be considered in the context of the best approach to support or facilitate the delivery of services in a way that is efficient and minimises unnecessary cost. </w:t>
      </w:r>
    </w:p>
    <w:p w14:paraId="5931D9B8" w14:textId="77777777" w:rsidR="005266EB" w:rsidRDefault="005266EB" w:rsidP="005266EB">
      <w:pPr>
        <w:pStyle w:val="Default"/>
        <w:rPr>
          <w:sz w:val="23"/>
          <w:szCs w:val="23"/>
        </w:rPr>
      </w:pPr>
    </w:p>
    <w:p w14:paraId="69037CD2" w14:textId="48C45B41" w:rsidR="008F5B98" w:rsidRPr="008F5B98" w:rsidRDefault="005266EB" w:rsidP="008F5B98">
      <w:pPr>
        <w:pStyle w:val="Default"/>
        <w:numPr>
          <w:ilvl w:val="0"/>
          <w:numId w:val="28"/>
        </w:numPr>
        <w:rPr>
          <w:sz w:val="23"/>
          <w:szCs w:val="23"/>
        </w:rPr>
      </w:pPr>
      <w:r>
        <w:rPr>
          <w:sz w:val="23"/>
          <w:szCs w:val="23"/>
        </w:rPr>
        <w:t xml:space="preserve">To maximise use of Council facilities, multiple users collocating under a non-exclusive shared use arrangement are preferred. However, under some circumstances Council will consider offering exclusive use of a facility to one specific user, formalised by a lease. </w:t>
      </w:r>
    </w:p>
    <w:p w14:paraId="527D4E37" w14:textId="77777777" w:rsidR="008F5B98" w:rsidRPr="008F5B98" w:rsidRDefault="008F5B98" w:rsidP="008F5B98">
      <w:pPr>
        <w:autoSpaceDE w:val="0"/>
        <w:autoSpaceDN w:val="0"/>
        <w:adjustRightInd w:val="0"/>
        <w:spacing w:before="0" w:after="0" w:line="240" w:lineRule="auto"/>
        <w:rPr>
          <w:rFonts w:ascii="Symbol" w:hAnsi="Symbol" w:cs="Symbol"/>
          <w:color w:val="000000"/>
          <w:lang w:eastAsia="en-US"/>
        </w:rPr>
      </w:pPr>
    </w:p>
    <w:p w14:paraId="2C2E82F3" w14:textId="40E4EE85" w:rsidR="008F5B98" w:rsidRPr="008F5B98" w:rsidRDefault="008F5B98" w:rsidP="008F5B98">
      <w:pPr>
        <w:pStyle w:val="Default"/>
        <w:numPr>
          <w:ilvl w:val="0"/>
          <w:numId w:val="28"/>
        </w:numPr>
        <w:rPr>
          <w:sz w:val="23"/>
          <w:szCs w:val="23"/>
        </w:rPr>
      </w:pPr>
      <w:r w:rsidRPr="008F5B98">
        <w:rPr>
          <w:sz w:val="23"/>
          <w:szCs w:val="23"/>
        </w:rPr>
        <w:t xml:space="preserve">Council will make its community facilities available to eligible users based on a lease, licence, exclusive licence, or facility hire arrangement, subject to evaluation and approval process. </w:t>
      </w:r>
    </w:p>
    <w:p w14:paraId="0F627E7F" w14:textId="77777777" w:rsidR="008F5B98" w:rsidRPr="008F5B98" w:rsidRDefault="008F5B98" w:rsidP="008F5B98">
      <w:pPr>
        <w:pStyle w:val="Default"/>
        <w:ind w:left="720"/>
        <w:rPr>
          <w:sz w:val="23"/>
          <w:szCs w:val="23"/>
        </w:rPr>
      </w:pPr>
    </w:p>
    <w:p w14:paraId="509B75EC" w14:textId="0564200A" w:rsidR="008F5B98" w:rsidRPr="008F5B98" w:rsidRDefault="008F5B98" w:rsidP="008F5B98">
      <w:pPr>
        <w:pStyle w:val="Default"/>
        <w:numPr>
          <w:ilvl w:val="0"/>
          <w:numId w:val="28"/>
        </w:numPr>
        <w:rPr>
          <w:sz w:val="23"/>
          <w:szCs w:val="23"/>
        </w:rPr>
      </w:pPr>
      <w:r w:rsidRPr="008F5B98">
        <w:rPr>
          <w:sz w:val="23"/>
          <w:szCs w:val="23"/>
        </w:rPr>
        <w:t xml:space="preserve">Council reserves the right to decide whether a particular facility (or part of a facility) is offered for use based on a lease, licence, exclusive licence or hire arrangement. </w:t>
      </w:r>
    </w:p>
    <w:p w14:paraId="7707C9E1" w14:textId="77777777" w:rsidR="008F5B98" w:rsidRPr="008F5B98" w:rsidRDefault="008F5B98" w:rsidP="008F5B98">
      <w:pPr>
        <w:pStyle w:val="Default"/>
        <w:ind w:left="720"/>
        <w:rPr>
          <w:sz w:val="23"/>
          <w:szCs w:val="23"/>
        </w:rPr>
      </w:pPr>
    </w:p>
    <w:p w14:paraId="00D8B334" w14:textId="13DA55E5" w:rsidR="008F5B98" w:rsidRPr="008F5B98" w:rsidRDefault="008F5B98" w:rsidP="008F5B98">
      <w:pPr>
        <w:pStyle w:val="Default"/>
        <w:numPr>
          <w:ilvl w:val="0"/>
          <w:numId w:val="28"/>
        </w:numPr>
        <w:rPr>
          <w:sz w:val="23"/>
          <w:szCs w:val="23"/>
        </w:rPr>
      </w:pPr>
      <w:r w:rsidRPr="008F5B98">
        <w:rPr>
          <w:sz w:val="23"/>
          <w:szCs w:val="23"/>
        </w:rPr>
        <w:t xml:space="preserve">Lease, licence, exclusive licence and facility hire arrangements impose certain obligations on landlords and tenants with respect to maintenance and upkeep, engagement and interaction with neighbours and ongoing compliance with applicable laws and regulations. The conditions of tenure will consider matters relating to obligations, </w:t>
      </w:r>
      <w:proofErr w:type="gramStart"/>
      <w:r w:rsidRPr="008F5B98">
        <w:rPr>
          <w:sz w:val="23"/>
          <w:szCs w:val="23"/>
        </w:rPr>
        <w:t>costs</w:t>
      </w:r>
      <w:proofErr w:type="gramEnd"/>
      <w:r w:rsidRPr="008F5B98">
        <w:rPr>
          <w:sz w:val="23"/>
          <w:szCs w:val="23"/>
        </w:rPr>
        <w:t xml:space="preserve"> and compliance. </w:t>
      </w:r>
    </w:p>
    <w:p w14:paraId="145F8C1D" w14:textId="77777777" w:rsidR="008F5B98" w:rsidRPr="008F5B98" w:rsidRDefault="008F5B98" w:rsidP="008F5B98">
      <w:pPr>
        <w:pStyle w:val="Default"/>
        <w:ind w:left="720"/>
        <w:rPr>
          <w:sz w:val="23"/>
          <w:szCs w:val="23"/>
        </w:rPr>
      </w:pPr>
    </w:p>
    <w:p w14:paraId="308EED2F" w14:textId="2B5EFBFF" w:rsidR="008F5B98" w:rsidRPr="008F5B98" w:rsidRDefault="008F5B98" w:rsidP="008F5B98">
      <w:pPr>
        <w:pStyle w:val="Default"/>
        <w:numPr>
          <w:ilvl w:val="0"/>
          <w:numId w:val="28"/>
        </w:numPr>
        <w:rPr>
          <w:sz w:val="23"/>
          <w:szCs w:val="23"/>
        </w:rPr>
      </w:pPr>
      <w:r w:rsidRPr="008F5B98">
        <w:rPr>
          <w:sz w:val="23"/>
          <w:szCs w:val="23"/>
        </w:rPr>
        <w:t xml:space="preserve">Council is committed to delivering services within its agreed budgets and financial plans and to ensure the highest possible value for money is achieved. Therefore, lease, licence, exclusive licence or facility hire arrangements will only occur where there is a budget identified and the proposed costs or revenues are in line with budgets. </w:t>
      </w:r>
    </w:p>
    <w:p w14:paraId="762DEF56" w14:textId="77777777" w:rsidR="008F5B98" w:rsidRPr="008F5B98" w:rsidRDefault="008F5B98" w:rsidP="008F5B98">
      <w:pPr>
        <w:pStyle w:val="Default"/>
        <w:ind w:left="720"/>
        <w:rPr>
          <w:sz w:val="23"/>
          <w:szCs w:val="23"/>
        </w:rPr>
      </w:pPr>
    </w:p>
    <w:p w14:paraId="5B43B4D5" w14:textId="018F4CC6" w:rsidR="008F5B98" w:rsidRPr="008F5B98" w:rsidRDefault="008F5B98" w:rsidP="008F5B98">
      <w:pPr>
        <w:pStyle w:val="Default"/>
        <w:numPr>
          <w:ilvl w:val="0"/>
          <w:numId w:val="28"/>
        </w:numPr>
        <w:rPr>
          <w:sz w:val="23"/>
          <w:szCs w:val="23"/>
        </w:rPr>
      </w:pPr>
      <w:r w:rsidRPr="008F5B98">
        <w:rPr>
          <w:sz w:val="23"/>
          <w:szCs w:val="23"/>
        </w:rPr>
        <w:t xml:space="preserve">Council is committed to transparency and maintaining the highest standards so far as the use of ratepayer’s funds are concerned. Therefore, Council will strictly observe and enforce its policy and procedures in relation to related-party transactions, conflict of interest and confidentiality in all its dealings regarding the leasing, licensing, exclusive licensing and hiring of facilities. </w:t>
      </w:r>
    </w:p>
    <w:p w14:paraId="58AF9007" w14:textId="77777777" w:rsidR="008F5B98" w:rsidRDefault="008F5B98" w:rsidP="008F5B98">
      <w:pPr>
        <w:pStyle w:val="Default"/>
        <w:rPr>
          <w:sz w:val="23"/>
          <w:szCs w:val="23"/>
        </w:rPr>
      </w:pPr>
    </w:p>
    <w:p w14:paraId="05714D0B" w14:textId="77777777" w:rsidR="00F10A21" w:rsidRDefault="00F10A21" w:rsidP="00F10A21">
      <w:pPr>
        <w:pStyle w:val="Default"/>
        <w:rPr>
          <w:b/>
          <w:bCs/>
          <w:sz w:val="28"/>
          <w:szCs w:val="28"/>
        </w:rPr>
      </w:pPr>
      <w:r>
        <w:rPr>
          <w:b/>
          <w:bCs/>
          <w:sz w:val="28"/>
          <w:szCs w:val="28"/>
        </w:rPr>
        <w:t xml:space="preserve">Principles </w:t>
      </w:r>
    </w:p>
    <w:p w14:paraId="557A7508" w14:textId="77777777" w:rsidR="00F10A21" w:rsidRDefault="00F10A21" w:rsidP="00F10A21">
      <w:pPr>
        <w:pStyle w:val="Default"/>
        <w:rPr>
          <w:sz w:val="28"/>
          <w:szCs w:val="28"/>
        </w:rPr>
      </w:pPr>
    </w:p>
    <w:p w14:paraId="66A5492E" w14:textId="77777777" w:rsidR="00F10A21" w:rsidRDefault="00F10A21" w:rsidP="00F10A21">
      <w:pPr>
        <w:pStyle w:val="Default"/>
        <w:rPr>
          <w:sz w:val="23"/>
          <w:szCs w:val="23"/>
        </w:rPr>
      </w:pPr>
      <w:r>
        <w:rPr>
          <w:sz w:val="23"/>
          <w:szCs w:val="23"/>
        </w:rPr>
        <w:t xml:space="preserve">To provide consistent and equitable terms and conditions of tenure, the utilisation of Council facilities will be based on the following principles: </w:t>
      </w:r>
    </w:p>
    <w:p w14:paraId="563682B0" w14:textId="77777777" w:rsidR="00F10A21" w:rsidRDefault="00F10A21" w:rsidP="00F10A21">
      <w:pPr>
        <w:pStyle w:val="Default"/>
        <w:rPr>
          <w:sz w:val="23"/>
          <w:szCs w:val="23"/>
        </w:rPr>
      </w:pPr>
    </w:p>
    <w:p w14:paraId="7422282E" w14:textId="77777777" w:rsidR="00F10A21" w:rsidRDefault="00F10A21" w:rsidP="008C0C84">
      <w:pPr>
        <w:pStyle w:val="Default"/>
        <w:numPr>
          <w:ilvl w:val="0"/>
          <w:numId w:val="29"/>
        </w:numPr>
        <w:rPr>
          <w:sz w:val="23"/>
          <w:szCs w:val="23"/>
        </w:rPr>
      </w:pPr>
      <w:r>
        <w:rPr>
          <w:sz w:val="23"/>
          <w:szCs w:val="23"/>
        </w:rPr>
        <w:t xml:space="preserve">Supporting local groups/clubs. </w:t>
      </w:r>
    </w:p>
    <w:p w14:paraId="76B1586F" w14:textId="1901C653" w:rsidR="00F10A21" w:rsidRDefault="00F10A21" w:rsidP="008C0C84">
      <w:pPr>
        <w:pStyle w:val="Default"/>
        <w:numPr>
          <w:ilvl w:val="0"/>
          <w:numId w:val="29"/>
        </w:numPr>
        <w:rPr>
          <w:sz w:val="23"/>
          <w:szCs w:val="23"/>
        </w:rPr>
      </w:pPr>
      <w:r>
        <w:rPr>
          <w:sz w:val="23"/>
          <w:szCs w:val="23"/>
        </w:rPr>
        <w:t xml:space="preserve">Social return through community benefits. </w:t>
      </w:r>
    </w:p>
    <w:p w14:paraId="0C9A86E6" w14:textId="699C4FD6" w:rsidR="00F10A21" w:rsidRDefault="00F10A21" w:rsidP="008C0C84">
      <w:pPr>
        <w:pStyle w:val="Default"/>
        <w:numPr>
          <w:ilvl w:val="0"/>
          <w:numId w:val="29"/>
        </w:numPr>
        <w:rPr>
          <w:sz w:val="23"/>
          <w:szCs w:val="23"/>
        </w:rPr>
      </w:pPr>
      <w:r>
        <w:rPr>
          <w:sz w:val="23"/>
          <w:szCs w:val="23"/>
        </w:rPr>
        <w:t xml:space="preserve">Environmental sustainability through considered future upgrade works/alterations. </w:t>
      </w:r>
    </w:p>
    <w:p w14:paraId="1F35E0AD" w14:textId="5F3DB5BA" w:rsidR="00F10A21" w:rsidRDefault="00F10A21" w:rsidP="008C0C84">
      <w:pPr>
        <w:pStyle w:val="Default"/>
        <w:numPr>
          <w:ilvl w:val="0"/>
          <w:numId w:val="29"/>
        </w:numPr>
        <w:rPr>
          <w:sz w:val="23"/>
          <w:szCs w:val="23"/>
        </w:rPr>
      </w:pPr>
      <w:r>
        <w:rPr>
          <w:sz w:val="23"/>
          <w:szCs w:val="23"/>
        </w:rPr>
        <w:t xml:space="preserve">Financial sustainability through considered fiscal management. </w:t>
      </w:r>
    </w:p>
    <w:p w14:paraId="70F90C62" w14:textId="79E3FF0A" w:rsidR="00F10A21" w:rsidRDefault="00F10A21" w:rsidP="008C0C84">
      <w:pPr>
        <w:pStyle w:val="Default"/>
        <w:numPr>
          <w:ilvl w:val="0"/>
          <w:numId w:val="29"/>
        </w:numPr>
        <w:rPr>
          <w:sz w:val="23"/>
          <w:szCs w:val="23"/>
        </w:rPr>
      </w:pPr>
      <w:r>
        <w:rPr>
          <w:sz w:val="23"/>
          <w:szCs w:val="23"/>
        </w:rPr>
        <w:t xml:space="preserve">Equity. </w:t>
      </w:r>
    </w:p>
    <w:p w14:paraId="1D5D0D01" w14:textId="1E3A7A0A" w:rsidR="00F10A21" w:rsidRDefault="00F10A21" w:rsidP="008C0C84">
      <w:pPr>
        <w:pStyle w:val="Default"/>
        <w:numPr>
          <w:ilvl w:val="0"/>
          <w:numId w:val="29"/>
        </w:numPr>
        <w:rPr>
          <w:sz w:val="23"/>
          <w:szCs w:val="23"/>
        </w:rPr>
      </w:pPr>
      <w:r>
        <w:rPr>
          <w:sz w:val="23"/>
          <w:szCs w:val="23"/>
        </w:rPr>
        <w:t xml:space="preserve">Transparency. </w:t>
      </w:r>
    </w:p>
    <w:p w14:paraId="15C8AD84" w14:textId="56BF3FB1" w:rsidR="00F10A21" w:rsidRDefault="00F10A21" w:rsidP="008C0C84">
      <w:pPr>
        <w:pStyle w:val="Default"/>
        <w:numPr>
          <w:ilvl w:val="0"/>
          <w:numId w:val="29"/>
        </w:numPr>
        <w:rPr>
          <w:sz w:val="23"/>
          <w:szCs w:val="23"/>
        </w:rPr>
      </w:pPr>
      <w:r>
        <w:rPr>
          <w:sz w:val="23"/>
          <w:szCs w:val="23"/>
        </w:rPr>
        <w:t xml:space="preserve">Consistency. </w:t>
      </w:r>
    </w:p>
    <w:p w14:paraId="4EB565BD" w14:textId="23565880" w:rsidR="00F10A21" w:rsidRDefault="00F10A21" w:rsidP="008C0C84">
      <w:pPr>
        <w:pStyle w:val="Default"/>
        <w:numPr>
          <w:ilvl w:val="0"/>
          <w:numId w:val="29"/>
        </w:numPr>
        <w:rPr>
          <w:sz w:val="23"/>
          <w:szCs w:val="23"/>
        </w:rPr>
      </w:pPr>
      <w:r>
        <w:rPr>
          <w:sz w:val="23"/>
          <w:szCs w:val="23"/>
        </w:rPr>
        <w:t xml:space="preserve">A healthy community. </w:t>
      </w:r>
    </w:p>
    <w:p w14:paraId="200CD3C3" w14:textId="36E013E4" w:rsidR="00F10A21" w:rsidRDefault="00F10A21" w:rsidP="008C0C84">
      <w:pPr>
        <w:pStyle w:val="Default"/>
        <w:numPr>
          <w:ilvl w:val="0"/>
          <w:numId w:val="29"/>
        </w:numPr>
        <w:rPr>
          <w:sz w:val="23"/>
          <w:szCs w:val="23"/>
        </w:rPr>
      </w:pPr>
      <w:r>
        <w:rPr>
          <w:sz w:val="23"/>
          <w:szCs w:val="23"/>
        </w:rPr>
        <w:t xml:space="preserve">Strategic future of underlying land assets. </w:t>
      </w:r>
    </w:p>
    <w:p w14:paraId="5829CBCE" w14:textId="77777777" w:rsidR="005266EB" w:rsidRDefault="005266EB" w:rsidP="005266EB">
      <w:pPr>
        <w:autoSpaceDE w:val="0"/>
        <w:autoSpaceDN w:val="0"/>
        <w:adjustRightInd w:val="0"/>
        <w:spacing w:before="0" w:after="0" w:line="240" w:lineRule="auto"/>
        <w:rPr>
          <w:color w:val="000000"/>
          <w:sz w:val="23"/>
          <w:szCs w:val="23"/>
          <w:lang w:eastAsia="en-US"/>
        </w:rPr>
      </w:pPr>
    </w:p>
    <w:p w14:paraId="5201AF9A" w14:textId="7C8189A6" w:rsidR="003F297F" w:rsidRDefault="003F297F" w:rsidP="003F297F">
      <w:pPr>
        <w:pStyle w:val="Default"/>
        <w:rPr>
          <w:b/>
          <w:bCs/>
          <w:sz w:val="28"/>
          <w:szCs w:val="28"/>
        </w:rPr>
      </w:pPr>
      <w:r>
        <w:rPr>
          <w:b/>
          <w:bCs/>
          <w:sz w:val="28"/>
          <w:szCs w:val="28"/>
        </w:rPr>
        <w:t>Tenure Conditions</w:t>
      </w:r>
    </w:p>
    <w:p w14:paraId="2FE875FA" w14:textId="77777777" w:rsidR="005505CF" w:rsidRPr="005505CF" w:rsidRDefault="005505CF" w:rsidP="003F297F">
      <w:pPr>
        <w:pStyle w:val="Default"/>
      </w:pPr>
    </w:p>
    <w:p w14:paraId="25BA7FBD" w14:textId="344B9EC2" w:rsidR="003F297F" w:rsidRDefault="003F297F" w:rsidP="003F297F">
      <w:pPr>
        <w:pStyle w:val="Default"/>
        <w:numPr>
          <w:ilvl w:val="0"/>
          <w:numId w:val="31"/>
        </w:numPr>
        <w:rPr>
          <w:sz w:val="23"/>
          <w:szCs w:val="23"/>
        </w:rPr>
      </w:pPr>
      <w:r>
        <w:rPr>
          <w:sz w:val="23"/>
          <w:szCs w:val="23"/>
        </w:rPr>
        <w:t xml:space="preserve">Occupancy agreements over the City of Nedlands facilities will be administered in a consistent and equitable manner through standard tenure conditions based on a lease, licence, exclusive licence, or facility hire arrangements. </w:t>
      </w:r>
    </w:p>
    <w:p w14:paraId="7EC33280" w14:textId="77777777" w:rsidR="003F297F" w:rsidRDefault="003F297F" w:rsidP="003F297F">
      <w:pPr>
        <w:pStyle w:val="Default"/>
        <w:rPr>
          <w:sz w:val="23"/>
          <w:szCs w:val="23"/>
        </w:rPr>
      </w:pPr>
    </w:p>
    <w:p w14:paraId="21754539" w14:textId="7535F80E" w:rsidR="003F297F" w:rsidRDefault="003F297F" w:rsidP="003F297F">
      <w:pPr>
        <w:pStyle w:val="Default"/>
        <w:numPr>
          <w:ilvl w:val="0"/>
          <w:numId w:val="31"/>
        </w:numPr>
        <w:rPr>
          <w:sz w:val="23"/>
          <w:szCs w:val="23"/>
        </w:rPr>
      </w:pPr>
      <w:r>
        <w:rPr>
          <w:sz w:val="23"/>
          <w:szCs w:val="23"/>
        </w:rPr>
        <w:t xml:space="preserve">The standard conditions of tenure within this policy are non-negotiable terms. </w:t>
      </w:r>
    </w:p>
    <w:p w14:paraId="1C233C61" w14:textId="77777777" w:rsidR="003F297F" w:rsidRDefault="003F297F" w:rsidP="003F297F">
      <w:pPr>
        <w:pStyle w:val="Default"/>
        <w:rPr>
          <w:b/>
          <w:bCs/>
          <w:sz w:val="28"/>
          <w:szCs w:val="28"/>
        </w:rPr>
      </w:pPr>
    </w:p>
    <w:p w14:paraId="37161CD6" w14:textId="74CA9E2E" w:rsidR="003F297F" w:rsidRDefault="003F297F" w:rsidP="003F297F">
      <w:pPr>
        <w:pStyle w:val="Default"/>
        <w:rPr>
          <w:sz w:val="28"/>
          <w:szCs w:val="28"/>
        </w:rPr>
      </w:pPr>
      <w:r>
        <w:rPr>
          <w:b/>
          <w:bCs/>
          <w:sz w:val="28"/>
          <w:szCs w:val="28"/>
        </w:rPr>
        <w:t xml:space="preserve">Leases </w:t>
      </w:r>
    </w:p>
    <w:p w14:paraId="6115C1AE" w14:textId="77777777" w:rsidR="003F297F" w:rsidRDefault="003F297F" w:rsidP="003F297F">
      <w:pPr>
        <w:pStyle w:val="Default"/>
        <w:rPr>
          <w:b/>
          <w:bCs/>
          <w:sz w:val="23"/>
          <w:szCs w:val="23"/>
        </w:rPr>
      </w:pPr>
    </w:p>
    <w:p w14:paraId="665CFFC1" w14:textId="0ED01DD9" w:rsidR="003F297F" w:rsidRDefault="003F297F" w:rsidP="003F297F">
      <w:pPr>
        <w:pStyle w:val="Default"/>
        <w:rPr>
          <w:sz w:val="23"/>
          <w:szCs w:val="23"/>
        </w:rPr>
      </w:pPr>
      <w:r>
        <w:rPr>
          <w:b/>
          <w:bCs/>
          <w:sz w:val="23"/>
          <w:szCs w:val="23"/>
        </w:rPr>
        <w:t xml:space="preserve">Purpose </w:t>
      </w:r>
    </w:p>
    <w:p w14:paraId="7E621E09" w14:textId="77777777" w:rsidR="003F297F" w:rsidRDefault="003F297F" w:rsidP="003F297F">
      <w:pPr>
        <w:pStyle w:val="Default"/>
        <w:rPr>
          <w:sz w:val="23"/>
          <w:szCs w:val="23"/>
        </w:rPr>
      </w:pPr>
    </w:p>
    <w:p w14:paraId="18CC69EE" w14:textId="533A4B28" w:rsidR="003F297F" w:rsidRDefault="003F297F" w:rsidP="003F297F">
      <w:pPr>
        <w:pStyle w:val="Default"/>
        <w:rPr>
          <w:sz w:val="23"/>
          <w:szCs w:val="23"/>
        </w:rPr>
      </w:pPr>
      <w:r>
        <w:rPr>
          <w:sz w:val="23"/>
          <w:szCs w:val="23"/>
        </w:rPr>
        <w:t xml:space="preserve">Leases are formal occupancy agreements that aim to provide Tenants with secure long-term tenure of a community facility and the right to its exclusive use. </w:t>
      </w:r>
    </w:p>
    <w:p w14:paraId="0BF1B85C" w14:textId="77777777" w:rsidR="003F297F" w:rsidRDefault="003F297F" w:rsidP="003F297F">
      <w:pPr>
        <w:pStyle w:val="Default"/>
        <w:rPr>
          <w:b/>
          <w:bCs/>
          <w:sz w:val="23"/>
          <w:szCs w:val="23"/>
        </w:rPr>
      </w:pPr>
    </w:p>
    <w:p w14:paraId="750888A1" w14:textId="1AB424BA" w:rsidR="003F297F" w:rsidRDefault="003F297F" w:rsidP="003F297F">
      <w:pPr>
        <w:pStyle w:val="Default"/>
        <w:rPr>
          <w:b/>
          <w:bCs/>
          <w:sz w:val="23"/>
          <w:szCs w:val="23"/>
        </w:rPr>
      </w:pPr>
      <w:r>
        <w:rPr>
          <w:b/>
          <w:bCs/>
          <w:sz w:val="23"/>
          <w:szCs w:val="23"/>
        </w:rPr>
        <w:t xml:space="preserve">Eligibility </w:t>
      </w:r>
    </w:p>
    <w:p w14:paraId="0046B399" w14:textId="77777777" w:rsidR="003F297F" w:rsidRDefault="003F297F" w:rsidP="003F297F">
      <w:pPr>
        <w:pStyle w:val="Default"/>
        <w:rPr>
          <w:sz w:val="23"/>
          <w:szCs w:val="23"/>
        </w:rPr>
      </w:pPr>
    </w:p>
    <w:p w14:paraId="636E7907" w14:textId="1D75D9CF" w:rsidR="003F297F" w:rsidRDefault="003F297F" w:rsidP="003F297F">
      <w:pPr>
        <w:pStyle w:val="Default"/>
        <w:numPr>
          <w:ilvl w:val="0"/>
          <w:numId w:val="30"/>
        </w:numPr>
        <w:rPr>
          <w:sz w:val="23"/>
          <w:szCs w:val="23"/>
        </w:rPr>
      </w:pPr>
      <w:r>
        <w:rPr>
          <w:sz w:val="23"/>
          <w:szCs w:val="23"/>
        </w:rPr>
        <w:t xml:space="preserve">Lease proposals and renewals will be assessed against the evaluation criteria. </w:t>
      </w:r>
    </w:p>
    <w:p w14:paraId="2025FB27" w14:textId="77777777" w:rsidR="003F297F" w:rsidRDefault="003F297F" w:rsidP="003F297F">
      <w:pPr>
        <w:pStyle w:val="Default"/>
        <w:rPr>
          <w:sz w:val="23"/>
          <w:szCs w:val="23"/>
        </w:rPr>
      </w:pPr>
    </w:p>
    <w:p w14:paraId="6C20D970" w14:textId="0561E5FE" w:rsidR="003F297F" w:rsidRDefault="003F297F" w:rsidP="003F297F">
      <w:pPr>
        <w:pStyle w:val="Default"/>
        <w:numPr>
          <w:ilvl w:val="0"/>
          <w:numId w:val="30"/>
        </w:numPr>
        <w:rPr>
          <w:sz w:val="23"/>
          <w:szCs w:val="23"/>
        </w:rPr>
      </w:pPr>
      <w:r>
        <w:rPr>
          <w:sz w:val="23"/>
          <w:szCs w:val="23"/>
        </w:rPr>
        <w:t xml:space="preserve">The City of Nedlands may undertake a social cost-benefit analysis should a proposal for lease not achieve a cost neutral outcome. </w:t>
      </w:r>
    </w:p>
    <w:p w14:paraId="43428876" w14:textId="77777777" w:rsidR="003F297F" w:rsidRDefault="003F297F" w:rsidP="003F297F">
      <w:pPr>
        <w:pStyle w:val="Default"/>
        <w:rPr>
          <w:sz w:val="23"/>
          <w:szCs w:val="23"/>
        </w:rPr>
      </w:pPr>
    </w:p>
    <w:p w14:paraId="6A79EA8F" w14:textId="77777777" w:rsidR="003F297F" w:rsidRDefault="003F297F" w:rsidP="003F297F">
      <w:pPr>
        <w:pStyle w:val="Default"/>
        <w:rPr>
          <w:sz w:val="23"/>
          <w:szCs w:val="23"/>
        </w:rPr>
      </w:pPr>
      <w:r>
        <w:rPr>
          <w:b/>
          <w:bCs/>
          <w:sz w:val="23"/>
          <w:szCs w:val="23"/>
        </w:rPr>
        <w:t xml:space="preserve">Conditions of Tenure </w:t>
      </w:r>
    </w:p>
    <w:p w14:paraId="62286C07" w14:textId="77777777" w:rsidR="003F297F" w:rsidRPr="00C938ED" w:rsidRDefault="003F297F" w:rsidP="003F297F">
      <w:pPr>
        <w:autoSpaceDE w:val="0"/>
        <w:autoSpaceDN w:val="0"/>
        <w:adjustRightInd w:val="0"/>
        <w:spacing w:before="0" w:after="0" w:line="240" w:lineRule="auto"/>
        <w:rPr>
          <w:color w:val="000000"/>
          <w:sz w:val="23"/>
          <w:szCs w:val="23"/>
          <w:lang w:eastAsia="en-US"/>
        </w:rPr>
      </w:pPr>
      <w:r>
        <w:rPr>
          <w:sz w:val="23"/>
          <w:szCs w:val="23"/>
        </w:rPr>
        <w:t>A lease will be subject to the following standard conditions of tenure:</w:t>
      </w:r>
    </w:p>
    <w:p w14:paraId="0CDCF896" w14:textId="77777777" w:rsidR="00F609A3" w:rsidRPr="00A2728D" w:rsidRDefault="00F609A3" w:rsidP="008754DE">
      <w:pPr>
        <w:pStyle w:val="Default"/>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9"/>
        <w:gridCol w:w="283"/>
        <w:gridCol w:w="2005"/>
        <w:gridCol w:w="1591"/>
      </w:tblGrid>
      <w:tr w:rsidR="00B6685C" w:rsidRPr="00027D4E" w14:paraId="6B1EC205" w14:textId="77777777" w:rsidTr="006B1915">
        <w:trPr>
          <w:trHeight w:val="310"/>
        </w:trPr>
        <w:tc>
          <w:tcPr>
            <w:tcW w:w="9818" w:type="dxa"/>
            <w:gridSpan w:val="4"/>
            <w:shd w:val="clear" w:color="auto" w:fill="auto"/>
            <w:vAlign w:val="center"/>
            <w:hideMark/>
          </w:tcPr>
          <w:p w14:paraId="2F765EC7" w14:textId="77777777" w:rsidR="00B6685C" w:rsidRPr="00027D4E" w:rsidRDefault="00B6685C" w:rsidP="00027D4E">
            <w:pPr>
              <w:spacing w:before="0" w:after="0" w:line="240" w:lineRule="auto"/>
              <w:jc w:val="center"/>
              <w:rPr>
                <w:rFonts w:eastAsia="Times New Roman"/>
                <w:b/>
                <w:bCs/>
                <w:color w:val="000000"/>
                <w:lang w:eastAsia="en-AU"/>
              </w:rPr>
            </w:pPr>
            <w:r w:rsidRPr="00027D4E">
              <w:rPr>
                <w:rFonts w:eastAsia="Times New Roman"/>
                <w:b/>
                <w:bCs/>
                <w:color w:val="000000"/>
                <w:lang w:eastAsia="en-AU"/>
              </w:rPr>
              <w:t>LEASE</w:t>
            </w:r>
          </w:p>
        </w:tc>
      </w:tr>
      <w:tr w:rsidR="00B6685C" w:rsidRPr="00027D4E" w14:paraId="06E36A8B" w14:textId="77777777" w:rsidTr="006B1915">
        <w:trPr>
          <w:trHeight w:val="310"/>
        </w:trPr>
        <w:tc>
          <w:tcPr>
            <w:tcW w:w="5939" w:type="dxa"/>
            <w:shd w:val="clear" w:color="auto" w:fill="auto"/>
            <w:vAlign w:val="center"/>
            <w:hideMark/>
          </w:tcPr>
          <w:p w14:paraId="16062FD5" w14:textId="77777777" w:rsidR="00B6685C" w:rsidRPr="00027D4E" w:rsidRDefault="00B6685C" w:rsidP="00027D4E">
            <w:pPr>
              <w:spacing w:before="0" w:after="0" w:line="240" w:lineRule="auto"/>
              <w:rPr>
                <w:rFonts w:eastAsia="Times New Roman"/>
                <w:b/>
                <w:bCs/>
                <w:color w:val="000000"/>
                <w:lang w:eastAsia="en-AU"/>
              </w:rPr>
            </w:pPr>
            <w:r w:rsidRPr="00027D4E">
              <w:rPr>
                <w:rFonts w:eastAsia="Times New Roman"/>
                <w:b/>
                <w:bCs/>
                <w:color w:val="000000"/>
                <w:lang w:eastAsia="en-AU"/>
              </w:rPr>
              <w:t>Term</w:t>
            </w:r>
          </w:p>
        </w:tc>
        <w:tc>
          <w:tcPr>
            <w:tcW w:w="3879" w:type="dxa"/>
            <w:gridSpan w:val="3"/>
            <w:shd w:val="clear" w:color="auto" w:fill="auto"/>
            <w:vAlign w:val="center"/>
            <w:hideMark/>
          </w:tcPr>
          <w:p w14:paraId="0665B528" w14:textId="77777777" w:rsidR="00B6685C" w:rsidRPr="00027D4E" w:rsidRDefault="00B6685C" w:rsidP="00DB683F">
            <w:pPr>
              <w:spacing w:before="0" w:after="0" w:line="240" w:lineRule="auto"/>
              <w:rPr>
                <w:rFonts w:eastAsia="Times New Roman"/>
                <w:color w:val="000000"/>
                <w:lang w:eastAsia="en-AU"/>
              </w:rPr>
            </w:pPr>
            <w:r w:rsidRPr="00027D4E">
              <w:rPr>
                <w:rFonts w:eastAsia="Times New Roman"/>
                <w:color w:val="000000"/>
                <w:lang w:eastAsia="en-AU"/>
              </w:rPr>
              <w:t>10 years</w:t>
            </w:r>
          </w:p>
        </w:tc>
      </w:tr>
      <w:tr w:rsidR="00B6685C" w:rsidRPr="00027D4E" w14:paraId="186EA3BB" w14:textId="77777777" w:rsidTr="006B1915">
        <w:trPr>
          <w:trHeight w:val="310"/>
        </w:trPr>
        <w:tc>
          <w:tcPr>
            <w:tcW w:w="5939" w:type="dxa"/>
            <w:shd w:val="clear" w:color="auto" w:fill="auto"/>
            <w:vAlign w:val="center"/>
            <w:hideMark/>
          </w:tcPr>
          <w:p w14:paraId="5D7B1403" w14:textId="77777777" w:rsidR="00B6685C" w:rsidRPr="00027D4E" w:rsidRDefault="00B6685C" w:rsidP="00027D4E">
            <w:pPr>
              <w:spacing w:before="0" w:after="0" w:line="240" w:lineRule="auto"/>
              <w:rPr>
                <w:rFonts w:eastAsia="Times New Roman"/>
                <w:b/>
                <w:bCs/>
                <w:color w:val="000000"/>
                <w:lang w:eastAsia="en-AU"/>
              </w:rPr>
            </w:pPr>
            <w:r w:rsidRPr="00027D4E">
              <w:rPr>
                <w:rFonts w:eastAsia="Times New Roman"/>
                <w:b/>
                <w:bCs/>
                <w:color w:val="000000"/>
                <w:lang w:eastAsia="en-AU"/>
              </w:rPr>
              <w:t>Further term</w:t>
            </w:r>
          </w:p>
        </w:tc>
        <w:tc>
          <w:tcPr>
            <w:tcW w:w="3879" w:type="dxa"/>
            <w:gridSpan w:val="3"/>
            <w:shd w:val="clear" w:color="auto" w:fill="auto"/>
            <w:vAlign w:val="center"/>
            <w:hideMark/>
          </w:tcPr>
          <w:p w14:paraId="55BB95CC" w14:textId="77777777" w:rsidR="00B6685C" w:rsidRPr="00027D4E" w:rsidRDefault="00B6685C" w:rsidP="00DB683F">
            <w:pPr>
              <w:spacing w:before="0" w:after="0" w:line="240" w:lineRule="auto"/>
              <w:rPr>
                <w:rFonts w:eastAsia="Times New Roman"/>
                <w:color w:val="000000"/>
                <w:lang w:eastAsia="en-AU"/>
              </w:rPr>
            </w:pPr>
            <w:r w:rsidRPr="00027D4E">
              <w:rPr>
                <w:rFonts w:eastAsia="Times New Roman"/>
                <w:color w:val="000000"/>
                <w:lang w:eastAsia="en-AU"/>
              </w:rPr>
              <w:t>5 years</w:t>
            </w:r>
          </w:p>
        </w:tc>
      </w:tr>
      <w:tr w:rsidR="00B6685C" w:rsidRPr="00027D4E" w14:paraId="295C11FD" w14:textId="77777777" w:rsidTr="006B1915">
        <w:trPr>
          <w:trHeight w:val="310"/>
        </w:trPr>
        <w:tc>
          <w:tcPr>
            <w:tcW w:w="5939" w:type="dxa"/>
            <w:shd w:val="clear" w:color="auto" w:fill="auto"/>
            <w:vAlign w:val="center"/>
            <w:hideMark/>
          </w:tcPr>
          <w:p w14:paraId="678BF0A2" w14:textId="77777777" w:rsidR="00B6685C" w:rsidRPr="00027D4E" w:rsidRDefault="00B6685C" w:rsidP="00027D4E">
            <w:pPr>
              <w:spacing w:before="0" w:after="0" w:line="240" w:lineRule="auto"/>
              <w:rPr>
                <w:rFonts w:eastAsia="Times New Roman"/>
                <w:b/>
                <w:bCs/>
                <w:color w:val="000000"/>
                <w:lang w:eastAsia="en-AU"/>
              </w:rPr>
            </w:pPr>
            <w:r w:rsidRPr="00027D4E">
              <w:rPr>
                <w:rFonts w:eastAsia="Times New Roman"/>
                <w:b/>
                <w:bCs/>
                <w:color w:val="000000"/>
                <w:lang w:eastAsia="en-AU"/>
              </w:rPr>
              <w:t>Use</w:t>
            </w:r>
          </w:p>
        </w:tc>
        <w:tc>
          <w:tcPr>
            <w:tcW w:w="3879" w:type="dxa"/>
            <w:gridSpan w:val="3"/>
            <w:shd w:val="clear" w:color="auto" w:fill="auto"/>
            <w:vAlign w:val="center"/>
            <w:hideMark/>
          </w:tcPr>
          <w:p w14:paraId="7E9B5D6D" w14:textId="77777777" w:rsidR="00B6685C" w:rsidRPr="00027D4E" w:rsidRDefault="00B6685C" w:rsidP="00DB683F">
            <w:pPr>
              <w:spacing w:before="0" w:after="0" w:line="240" w:lineRule="auto"/>
              <w:rPr>
                <w:rFonts w:eastAsia="Times New Roman"/>
                <w:color w:val="000000"/>
                <w:lang w:eastAsia="en-AU"/>
              </w:rPr>
            </w:pPr>
            <w:r w:rsidRPr="00027D4E">
              <w:rPr>
                <w:rFonts w:eastAsia="Times New Roman"/>
                <w:color w:val="000000"/>
                <w:lang w:eastAsia="en-AU"/>
              </w:rPr>
              <w:t>Community purpose</w:t>
            </w:r>
          </w:p>
        </w:tc>
      </w:tr>
      <w:tr w:rsidR="00B6685C" w:rsidRPr="00027D4E" w14:paraId="68076AEE" w14:textId="77777777" w:rsidTr="006B1915">
        <w:trPr>
          <w:trHeight w:val="310"/>
        </w:trPr>
        <w:tc>
          <w:tcPr>
            <w:tcW w:w="5939" w:type="dxa"/>
            <w:shd w:val="clear" w:color="auto" w:fill="auto"/>
            <w:vAlign w:val="center"/>
            <w:hideMark/>
          </w:tcPr>
          <w:p w14:paraId="4C2AE642" w14:textId="77777777" w:rsidR="00B6685C" w:rsidRPr="00027D4E" w:rsidRDefault="00B6685C" w:rsidP="00027D4E">
            <w:pPr>
              <w:spacing w:before="0" w:after="0" w:line="240" w:lineRule="auto"/>
              <w:rPr>
                <w:rFonts w:eastAsia="Times New Roman"/>
                <w:b/>
                <w:bCs/>
                <w:color w:val="000000"/>
                <w:lang w:eastAsia="en-AU"/>
              </w:rPr>
            </w:pPr>
            <w:r w:rsidRPr="00027D4E">
              <w:rPr>
                <w:rFonts w:eastAsia="Times New Roman"/>
                <w:b/>
                <w:bCs/>
                <w:color w:val="000000"/>
                <w:lang w:eastAsia="en-AU"/>
              </w:rPr>
              <w:t>Possession</w:t>
            </w:r>
          </w:p>
        </w:tc>
        <w:tc>
          <w:tcPr>
            <w:tcW w:w="3879" w:type="dxa"/>
            <w:gridSpan w:val="3"/>
            <w:shd w:val="clear" w:color="auto" w:fill="auto"/>
            <w:vAlign w:val="center"/>
            <w:hideMark/>
          </w:tcPr>
          <w:p w14:paraId="24D05988" w14:textId="77777777" w:rsidR="00B6685C" w:rsidRPr="00027D4E" w:rsidRDefault="00B6685C" w:rsidP="00DB683F">
            <w:pPr>
              <w:spacing w:before="0" w:after="0" w:line="240" w:lineRule="auto"/>
              <w:rPr>
                <w:rFonts w:eastAsia="Times New Roman"/>
                <w:color w:val="000000"/>
                <w:lang w:eastAsia="en-AU"/>
              </w:rPr>
            </w:pPr>
            <w:r w:rsidRPr="00027D4E">
              <w:rPr>
                <w:rFonts w:eastAsia="Times New Roman"/>
                <w:color w:val="000000"/>
                <w:lang w:eastAsia="en-AU"/>
              </w:rPr>
              <w:t xml:space="preserve">Exclusive </w:t>
            </w:r>
          </w:p>
        </w:tc>
      </w:tr>
      <w:tr w:rsidR="00B6685C" w:rsidRPr="00027D4E" w14:paraId="347D3FEE" w14:textId="77777777" w:rsidTr="006B1915">
        <w:trPr>
          <w:trHeight w:val="310"/>
        </w:trPr>
        <w:tc>
          <w:tcPr>
            <w:tcW w:w="5939" w:type="dxa"/>
            <w:shd w:val="clear" w:color="auto" w:fill="auto"/>
            <w:vAlign w:val="center"/>
            <w:hideMark/>
          </w:tcPr>
          <w:p w14:paraId="7F9E12F6" w14:textId="77777777" w:rsidR="00B6685C" w:rsidRPr="00027D4E" w:rsidRDefault="00B6685C" w:rsidP="00027D4E">
            <w:pPr>
              <w:spacing w:before="0" w:after="0" w:line="240" w:lineRule="auto"/>
              <w:rPr>
                <w:rFonts w:eastAsia="Times New Roman"/>
                <w:b/>
                <w:bCs/>
                <w:color w:val="000000"/>
                <w:lang w:eastAsia="en-AU"/>
              </w:rPr>
            </w:pPr>
            <w:r w:rsidRPr="00027D4E">
              <w:rPr>
                <w:rFonts w:eastAsia="Times New Roman"/>
                <w:b/>
                <w:bCs/>
                <w:color w:val="000000"/>
                <w:lang w:eastAsia="en-AU"/>
              </w:rPr>
              <w:t>Share use venue</w:t>
            </w:r>
          </w:p>
        </w:tc>
        <w:tc>
          <w:tcPr>
            <w:tcW w:w="3879" w:type="dxa"/>
            <w:gridSpan w:val="3"/>
            <w:shd w:val="clear" w:color="auto" w:fill="auto"/>
            <w:vAlign w:val="center"/>
            <w:hideMark/>
          </w:tcPr>
          <w:p w14:paraId="6E4A53C9" w14:textId="77777777" w:rsidR="00B6685C" w:rsidRPr="00027D4E" w:rsidRDefault="00B6685C" w:rsidP="00DB683F">
            <w:pPr>
              <w:spacing w:before="0" w:after="0" w:line="240" w:lineRule="auto"/>
              <w:rPr>
                <w:rFonts w:eastAsia="Times New Roman"/>
                <w:color w:val="000000"/>
                <w:lang w:eastAsia="en-AU"/>
              </w:rPr>
            </w:pPr>
            <w:r w:rsidRPr="00027D4E">
              <w:rPr>
                <w:rFonts w:eastAsia="Times New Roman"/>
                <w:color w:val="000000"/>
                <w:lang w:eastAsia="en-AU"/>
              </w:rPr>
              <w:t xml:space="preserve">No </w:t>
            </w:r>
          </w:p>
        </w:tc>
      </w:tr>
      <w:tr w:rsidR="00B6685C" w:rsidRPr="00027D4E" w14:paraId="21B33B93" w14:textId="77777777" w:rsidTr="006B1915">
        <w:trPr>
          <w:trHeight w:val="310"/>
        </w:trPr>
        <w:tc>
          <w:tcPr>
            <w:tcW w:w="5939" w:type="dxa"/>
            <w:shd w:val="clear" w:color="auto" w:fill="auto"/>
            <w:vAlign w:val="center"/>
            <w:hideMark/>
          </w:tcPr>
          <w:p w14:paraId="440A5551" w14:textId="77777777" w:rsidR="00B6685C" w:rsidRPr="00027D4E" w:rsidRDefault="00B6685C" w:rsidP="00027D4E">
            <w:pPr>
              <w:spacing w:before="0" w:after="0" w:line="240" w:lineRule="auto"/>
              <w:rPr>
                <w:rFonts w:eastAsia="Times New Roman"/>
                <w:b/>
                <w:bCs/>
                <w:color w:val="000000"/>
                <w:lang w:eastAsia="en-AU"/>
              </w:rPr>
            </w:pPr>
            <w:r w:rsidRPr="00027D4E">
              <w:rPr>
                <w:rFonts w:eastAsia="Times New Roman"/>
                <w:b/>
                <w:bCs/>
                <w:color w:val="000000"/>
                <w:lang w:eastAsia="en-AU"/>
              </w:rPr>
              <w:t>Bond</w:t>
            </w:r>
          </w:p>
        </w:tc>
        <w:tc>
          <w:tcPr>
            <w:tcW w:w="3879" w:type="dxa"/>
            <w:gridSpan w:val="3"/>
            <w:shd w:val="clear" w:color="auto" w:fill="auto"/>
            <w:vAlign w:val="center"/>
            <w:hideMark/>
          </w:tcPr>
          <w:p w14:paraId="5B77E5AE" w14:textId="77777777" w:rsidR="00B6685C" w:rsidRPr="00027D4E" w:rsidRDefault="00B6685C" w:rsidP="00DB683F">
            <w:pPr>
              <w:spacing w:before="0" w:after="0" w:line="240" w:lineRule="auto"/>
              <w:rPr>
                <w:rFonts w:eastAsia="Times New Roman"/>
                <w:color w:val="000000"/>
                <w:lang w:eastAsia="en-AU"/>
              </w:rPr>
            </w:pPr>
            <w:r w:rsidRPr="00027D4E">
              <w:rPr>
                <w:rFonts w:eastAsia="Times New Roman"/>
                <w:color w:val="000000"/>
                <w:lang w:eastAsia="en-AU"/>
              </w:rPr>
              <w:t xml:space="preserve">N/A </w:t>
            </w:r>
          </w:p>
        </w:tc>
      </w:tr>
      <w:tr w:rsidR="00B6685C" w:rsidRPr="00027D4E" w14:paraId="625169D1" w14:textId="77777777" w:rsidTr="006B1915">
        <w:trPr>
          <w:trHeight w:val="310"/>
        </w:trPr>
        <w:tc>
          <w:tcPr>
            <w:tcW w:w="5939" w:type="dxa"/>
            <w:shd w:val="clear" w:color="auto" w:fill="auto"/>
            <w:vAlign w:val="center"/>
            <w:hideMark/>
          </w:tcPr>
          <w:p w14:paraId="74013770" w14:textId="77777777" w:rsidR="00B6685C" w:rsidRPr="00027D4E" w:rsidRDefault="00B6685C" w:rsidP="00027D4E">
            <w:pPr>
              <w:spacing w:before="0" w:after="0" w:line="240" w:lineRule="auto"/>
              <w:rPr>
                <w:rFonts w:eastAsia="Times New Roman"/>
                <w:b/>
                <w:bCs/>
                <w:color w:val="000000"/>
                <w:lang w:eastAsia="en-AU"/>
              </w:rPr>
            </w:pPr>
            <w:r w:rsidRPr="00027D4E">
              <w:rPr>
                <w:rFonts w:eastAsia="Times New Roman"/>
                <w:b/>
                <w:bCs/>
                <w:color w:val="000000"/>
                <w:lang w:eastAsia="en-AU"/>
              </w:rPr>
              <w:t>Maintenance inspection clause</w:t>
            </w:r>
          </w:p>
        </w:tc>
        <w:tc>
          <w:tcPr>
            <w:tcW w:w="3879" w:type="dxa"/>
            <w:gridSpan w:val="3"/>
            <w:shd w:val="clear" w:color="auto" w:fill="auto"/>
            <w:vAlign w:val="center"/>
            <w:hideMark/>
          </w:tcPr>
          <w:p w14:paraId="6DB8B700" w14:textId="77777777" w:rsidR="00B6685C" w:rsidRPr="00027D4E" w:rsidRDefault="00B6685C" w:rsidP="00DB683F">
            <w:pPr>
              <w:spacing w:before="0" w:after="0" w:line="240" w:lineRule="auto"/>
              <w:rPr>
                <w:rFonts w:eastAsia="Times New Roman"/>
                <w:color w:val="000000"/>
                <w:lang w:eastAsia="en-AU"/>
              </w:rPr>
            </w:pPr>
            <w:r w:rsidRPr="00027D4E">
              <w:rPr>
                <w:rFonts w:eastAsia="Times New Roman"/>
                <w:color w:val="000000"/>
                <w:lang w:eastAsia="en-AU"/>
              </w:rPr>
              <w:t>Yes</w:t>
            </w:r>
          </w:p>
        </w:tc>
      </w:tr>
      <w:tr w:rsidR="00B6685C" w:rsidRPr="00027D4E" w14:paraId="56FEFE77" w14:textId="77777777" w:rsidTr="006B1915">
        <w:trPr>
          <w:trHeight w:val="310"/>
        </w:trPr>
        <w:tc>
          <w:tcPr>
            <w:tcW w:w="5939" w:type="dxa"/>
            <w:shd w:val="clear" w:color="auto" w:fill="auto"/>
            <w:vAlign w:val="center"/>
            <w:hideMark/>
          </w:tcPr>
          <w:p w14:paraId="685569A4" w14:textId="77777777" w:rsidR="00B6685C" w:rsidRPr="00027D4E" w:rsidRDefault="00B6685C" w:rsidP="00027D4E">
            <w:pPr>
              <w:spacing w:before="0" w:after="0" w:line="240" w:lineRule="auto"/>
              <w:rPr>
                <w:rFonts w:eastAsia="Times New Roman"/>
                <w:b/>
                <w:bCs/>
                <w:color w:val="000000"/>
                <w:lang w:eastAsia="en-AU"/>
              </w:rPr>
            </w:pPr>
            <w:r w:rsidRPr="00027D4E">
              <w:rPr>
                <w:rFonts w:eastAsia="Times New Roman"/>
                <w:b/>
                <w:bCs/>
                <w:color w:val="000000"/>
                <w:lang w:eastAsia="en-AU"/>
              </w:rPr>
              <w:t>Change over clause</w:t>
            </w:r>
          </w:p>
        </w:tc>
        <w:tc>
          <w:tcPr>
            <w:tcW w:w="3879" w:type="dxa"/>
            <w:gridSpan w:val="3"/>
            <w:shd w:val="clear" w:color="auto" w:fill="auto"/>
            <w:vAlign w:val="center"/>
            <w:hideMark/>
          </w:tcPr>
          <w:p w14:paraId="2FC295F1" w14:textId="77777777" w:rsidR="00B6685C" w:rsidRPr="00027D4E" w:rsidRDefault="00B6685C" w:rsidP="00DB683F">
            <w:pPr>
              <w:spacing w:before="0" w:after="0" w:line="240" w:lineRule="auto"/>
              <w:rPr>
                <w:rFonts w:eastAsia="Times New Roman"/>
                <w:color w:val="000000"/>
                <w:lang w:eastAsia="en-AU"/>
              </w:rPr>
            </w:pPr>
            <w:r w:rsidRPr="00027D4E">
              <w:rPr>
                <w:rFonts w:eastAsia="Times New Roman"/>
                <w:color w:val="000000"/>
                <w:lang w:eastAsia="en-AU"/>
              </w:rPr>
              <w:t>N/A</w:t>
            </w:r>
          </w:p>
        </w:tc>
      </w:tr>
      <w:tr w:rsidR="00B6685C" w:rsidRPr="00027D4E" w14:paraId="297E6F66" w14:textId="77777777" w:rsidTr="006B1915">
        <w:trPr>
          <w:trHeight w:val="310"/>
        </w:trPr>
        <w:tc>
          <w:tcPr>
            <w:tcW w:w="5939" w:type="dxa"/>
            <w:shd w:val="clear" w:color="auto" w:fill="auto"/>
            <w:vAlign w:val="center"/>
            <w:hideMark/>
          </w:tcPr>
          <w:p w14:paraId="0F74F2C0" w14:textId="77777777" w:rsidR="00B6685C" w:rsidRPr="00027D4E" w:rsidRDefault="00B6685C" w:rsidP="00027D4E">
            <w:pPr>
              <w:spacing w:before="0" w:after="0" w:line="240" w:lineRule="auto"/>
              <w:rPr>
                <w:rFonts w:eastAsia="Times New Roman"/>
                <w:b/>
                <w:bCs/>
                <w:color w:val="000000"/>
                <w:lang w:eastAsia="en-AU"/>
              </w:rPr>
            </w:pPr>
            <w:r w:rsidRPr="00027D4E">
              <w:rPr>
                <w:rFonts w:eastAsia="Times New Roman"/>
                <w:b/>
                <w:bCs/>
                <w:color w:val="000000"/>
                <w:lang w:eastAsia="en-AU"/>
              </w:rPr>
              <w:t>Redevelopment clause</w:t>
            </w:r>
          </w:p>
        </w:tc>
        <w:tc>
          <w:tcPr>
            <w:tcW w:w="3879" w:type="dxa"/>
            <w:gridSpan w:val="3"/>
            <w:shd w:val="clear" w:color="auto" w:fill="auto"/>
            <w:vAlign w:val="center"/>
            <w:hideMark/>
          </w:tcPr>
          <w:p w14:paraId="14916939" w14:textId="77777777" w:rsidR="00B6685C" w:rsidRPr="00027D4E" w:rsidRDefault="00B6685C" w:rsidP="00DB683F">
            <w:pPr>
              <w:spacing w:before="0" w:after="0" w:line="240" w:lineRule="auto"/>
              <w:rPr>
                <w:rFonts w:eastAsia="Times New Roman"/>
                <w:color w:val="000000"/>
                <w:lang w:eastAsia="en-AU"/>
              </w:rPr>
            </w:pPr>
            <w:r w:rsidRPr="00027D4E">
              <w:rPr>
                <w:rFonts w:eastAsia="Times New Roman"/>
                <w:color w:val="000000"/>
                <w:lang w:eastAsia="en-AU"/>
              </w:rPr>
              <w:t>Yes</w:t>
            </w:r>
          </w:p>
        </w:tc>
      </w:tr>
      <w:tr w:rsidR="00B6685C" w:rsidRPr="00027D4E" w14:paraId="7075F491" w14:textId="77777777" w:rsidTr="006B1915">
        <w:trPr>
          <w:trHeight w:val="2130"/>
        </w:trPr>
        <w:tc>
          <w:tcPr>
            <w:tcW w:w="5939" w:type="dxa"/>
            <w:shd w:val="clear" w:color="auto" w:fill="auto"/>
            <w:vAlign w:val="center"/>
            <w:hideMark/>
          </w:tcPr>
          <w:p w14:paraId="72845EAA" w14:textId="77777777" w:rsidR="00B6685C" w:rsidRPr="00027D4E" w:rsidRDefault="00B6685C" w:rsidP="00027D4E">
            <w:pPr>
              <w:spacing w:before="0" w:after="0" w:line="240" w:lineRule="auto"/>
              <w:rPr>
                <w:rFonts w:eastAsia="Times New Roman"/>
                <w:b/>
                <w:bCs/>
                <w:color w:val="000000"/>
                <w:lang w:eastAsia="en-AU"/>
              </w:rPr>
            </w:pPr>
            <w:r w:rsidRPr="00027D4E">
              <w:rPr>
                <w:rFonts w:eastAsia="Times New Roman"/>
                <w:b/>
                <w:bCs/>
                <w:color w:val="000000"/>
                <w:lang w:eastAsia="en-AU"/>
              </w:rPr>
              <w:t>Capital improvements</w:t>
            </w:r>
          </w:p>
        </w:tc>
        <w:tc>
          <w:tcPr>
            <w:tcW w:w="3879" w:type="dxa"/>
            <w:gridSpan w:val="3"/>
            <w:shd w:val="clear" w:color="auto" w:fill="auto"/>
            <w:vAlign w:val="center"/>
            <w:hideMark/>
          </w:tcPr>
          <w:p w14:paraId="5B308BF4" w14:textId="77777777" w:rsidR="00B6685C" w:rsidRPr="00027D4E" w:rsidRDefault="00B6685C" w:rsidP="00DB683F">
            <w:pPr>
              <w:spacing w:before="0" w:after="0" w:line="240" w:lineRule="auto"/>
              <w:rPr>
                <w:rFonts w:eastAsia="Times New Roman"/>
                <w:color w:val="000000"/>
                <w:lang w:eastAsia="en-AU"/>
              </w:rPr>
            </w:pPr>
            <w:r w:rsidRPr="00027D4E">
              <w:rPr>
                <w:rFonts w:eastAsia="Times New Roman"/>
                <w:color w:val="000000"/>
                <w:lang w:eastAsia="en-AU"/>
              </w:rPr>
              <w:t>Permitted with prior written consent from the City of Nedlands. Approval may be withheld or subject to conditions.</w:t>
            </w:r>
          </w:p>
        </w:tc>
      </w:tr>
      <w:tr w:rsidR="00B6685C" w:rsidRPr="00027D4E" w14:paraId="436800D4" w14:textId="77777777" w:rsidTr="006B1915">
        <w:trPr>
          <w:trHeight w:val="765"/>
        </w:trPr>
        <w:tc>
          <w:tcPr>
            <w:tcW w:w="5939" w:type="dxa"/>
            <w:shd w:val="clear" w:color="auto" w:fill="auto"/>
            <w:vAlign w:val="center"/>
            <w:hideMark/>
          </w:tcPr>
          <w:p w14:paraId="78345236" w14:textId="77777777" w:rsidR="00B6685C" w:rsidRPr="00027D4E" w:rsidRDefault="00B6685C" w:rsidP="00027D4E">
            <w:pPr>
              <w:spacing w:before="0" w:after="0" w:line="240" w:lineRule="auto"/>
              <w:rPr>
                <w:rFonts w:eastAsia="Times New Roman"/>
                <w:b/>
                <w:bCs/>
                <w:color w:val="000000"/>
                <w:lang w:eastAsia="en-AU"/>
              </w:rPr>
            </w:pPr>
            <w:r w:rsidRPr="00027D4E">
              <w:rPr>
                <w:rFonts w:eastAsia="Times New Roman"/>
                <w:b/>
                <w:bCs/>
                <w:color w:val="000000"/>
                <w:lang w:eastAsia="en-AU"/>
              </w:rPr>
              <w:t>Alcohol</w:t>
            </w:r>
          </w:p>
        </w:tc>
        <w:tc>
          <w:tcPr>
            <w:tcW w:w="3879" w:type="dxa"/>
            <w:gridSpan w:val="3"/>
            <w:shd w:val="clear" w:color="auto" w:fill="auto"/>
            <w:vAlign w:val="center"/>
            <w:hideMark/>
          </w:tcPr>
          <w:p w14:paraId="0A42E56B" w14:textId="77777777" w:rsidR="00B6685C" w:rsidRPr="00027D4E" w:rsidRDefault="00B6685C" w:rsidP="00DB683F">
            <w:pPr>
              <w:spacing w:before="0" w:after="0" w:line="240" w:lineRule="auto"/>
              <w:rPr>
                <w:rFonts w:eastAsia="Times New Roman"/>
                <w:color w:val="000000"/>
                <w:lang w:eastAsia="en-AU"/>
              </w:rPr>
            </w:pPr>
            <w:r w:rsidRPr="00027D4E">
              <w:rPr>
                <w:rFonts w:eastAsia="Times New Roman"/>
                <w:color w:val="000000"/>
                <w:lang w:eastAsia="en-AU"/>
              </w:rPr>
              <w:t>Prohibited without prior written consent from the City of Nedlands. Approval may be withheld or subject to</w:t>
            </w:r>
            <w:r w:rsidRPr="00027D4E">
              <w:rPr>
                <w:rFonts w:eastAsia="Times New Roman"/>
                <w:color w:val="000000"/>
                <w:lang w:eastAsia="en-AU"/>
              </w:rPr>
              <w:br/>
              <w:t>conditions.</w:t>
            </w:r>
          </w:p>
        </w:tc>
      </w:tr>
      <w:tr w:rsidR="00B6685C" w:rsidRPr="00027D4E" w14:paraId="7E7EDB0E" w14:textId="77777777" w:rsidTr="006B1915">
        <w:trPr>
          <w:trHeight w:val="1080"/>
        </w:trPr>
        <w:tc>
          <w:tcPr>
            <w:tcW w:w="5939" w:type="dxa"/>
            <w:shd w:val="clear" w:color="auto" w:fill="auto"/>
            <w:vAlign w:val="center"/>
            <w:hideMark/>
          </w:tcPr>
          <w:p w14:paraId="07F49F62" w14:textId="77777777" w:rsidR="00B6685C" w:rsidRPr="00027D4E" w:rsidRDefault="00B6685C" w:rsidP="00027D4E">
            <w:pPr>
              <w:spacing w:before="0" w:after="0" w:line="240" w:lineRule="auto"/>
              <w:rPr>
                <w:rFonts w:eastAsia="Times New Roman"/>
                <w:b/>
                <w:bCs/>
                <w:color w:val="000000"/>
                <w:lang w:eastAsia="en-AU"/>
              </w:rPr>
            </w:pPr>
            <w:r w:rsidRPr="00027D4E">
              <w:rPr>
                <w:rFonts w:eastAsia="Times New Roman"/>
                <w:b/>
                <w:bCs/>
                <w:color w:val="000000"/>
                <w:lang w:eastAsia="en-AU"/>
              </w:rPr>
              <w:t>Signage</w:t>
            </w:r>
          </w:p>
        </w:tc>
        <w:tc>
          <w:tcPr>
            <w:tcW w:w="3879" w:type="dxa"/>
            <w:gridSpan w:val="3"/>
            <w:shd w:val="clear" w:color="auto" w:fill="auto"/>
            <w:hideMark/>
          </w:tcPr>
          <w:p w14:paraId="4E932853" w14:textId="77777777"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Prohibited without prior written consent from the City of Nedlands. Approval</w:t>
            </w:r>
            <w:r w:rsidRPr="00027D4E">
              <w:rPr>
                <w:rFonts w:eastAsia="Times New Roman"/>
                <w:color w:val="000000"/>
                <w:lang w:eastAsia="en-AU"/>
              </w:rPr>
              <w:br/>
              <w:t>may be withheld or subject to conditions.</w:t>
            </w:r>
          </w:p>
        </w:tc>
      </w:tr>
      <w:tr w:rsidR="00B6685C" w:rsidRPr="00027D4E" w14:paraId="6E248DF7" w14:textId="77777777" w:rsidTr="006B1915">
        <w:trPr>
          <w:trHeight w:val="705"/>
        </w:trPr>
        <w:tc>
          <w:tcPr>
            <w:tcW w:w="5939" w:type="dxa"/>
            <w:vMerge w:val="restart"/>
            <w:shd w:val="clear" w:color="auto" w:fill="auto"/>
            <w:vAlign w:val="center"/>
            <w:hideMark/>
          </w:tcPr>
          <w:p w14:paraId="63A69F4C" w14:textId="77777777" w:rsidR="00B6685C" w:rsidRPr="00027D4E" w:rsidRDefault="00B6685C" w:rsidP="00027D4E">
            <w:pPr>
              <w:spacing w:before="0" w:after="0" w:line="240" w:lineRule="auto"/>
              <w:rPr>
                <w:rFonts w:eastAsia="Times New Roman"/>
                <w:b/>
                <w:bCs/>
                <w:color w:val="000000"/>
                <w:lang w:eastAsia="en-AU"/>
              </w:rPr>
            </w:pPr>
            <w:r w:rsidRPr="00027D4E">
              <w:rPr>
                <w:rFonts w:eastAsia="Times New Roman"/>
                <w:b/>
                <w:bCs/>
                <w:color w:val="000000"/>
                <w:lang w:eastAsia="en-AU"/>
              </w:rPr>
              <w:t>Alterations/Additions</w:t>
            </w:r>
          </w:p>
        </w:tc>
        <w:tc>
          <w:tcPr>
            <w:tcW w:w="3879" w:type="dxa"/>
            <w:gridSpan w:val="3"/>
            <w:vMerge w:val="restart"/>
            <w:shd w:val="clear" w:color="auto" w:fill="auto"/>
            <w:vAlign w:val="center"/>
            <w:hideMark/>
          </w:tcPr>
          <w:p w14:paraId="0A3A0027" w14:textId="77777777"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Prohibited without prior written consent from the City of Nedlands. Approval may be withheld or subject to conditions.</w:t>
            </w:r>
          </w:p>
        </w:tc>
      </w:tr>
      <w:tr w:rsidR="00B6685C" w:rsidRPr="00027D4E" w14:paraId="3B3A31BC" w14:textId="77777777" w:rsidTr="006B1915">
        <w:trPr>
          <w:trHeight w:val="458"/>
        </w:trPr>
        <w:tc>
          <w:tcPr>
            <w:tcW w:w="5939" w:type="dxa"/>
            <w:vMerge/>
            <w:vAlign w:val="center"/>
            <w:hideMark/>
          </w:tcPr>
          <w:p w14:paraId="0B67269C" w14:textId="77777777" w:rsidR="00B6685C" w:rsidRPr="00027D4E" w:rsidRDefault="00B6685C" w:rsidP="00027D4E">
            <w:pPr>
              <w:spacing w:before="0" w:after="0" w:line="240" w:lineRule="auto"/>
              <w:rPr>
                <w:rFonts w:eastAsia="Times New Roman"/>
                <w:b/>
                <w:bCs/>
                <w:color w:val="000000"/>
                <w:lang w:eastAsia="en-AU"/>
              </w:rPr>
            </w:pPr>
          </w:p>
        </w:tc>
        <w:tc>
          <w:tcPr>
            <w:tcW w:w="3879" w:type="dxa"/>
            <w:gridSpan w:val="3"/>
            <w:vMerge/>
            <w:vAlign w:val="center"/>
            <w:hideMark/>
          </w:tcPr>
          <w:p w14:paraId="0F40D51D" w14:textId="77777777" w:rsidR="00B6685C" w:rsidRPr="00027D4E" w:rsidRDefault="00B6685C" w:rsidP="00027D4E">
            <w:pPr>
              <w:spacing w:before="0" w:after="0" w:line="240" w:lineRule="auto"/>
              <w:rPr>
                <w:rFonts w:eastAsia="Times New Roman"/>
                <w:color w:val="000000"/>
                <w:lang w:eastAsia="en-AU"/>
              </w:rPr>
            </w:pPr>
          </w:p>
        </w:tc>
      </w:tr>
      <w:tr w:rsidR="00B6685C" w:rsidRPr="00027D4E" w14:paraId="7E8B6314" w14:textId="77777777" w:rsidTr="006B1915">
        <w:trPr>
          <w:trHeight w:val="1530"/>
        </w:trPr>
        <w:tc>
          <w:tcPr>
            <w:tcW w:w="5939" w:type="dxa"/>
            <w:shd w:val="clear" w:color="auto" w:fill="auto"/>
            <w:vAlign w:val="center"/>
            <w:hideMark/>
          </w:tcPr>
          <w:p w14:paraId="4292D310" w14:textId="77777777" w:rsidR="00B6685C" w:rsidRPr="00027D4E" w:rsidRDefault="00B6685C" w:rsidP="00027D4E">
            <w:pPr>
              <w:spacing w:before="0" w:after="0" w:line="240" w:lineRule="auto"/>
              <w:rPr>
                <w:rFonts w:eastAsia="Times New Roman"/>
                <w:b/>
                <w:bCs/>
                <w:color w:val="000000"/>
                <w:lang w:eastAsia="en-AU"/>
              </w:rPr>
            </w:pPr>
            <w:r w:rsidRPr="00027D4E">
              <w:rPr>
                <w:rFonts w:eastAsia="Times New Roman"/>
                <w:b/>
                <w:bCs/>
                <w:color w:val="000000"/>
                <w:lang w:eastAsia="en-AU"/>
              </w:rPr>
              <w:t>Sublease</w:t>
            </w:r>
          </w:p>
        </w:tc>
        <w:tc>
          <w:tcPr>
            <w:tcW w:w="3879" w:type="dxa"/>
            <w:gridSpan w:val="3"/>
            <w:shd w:val="clear" w:color="auto" w:fill="auto"/>
            <w:vAlign w:val="center"/>
            <w:hideMark/>
          </w:tcPr>
          <w:p w14:paraId="15B7D785" w14:textId="77777777"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Prohibited without prior written consent from the City of Nedlands. Approval may be withheld or subject to</w:t>
            </w:r>
            <w:r w:rsidRPr="00027D4E">
              <w:rPr>
                <w:rFonts w:eastAsia="Times New Roman"/>
                <w:color w:val="000000"/>
                <w:lang w:eastAsia="en-AU"/>
              </w:rPr>
              <w:br/>
              <w:t>conditions.</w:t>
            </w:r>
          </w:p>
        </w:tc>
      </w:tr>
      <w:tr w:rsidR="00B6685C" w:rsidRPr="00027D4E" w14:paraId="40F38FC9" w14:textId="77777777" w:rsidTr="006B1915">
        <w:trPr>
          <w:trHeight w:val="800"/>
        </w:trPr>
        <w:tc>
          <w:tcPr>
            <w:tcW w:w="5939" w:type="dxa"/>
            <w:shd w:val="clear" w:color="auto" w:fill="auto"/>
            <w:vAlign w:val="center"/>
            <w:hideMark/>
          </w:tcPr>
          <w:p w14:paraId="4464EBE7" w14:textId="77777777" w:rsidR="00B6685C" w:rsidRPr="00027D4E" w:rsidRDefault="00B6685C" w:rsidP="00027D4E">
            <w:pPr>
              <w:spacing w:before="0" w:after="0" w:line="240" w:lineRule="auto"/>
              <w:rPr>
                <w:rFonts w:eastAsia="Times New Roman"/>
                <w:b/>
                <w:bCs/>
                <w:color w:val="000000"/>
                <w:lang w:eastAsia="en-AU"/>
              </w:rPr>
            </w:pPr>
            <w:r w:rsidRPr="00027D4E">
              <w:rPr>
                <w:rFonts w:eastAsia="Times New Roman"/>
                <w:b/>
                <w:bCs/>
                <w:color w:val="000000"/>
                <w:lang w:eastAsia="en-AU"/>
              </w:rPr>
              <w:t>Responsibilities</w:t>
            </w:r>
          </w:p>
        </w:tc>
        <w:tc>
          <w:tcPr>
            <w:tcW w:w="2288" w:type="dxa"/>
            <w:gridSpan w:val="2"/>
            <w:shd w:val="clear" w:color="auto" w:fill="auto"/>
            <w:vAlign w:val="center"/>
            <w:hideMark/>
          </w:tcPr>
          <w:p w14:paraId="6EBADDA6" w14:textId="77777777" w:rsidR="00B6685C" w:rsidRPr="00027D4E" w:rsidRDefault="00B6685C" w:rsidP="00027D4E">
            <w:pPr>
              <w:spacing w:before="0" w:after="0" w:line="240" w:lineRule="auto"/>
              <w:rPr>
                <w:rFonts w:eastAsia="Times New Roman"/>
                <w:b/>
                <w:bCs/>
                <w:color w:val="000000"/>
                <w:lang w:eastAsia="en-AU"/>
              </w:rPr>
            </w:pPr>
            <w:r w:rsidRPr="00027D4E">
              <w:rPr>
                <w:rFonts w:eastAsia="Times New Roman"/>
                <w:b/>
                <w:bCs/>
                <w:color w:val="000000"/>
                <w:lang w:eastAsia="en-AU"/>
              </w:rPr>
              <w:t>Tenant</w:t>
            </w:r>
          </w:p>
        </w:tc>
        <w:tc>
          <w:tcPr>
            <w:tcW w:w="1591" w:type="dxa"/>
            <w:shd w:val="clear" w:color="auto" w:fill="auto"/>
            <w:vAlign w:val="center"/>
            <w:hideMark/>
          </w:tcPr>
          <w:p w14:paraId="11D61641" w14:textId="77777777" w:rsidR="00B6685C" w:rsidRPr="00027D4E" w:rsidRDefault="00B6685C" w:rsidP="00027D4E">
            <w:pPr>
              <w:spacing w:before="0" w:after="0" w:line="240" w:lineRule="auto"/>
              <w:jc w:val="center"/>
              <w:rPr>
                <w:rFonts w:eastAsia="Times New Roman"/>
                <w:b/>
                <w:bCs/>
                <w:color w:val="000000"/>
                <w:lang w:eastAsia="en-AU"/>
              </w:rPr>
            </w:pPr>
            <w:r w:rsidRPr="00027D4E">
              <w:rPr>
                <w:rFonts w:eastAsia="Times New Roman"/>
                <w:b/>
                <w:bCs/>
                <w:color w:val="000000"/>
                <w:lang w:eastAsia="en-AU"/>
              </w:rPr>
              <w:t>City of Nedlands</w:t>
            </w:r>
          </w:p>
        </w:tc>
      </w:tr>
      <w:tr w:rsidR="00B6685C" w:rsidRPr="00027D4E" w14:paraId="15BD9A25" w14:textId="77777777" w:rsidTr="006B1915">
        <w:trPr>
          <w:trHeight w:val="300"/>
        </w:trPr>
        <w:tc>
          <w:tcPr>
            <w:tcW w:w="5939" w:type="dxa"/>
            <w:shd w:val="clear" w:color="auto" w:fill="auto"/>
            <w:vAlign w:val="center"/>
            <w:hideMark/>
          </w:tcPr>
          <w:p w14:paraId="5ADFEACF" w14:textId="77777777"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Annual maintenance contribution</w:t>
            </w:r>
          </w:p>
        </w:tc>
        <w:tc>
          <w:tcPr>
            <w:tcW w:w="2288" w:type="dxa"/>
            <w:gridSpan w:val="2"/>
            <w:shd w:val="clear" w:color="auto" w:fill="auto"/>
            <w:vAlign w:val="center"/>
            <w:hideMark/>
          </w:tcPr>
          <w:p w14:paraId="5B3FEA67" w14:textId="127E17B8" w:rsidR="00B6685C" w:rsidRPr="00027D4E" w:rsidRDefault="00B6685C" w:rsidP="0039775B">
            <w:pPr>
              <w:spacing w:before="0" w:after="0" w:line="240" w:lineRule="auto"/>
              <w:jc w:val="center"/>
              <w:rPr>
                <w:rFonts w:eastAsia="Times New Roman"/>
                <w:color w:val="000000"/>
                <w:lang w:eastAsia="en-AU"/>
              </w:rPr>
            </w:pPr>
            <w:r w:rsidRPr="00027D4E">
              <w:rPr>
                <w:rFonts w:ascii="Wingdings 2" w:eastAsia="Times New Roman" w:hAnsi="Wingdings 2" w:cs="Calibri"/>
                <w:color w:val="000000"/>
                <w:lang w:eastAsia="en-AU"/>
              </w:rPr>
              <w:t>P</w:t>
            </w:r>
          </w:p>
        </w:tc>
        <w:tc>
          <w:tcPr>
            <w:tcW w:w="1591" w:type="dxa"/>
            <w:shd w:val="clear" w:color="auto" w:fill="auto"/>
            <w:vAlign w:val="center"/>
            <w:hideMark/>
          </w:tcPr>
          <w:p w14:paraId="3E105E24" w14:textId="77777777"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 </w:t>
            </w:r>
          </w:p>
        </w:tc>
      </w:tr>
      <w:tr w:rsidR="00B6685C" w:rsidRPr="00027D4E" w14:paraId="0EEDF085" w14:textId="77777777" w:rsidTr="006B1915">
        <w:trPr>
          <w:trHeight w:val="300"/>
        </w:trPr>
        <w:tc>
          <w:tcPr>
            <w:tcW w:w="5939" w:type="dxa"/>
            <w:shd w:val="clear" w:color="auto" w:fill="auto"/>
            <w:vAlign w:val="center"/>
            <w:hideMark/>
          </w:tcPr>
          <w:p w14:paraId="25CF36FD" w14:textId="77777777"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Annual environmental levy</w:t>
            </w:r>
          </w:p>
        </w:tc>
        <w:tc>
          <w:tcPr>
            <w:tcW w:w="2288" w:type="dxa"/>
            <w:gridSpan w:val="2"/>
            <w:shd w:val="clear" w:color="auto" w:fill="auto"/>
            <w:vAlign w:val="center"/>
            <w:hideMark/>
          </w:tcPr>
          <w:p w14:paraId="197D4E92" w14:textId="77777777" w:rsidR="00B6685C" w:rsidRPr="00027D4E" w:rsidRDefault="00B6685C" w:rsidP="0039775B">
            <w:pPr>
              <w:spacing w:before="0" w:after="0" w:line="240" w:lineRule="auto"/>
              <w:jc w:val="center"/>
              <w:rPr>
                <w:rFonts w:ascii="Wingdings 2" w:eastAsia="Times New Roman" w:hAnsi="Wingdings 2" w:cs="Calibri"/>
                <w:color w:val="000000"/>
                <w:lang w:eastAsia="en-AU"/>
              </w:rPr>
            </w:pPr>
            <w:r w:rsidRPr="00027D4E">
              <w:rPr>
                <w:rFonts w:ascii="Wingdings 2" w:eastAsia="Times New Roman" w:hAnsi="Wingdings 2" w:cs="Calibri"/>
                <w:color w:val="000000"/>
                <w:lang w:eastAsia="en-AU"/>
              </w:rPr>
              <w:t>P</w:t>
            </w:r>
          </w:p>
        </w:tc>
        <w:tc>
          <w:tcPr>
            <w:tcW w:w="1591" w:type="dxa"/>
            <w:shd w:val="clear" w:color="auto" w:fill="auto"/>
            <w:vAlign w:val="center"/>
            <w:hideMark/>
          </w:tcPr>
          <w:p w14:paraId="773BF587" w14:textId="77777777" w:rsidR="00B6685C" w:rsidRPr="00027D4E" w:rsidRDefault="00B6685C" w:rsidP="00027D4E">
            <w:pPr>
              <w:spacing w:before="0" w:after="0" w:line="240" w:lineRule="auto"/>
              <w:rPr>
                <w:rFonts w:ascii="Times New Roman" w:eastAsia="Times New Roman" w:hAnsi="Times New Roman" w:cs="Times New Roman"/>
                <w:color w:val="000000"/>
                <w:lang w:eastAsia="en-AU"/>
              </w:rPr>
            </w:pPr>
            <w:r w:rsidRPr="00027D4E">
              <w:rPr>
                <w:rFonts w:ascii="Times New Roman" w:eastAsia="Times New Roman" w:hAnsi="Times New Roman" w:cs="Times New Roman"/>
                <w:color w:val="000000"/>
                <w:lang w:eastAsia="en-AU"/>
              </w:rPr>
              <w:t> </w:t>
            </w:r>
          </w:p>
        </w:tc>
      </w:tr>
      <w:tr w:rsidR="00B6685C" w:rsidRPr="00027D4E" w14:paraId="679FB4D6" w14:textId="77777777" w:rsidTr="006B1915">
        <w:trPr>
          <w:trHeight w:val="300"/>
        </w:trPr>
        <w:tc>
          <w:tcPr>
            <w:tcW w:w="6222" w:type="dxa"/>
            <w:gridSpan w:val="2"/>
            <w:shd w:val="clear" w:color="auto" w:fill="auto"/>
            <w:vAlign w:val="center"/>
            <w:hideMark/>
          </w:tcPr>
          <w:p w14:paraId="5930DDDB" w14:textId="77777777"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Preventative maintenance</w:t>
            </w:r>
          </w:p>
        </w:tc>
        <w:tc>
          <w:tcPr>
            <w:tcW w:w="2005" w:type="dxa"/>
            <w:shd w:val="clear" w:color="auto" w:fill="auto"/>
            <w:vAlign w:val="center"/>
            <w:hideMark/>
          </w:tcPr>
          <w:p w14:paraId="42BBF599" w14:textId="77777777" w:rsidR="00B6685C" w:rsidRPr="00027D4E" w:rsidRDefault="00B6685C" w:rsidP="0039775B">
            <w:pPr>
              <w:spacing w:before="0" w:after="0" w:line="240" w:lineRule="auto"/>
              <w:jc w:val="center"/>
              <w:rPr>
                <w:rFonts w:ascii="Wingdings 2" w:eastAsia="Times New Roman" w:hAnsi="Wingdings 2" w:cs="Calibri"/>
                <w:color w:val="000000"/>
                <w:lang w:eastAsia="en-AU"/>
              </w:rPr>
            </w:pPr>
            <w:r w:rsidRPr="00027D4E">
              <w:rPr>
                <w:rFonts w:ascii="Wingdings 2" w:eastAsia="Times New Roman" w:hAnsi="Wingdings 2" w:cs="Calibri"/>
                <w:color w:val="000000"/>
                <w:lang w:eastAsia="en-AU"/>
              </w:rPr>
              <w:t>P</w:t>
            </w:r>
          </w:p>
        </w:tc>
        <w:tc>
          <w:tcPr>
            <w:tcW w:w="1591" w:type="dxa"/>
            <w:shd w:val="clear" w:color="auto" w:fill="auto"/>
            <w:vAlign w:val="center"/>
            <w:hideMark/>
          </w:tcPr>
          <w:p w14:paraId="3FC9BCA8" w14:textId="77777777" w:rsidR="00B6685C" w:rsidRPr="00027D4E" w:rsidRDefault="00B6685C" w:rsidP="00027D4E">
            <w:pPr>
              <w:spacing w:before="0" w:after="0" w:line="240" w:lineRule="auto"/>
              <w:rPr>
                <w:rFonts w:ascii="Times New Roman" w:eastAsia="Times New Roman" w:hAnsi="Times New Roman" w:cs="Times New Roman"/>
                <w:color w:val="000000"/>
                <w:lang w:eastAsia="en-AU"/>
              </w:rPr>
            </w:pPr>
            <w:r w:rsidRPr="00027D4E">
              <w:rPr>
                <w:rFonts w:ascii="Times New Roman" w:eastAsia="Times New Roman" w:hAnsi="Times New Roman" w:cs="Times New Roman"/>
                <w:color w:val="000000"/>
                <w:lang w:eastAsia="en-AU"/>
              </w:rPr>
              <w:t> </w:t>
            </w:r>
          </w:p>
        </w:tc>
      </w:tr>
      <w:tr w:rsidR="00B6685C" w:rsidRPr="00027D4E" w14:paraId="3046B91F" w14:textId="77777777" w:rsidTr="006B1915">
        <w:trPr>
          <w:trHeight w:val="300"/>
        </w:trPr>
        <w:tc>
          <w:tcPr>
            <w:tcW w:w="6222" w:type="dxa"/>
            <w:gridSpan w:val="2"/>
            <w:shd w:val="clear" w:color="auto" w:fill="auto"/>
            <w:vAlign w:val="center"/>
            <w:hideMark/>
          </w:tcPr>
          <w:p w14:paraId="74E955DF" w14:textId="77777777"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Non-structural maintenance</w:t>
            </w:r>
          </w:p>
        </w:tc>
        <w:tc>
          <w:tcPr>
            <w:tcW w:w="2005" w:type="dxa"/>
            <w:shd w:val="clear" w:color="auto" w:fill="auto"/>
            <w:vAlign w:val="center"/>
            <w:hideMark/>
          </w:tcPr>
          <w:p w14:paraId="36904DF0" w14:textId="77777777" w:rsidR="00B6685C" w:rsidRPr="00027D4E" w:rsidRDefault="00B6685C" w:rsidP="0039775B">
            <w:pPr>
              <w:spacing w:before="0" w:after="0" w:line="240" w:lineRule="auto"/>
              <w:jc w:val="center"/>
              <w:rPr>
                <w:rFonts w:ascii="Wingdings 2" w:eastAsia="Times New Roman" w:hAnsi="Wingdings 2" w:cs="Calibri"/>
                <w:color w:val="000000"/>
                <w:lang w:eastAsia="en-AU"/>
              </w:rPr>
            </w:pPr>
            <w:r w:rsidRPr="00027D4E">
              <w:rPr>
                <w:rFonts w:ascii="Wingdings 2" w:eastAsia="Times New Roman" w:hAnsi="Wingdings 2" w:cs="Calibri"/>
                <w:color w:val="000000"/>
                <w:lang w:eastAsia="en-AU"/>
              </w:rPr>
              <w:t>P</w:t>
            </w:r>
          </w:p>
        </w:tc>
        <w:tc>
          <w:tcPr>
            <w:tcW w:w="1591" w:type="dxa"/>
            <w:shd w:val="clear" w:color="auto" w:fill="auto"/>
            <w:vAlign w:val="center"/>
            <w:hideMark/>
          </w:tcPr>
          <w:p w14:paraId="590AC8D4" w14:textId="77777777" w:rsidR="00B6685C" w:rsidRPr="00027D4E" w:rsidRDefault="00B6685C" w:rsidP="00027D4E">
            <w:pPr>
              <w:spacing w:before="0" w:after="0" w:line="240" w:lineRule="auto"/>
              <w:rPr>
                <w:rFonts w:ascii="Times New Roman" w:eastAsia="Times New Roman" w:hAnsi="Times New Roman" w:cs="Times New Roman"/>
                <w:color w:val="000000"/>
                <w:lang w:eastAsia="en-AU"/>
              </w:rPr>
            </w:pPr>
            <w:r w:rsidRPr="00027D4E">
              <w:rPr>
                <w:rFonts w:ascii="Times New Roman" w:eastAsia="Times New Roman" w:hAnsi="Times New Roman" w:cs="Times New Roman"/>
                <w:color w:val="000000"/>
                <w:lang w:eastAsia="en-AU"/>
              </w:rPr>
              <w:t> </w:t>
            </w:r>
          </w:p>
        </w:tc>
      </w:tr>
      <w:tr w:rsidR="00B6685C" w:rsidRPr="00027D4E" w14:paraId="6DB01A35" w14:textId="77777777" w:rsidTr="006B1915">
        <w:trPr>
          <w:trHeight w:val="3559"/>
        </w:trPr>
        <w:tc>
          <w:tcPr>
            <w:tcW w:w="6222" w:type="dxa"/>
            <w:gridSpan w:val="2"/>
            <w:shd w:val="clear" w:color="auto" w:fill="auto"/>
            <w:vAlign w:val="center"/>
            <w:hideMark/>
          </w:tcPr>
          <w:p w14:paraId="2438A27F" w14:textId="324E8BB5"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 Structural maintenance</w:t>
            </w:r>
          </w:p>
        </w:tc>
        <w:tc>
          <w:tcPr>
            <w:tcW w:w="2005" w:type="dxa"/>
            <w:shd w:val="clear" w:color="auto" w:fill="auto"/>
            <w:vAlign w:val="center"/>
            <w:hideMark/>
          </w:tcPr>
          <w:p w14:paraId="2BBE9983" w14:textId="267A2083" w:rsidR="00B6685C" w:rsidRPr="00027D4E" w:rsidRDefault="00B6685C" w:rsidP="0039775B">
            <w:pPr>
              <w:spacing w:before="0" w:after="0" w:line="240" w:lineRule="auto"/>
              <w:jc w:val="center"/>
              <w:rPr>
                <w:rFonts w:eastAsia="Times New Roman"/>
                <w:color w:val="000000"/>
                <w:lang w:eastAsia="en-AU"/>
              </w:rPr>
            </w:pPr>
            <w:r w:rsidRPr="00027D4E">
              <w:rPr>
                <w:rFonts w:ascii="Wingdings 2" w:eastAsia="Times New Roman" w:hAnsi="Wingdings 2" w:cs="Calibri"/>
                <w:color w:val="000000"/>
                <w:lang w:eastAsia="en-AU"/>
              </w:rPr>
              <w:t>P</w:t>
            </w:r>
          </w:p>
        </w:tc>
        <w:tc>
          <w:tcPr>
            <w:tcW w:w="1591" w:type="dxa"/>
            <w:shd w:val="clear" w:color="auto" w:fill="auto"/>
            <w:vAlign w:val="center"/>
            <w:hideMark/>
          </w:tcPr>
          <w:p w14:paraId="75594C68" w14:textId="77777777" w:rsidR="00B6685C"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The City of Nedlands may offer to undertake structural maintenance provided the Tenant contribute to a Structural Maintenance Fund in addition to the annual</w:t>
            </w:r>
          </w:p>
          <w:p w14:paraId="4A13F2FB" w14:textId="26F7BE5D"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maintenance contribution.</w:t>
            </w:r>
          </w:p>
        </w:tc>
      </w:tr>
      <w:tr w:rsidR="00B6685C" w:rsidRPr="00027D4E" w14:paraId="2BEACA5A" w14:textId="77777777" w:rsidTr="006B1915">
        <w:trPr>
          <w:trHeight w:val="300"/>
        </w:trPr>
        <w:tc>
          <w:tcPr>
            <w:tcW w:w="6222" w:type="dxa"/>
            <w:gridSpan w:val="2"/>
            <w:shd w:val="clear" w:color="auto" w:fill="auto"/>
            <w:vAlign w:val="center"/>
            <w:hideMark/>
          </w:tcPr>
          <w:p w14:paraId="641FEFB7" w14:textId="77777777"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Cleaning and general presentation</w:t>
            </w:r>
          </w:p>
        </w:tc>
        <w:tc>
          <w:tcPr>
            <w:tcW w:w="2005" w:type="dxa"/>
            <w:shd w:val="clear" w:color="auto" w:fill="auto"/>
            <w:vAlign w:val="center"/>
            <w:hideMark/>
          </w:tcPr>
          <w:p w14:paraId="383C30FF" w14:textId="77777777" w:rsidR="00B6685C" w:rsidRPr="00027D4E" w:rsidRDefault="00B6685C" w:rsidP="0039775B">
            <w:pPr>
              <w:spacing w:before="0" w:after="0" w:line="240" w:lineRule="auto"/>
              <w:jc w:val="center"/>
              <w:rPr>
                <w:rFonts w:ascii="Wingdings 2" w:eastAsia="Times New Roman" w:hAnsi="Wingdings 2" w:cs="Calibri"/>
                <w:color w:val="000000"/>
                <w:lang w:eastAsia="en-AU"/>
              </w:rPr>
            </w:pPr>
            <w:r w:rsidRPr="00027D4E">
              <w:rPr>
                <w:rFonts w:ascii="Wingdings 2" w:eastAsia="Times New Roman" w:hAnsi="Wingdings 2" w:cs="Calibri"/>
                <w:color w:val="000000"/>
                <w:lang w:eastAsia="en-AU"/>
              </w:rPr>
              <w:t>P</w:t>
            </w:r>
          </w:p>
        </w:tc>
        <w:tc>
          <w:tcPr>
            <w:tcW w:w="1591" w:type="dxa"/>
            <w:shd w:val="clear" w:color="auto" w:fill="auto"/>
            <w:vAlign w:val="center"/>
            <w:hideMark/>
          </w:tcPr>
          <w:p w14:paraId="78308797" w14:textId="77777777" w:rsidR="00B6685C" w:rsidRPr="00027D4E" w:rsidRDefault="00B6685C" w:rsidP="00027D4E">
            <w:pPr>
              <w:spacing w:before="0" w:after="0" w:line="240" w:lineRule="auto"/>
              <w:jc w:val="center"/>
              <w:rPr>
                <w:rFonts w:ascii="Times New Roman" w:eastAsia="Times New Roman" w:hAnsi="Times New Roman" w:cs="Times New Roman"/>
                <w:color w:val="000000"/>
                <w:lang w:eastAsia="en-AU"/>
              </w:rPr>
            </w:pPr>
            <w:r w:rsidRPr="00027D4E">
              <w:rPr>
                <w:rFonts w:ascii="Times New Roman" w:eastAsia="Times New Roman" w:hAnsi="Times New Roman" w:cs="Times New Roman"/>
                <w:color w:val="000000"/>
                <w:lang w:eastAsia="en-AU"/>
              </w:rPr>
              <w:t> </w:t>
            </w:r>
          </w:p>
        </w:tc>
      </w:tr>
      <w:tr w:rsidR="00B6685C" w:rsidRPr="00027D4E" w14:paraId="1E68A363" w14:textId="77777777" w:rsidTr="006B1915">
        <w:trPr>
          <w:trHeight w:val="300"/>
        </w:trPr>
        <w:tc>
          <w:tcPr>
            <w:tcW w:w="6222" w:type="dxa"/>
            <w:gridSpan w:val="2"/>
            <w:shd w:val="clear" w:color="auto" w:fill="auto"/>
            <w:vAlign w:val="center"/>
            <w:hideMark/>
          </w:tcPr>
          <w:p w14:paraId="6961B130" w14:textId="77777777"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Immediate surrounds</w:t>
            </w:r>
          </w:p>
        </w:tc>
        <w:tc>
          <w:tcPr>
            <w:tcW w:w="2005" w:type="dxa"/>
            <w:shd w:val="clear" w:color="auto" w:fill="auto"/>
            <w:vAlign w:val="center"/>
            <w:hideMark/>
          </w:tcPr>
          <w:p w14:paraId="63D77E1D" w14:textId="77777777" w:rsidR="00B6685C" w:rsidRPr="00027D4E" w:rsidRDefault="00B6685C" w:rsidP="0039775B">
            <w:pPr>
              <w:spacing w:before="0" w:after="0" w:line="240" w:lineRule="auto"/>
              <w:jc w:val="center"/>
              <w:rPr>
                <w:rFonts w:ascii="Wingdings 2" w:eastAsia="Times New Roman" w:hAnsi="Wingdings 2" w:cs="Calibri"/>
                <w:color w:val="000000"/>
                <w:lang w:eastAsia="en-AU"/>
              </w:rPr>
            </w:pPr>
            <w:r w:rsidRPr="00027D4E">
              <w:rPr>
                <w:rFonts w:ascii="Wingdings 2" w:eastAsia="Times New Roman" w:hAnsi="Wingdings 2" w:cs="Calibri"/>
                <w:color w:val="000000"/>
                <w:lang w:eastAsia="en-AU"/>
              </w:rPr>
              <w:t>P</w:t>
            </w:r>
          </w:p>
        </w:tc>
        <w:tc>
          <w:tcPr>
            <w:tcW w:w="1591" w:type="dxa"/>
            <w:shd w:val="clear" w:color="auto" w:fill="auto"/>
            <w:vAlign w:val="center"/>
            <w:hideMark/>
          </w:tcPr>
          <w:p w14:paraId="5D0E0C27" w14:textId="77777777" w:rsidR="00B6685C" w:rsidRPr="00027D4E" w:rsidRDefault="00B6685C" w:rsidP="00027D4E">
            <w:pPr>
              <w:spacing w:before="0" w:after="0" w:line="240" w:lineRule="auto"/>
              <w:rPr>
                <w:rFonts w:ascii="Times New Roman" w:eastAsia="Times New Roman" w:hAnsi="Times New Roman" w:cs="Times New Roman"/>
                <w:color w:val="000000"/>
                <w:lang w:eastAsia="en-AU"/>
              </w:rPr>
            </w:pPr>
            <w:r w:rsidRPr="00027D4E">
              <w:rPr>
                <w:rFonts w:ascii="Times New Roman" w:eastAsia="Times New Roman" w:hAnsi="Times New Roman" w:cs="Times New Roman"/>
                <w:color w:val="000000"/>
                <w:lang w:eastAsia="en-AU"/>
              </w:rPr>
              <w:t> </w:t>
            </w:r>
          </w:p>
        </w:tc>
      </w:tr>
      <w:tr w:rsidR="00B6685C" w:rsidRPr="00027D4E" w14:paraId="4A865859" w14:textId="77777777" w:rsidTr="006B1915">
        <w:trPr>
          <w:trHeight w:val="300"/>
        </w:trPr>
        <w:tc>
          <w:tcPr>
            <w:tcW w:w="6222" w:type="dxa"/>
            <w:gridSpan w:val="2"/>
            <w:shd w:val="clear" w:color="auto" w:fill="auto"/>
            <w:vAlign w:val="center"/>
            <w:hideMark/>
          </w:tcPr>
          <w:p w14:paraId="2F50CB15" w14:textId="77777777"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Operating costs</w:t>
            </w:r>
          </w:p>
        </w:tc>
        <w:tc>
          <w:tcPr>
            <w:tcW w:w="2005" w:type="dxa"/>
            <w:shd w:val="clear" w:color="auto" w:fill="auto"/>
            <w:vAlign w:val="center"/>
            <w:hideMark/>
          </w:tcPr>
          <w:p w14:paraId="498BAE5C" w14:textId="77777777" w:rsidR="00B6685C" w:rsidRPr="00027D4E" w:rsidRDefault="00B6685C" w:rsidP="0039775B">
            <w:pPr>
              <w:spacing w:before="0" w:after="0" w:line="240" w:lineRule="auto"/>
              <w:jc w:val="center"/>
              <w:rPr>
                <w:rFonts w:ascii="Wingdings 2" w:eastAsia="Times New Roman" w:hAnsi="Wingdings 2" w:cs="Calibri"/>
                <w:color w:val="000000"/>
                <w:lang w:eastAsia="en-AU"/>
              </w:rPr>
            </w:pPr>
            <w:r w:rsidRPr="00027D4E">
              <w:rPr>
                <w:rFonts w:ascii="Wingdings 2" w:eastAsia="Times New Roman" w:hAnsi="Wingdings 2" w:cs="Calibri"/>
                <w:color w:val="000000"/>
                <w:lang w:eastAsia="en-AU"/>
              </w:rPr>
              <w:t>P</w:t>
            </w:r>
          </w:p>
        </w:tc>
        <w:tc>
          <w:tcPr>
            <w:tcW w:w="1591" w:type="dxa"/>
            <w:shd w:val="clear" w:color="auto" w:fill="auto"/>
            <w:vAlign w:val="center"/>
            <w:hideMark/>
          </w:tcPr>
          <w:p w14:paraId="0EACCF13" w14:textId="77777777" w:rsidR="00B6685C" w:rsidRPr="00027D4E" w:rsidRDefault="00B6685C" w:rsidP="00027D4E">
            <w:pPr>
              <w:spacing w:before="0" w:after="0" w:line="240" w:lineRule="auto"/>
              <w:rPr>
                <w:rFonts w:ascii="Times New Roman" w:eastAsia="Times New Roman" w:hAnsi="Times New Roman" w:cs="Times New Roman"/>
                <w:color w:val="000000"/>
                <w:lang w:eastAsia="en-AU"/>
              </w:rPr>
            </w:pPr>
            <w:r w:rsidRPr="00027D4E">
              <w:rPr>
                <w:rFonts w:ascii="Times New Roman" w:eastAsia="Times New Roman" w:hAnsi="Times New Roman" w:cs="Times New Roman"/>
                <w:color w:val="000000"/>
                <w:lang w:eastAsia="en-AU"/>
              </w:rPr>
              <w:t> </w:t>
            </w:r>
          </w:p>
        </w:tc>
      </w:tr>
      <w:tr w:rsidR="00B6685C" w:rsidRPr="00027D4E" w14:paraId="6155CF5C" w14:textId="77777777" w:rsidTr="006B1915">
        <w:trPr>
          <w:trHeight w:val="300"/>
        </w:trPr>
        <w:tc>
          <w:tcPr>
            <w:tcW w:w="6222" w:type="dxa"/>
            <w:gridSpan w:val="2"/>
            <w:shd w:val="clear" w:color="auto" w:fill="auto"/>
            <w:vAlign w:val="center"/>
            <w:hideMark/>
          </w:tcPr>
          <w:p w14:paraId="1EF83656" w14:textId="77777777"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Utility costs and outgoings</w:t>
            </w:r>
          </w:p>
        </w:tc>
        <w:tc>
          <w:tcPr>
            <w:tcW w:w="2005" w:type="dxa"/>
            <w:shd w:val="clear" w:color="auto" w:fill="auto"/>
            <w:vAlign w:val="center"/>
            <w:hideMark/>
          </w:tcPr>
          <w:p w14:paraId="33493937" w14:textId="77777777" w:rsidR="00B6685C" w:rsidRPr="00027D4E" w:rsidRDefault="00B6685C" w:rsidP="0039775B">
            <w:pPr>
              <w:spacing w:before="0" w:after="0" w:line="240" w:lineRule="auto"/>
              <w:jc w:val="center"/>
              <w:rPr>
                <w:rFonts w:ascii="Wingdings 2" w:eastAsia="Times New Roman" w:hAnsi="Wingdings 2" w:cs="Calibri"/>
                <w:color w:val="000000"/>
                <w:lang w:eastAsia="en-AU"/>
              </w:rPr>
            </w:pPr>
            <w:r w:rsidRPr="00027D4E">
              <w:rPr>
                <w:rFonts w:ascii="Wingdings 2" w:eastAsia="Times New Roman" w:hAnsi="Wingdings 2" w:cs="Calibri"/>
                <w:color w:val="000000"/>
                <w:lang w:eastAsia="en-AU"/>
              </w:rPr>
              <w:t>P</w:t>
            </w:r>
          </w:p>
        </w:tc>
        <w:tc>
          <w:tcPr>
            <w:tcW w:w="1591" w:type="dxa"/>
            <w:shd w:val="clear" w:color="auto" w:fill="auto"/>
            <w:vAlign w:val="center"/>
            <w:hideMark/>
          </w:tcPr>
          <w:p w14:paraId="1B24C0C2" w14:textId="77777777" w:rsidR="00B6685C" w:rsidRPr="00027D4E" w:rsidRDefault="00B6685C" w:rsidP="00027D4E">
            <w:pPr>
              <w:spacing w:before="0" w:after="0" w:line="240" w:lineRule="auto"/>
              <w:rPr>
                <w:rFonts w:ascii="Times New Roman" w:eastAsia="Times New Roman" w:hAnsi="Times New Roman" w:cs="Times New Roman"/>
                <w:color w:val="000000"/>
                <w:lang w:eastAsia="en-AU"/>
              </w:rPr>
            </w:pPr>
            <w:r w:rsidRPr="00027D4E">
              <w:rPr>
                <w:rFonts w:ascii="Times New Roman" w:eastAsia="Times New Roman" w:hAnsi="Times New Roman" w:cs="Times New Roman"/>
                <w:color w:val="000000"/>
                <w:lang w:eastAsia="en-AU"/>
              </w:rPr>
              <w:t> </w:t>
            </w:r>
          </w:p>
        </w:tc>
      </w:tr>
      <w:tr w:rsidR="00B6685C" w:rsidRPr="00027D4E" w14:paraId="454E0803" w14:textId="77777777" w:rsidTr="006B1915">
        <w:trPr>
          <w:trHeight w:val="300"/>
        </w:trPr>
        <w:tc>
          <w:tcPr>
            <w:tcW w:w="6222" w:type="dxa"/>
            <w:gridSpan w:val="2"/>
            <w:shd w:val="clear" w:color="auto" w:fill="auto"/>
            <w:vAlign w:val="center"/>
            <w:hideMark/>
          </w:tcPr>
          <w:p w14:paraId="3400DB0F" w14:textId="77777777"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Building insurance premium and excess</w:t>
            </w:r>
          </w:p>
        </w:tc>
        <w:tc>
          <w:tcPr>
            <w:tcW w:w="2005" w:type="dxa"/>
            <w:shd w:val="clear" w:color="auto" w:fill="auto"/>
            <w:vAlign w:val="center"/>
            <w:hideMark/>
          </w:tcPr>
          <w:p w14:paraId="1FE091BD" w14:textId="77777777" w:rsidR="00B6685C" w:rsidRPr="00027D4E" w:rsidRDefault="00B6685C" w:rsidP="0039775B">
            <w:pPr>
              <w:spacing w:before="0" w:after="0" w:line="240" w:lineRule="auto"/>
              <w:jc w:val="center"/>
              <w:rPr>
                <w:rFonts w:ascii="Wingdings 2" w:eastAsia="Times New Roman" w:hAnsi="Wingdings 2" w:cs="Calibri"/>
                <w:color w:val="000000"/>
                <w:lang w:eastAsia="en-AU"/>
              </w:rPr>
            </w:pPr>
            <w:r w:rsidRPr="00027D4E">
              <w:rPr>
                <w:rFonts w:ascii="Wingdings 2" w:eastAsia="Times New Roman" w:hAnsi="Wingdings 2" w:cs="Calibri"/>
                <w:color w:val="000000"/>
                <w:lang w:eastAsia="en-AU"/>
              </w:rPr>
              <w:t>P</w:t>
            </w:r>
          </w:p>
        </w:tc>
        <w:tc>
          <w:tcPr>
            <w:tcW w:w="1591" w:type="dxa"/>
            <w:shd w:val="clear" w:color="auto" w:fill="auto"/>
            <w:vAlign w:val="center"/>
            <w:hideMark/>
          </w:tcPr>
          <w:p w14:paraId="0543B77C" w14:textId="77777777" w:rsidR="00B6685C" w:rsidRPr="00027D4E" w:rsidRDefault="00B6685C" w:rsidP="00027D4E">
            <w:pPr>
              <w:spacing w:before="0" w:after="0" w:line="240" w:lineRule="auto"/>
              <w:rPr>
                <w:rFonts w:ascii="Times New Roman" w:eastAsia="Times New Roman" w:hAnsi="Times New Roman" w:cs="Times New Roman"/>
                <w:color w:val="000000"/>
                <w:lang w:eastAsia="en-AU"/>
              </w:rPr>
            </w:pPr>
            <w:r w:rsidRPr="00027D4E">
              <w:rPr>
                <w:rFonts w:ascii="Times New Roman" w:eastAsia="Times New Roman" w:hAnsi="Times New Roman" w:cs="Times New Roman"/>
                <w:color w:val="000000"/>
                <w:lang w:eastAsia="en-AU"/>
              </w:rPr>
              <w:t> </w:t>
            </w:r>
          </w:p>
        </w:tc>
      </w:tr>
      <w:tr w:rsidR="00B6685C" w:rsidRPr="00027D4E" w14:paraId="5AD2D9D1" w14:textId="77777777" w:rsidTr="006B1915">
        <w:trPr>
          <w:trHeight w:val="300"/>
        </w:trPr>
        <w:tc>
          <w:tcPr>
            <w:tcW w:w="6222" w:type="dxa"/>
            <w:gridSpan w:val="2"/>
            <w:shd w:val="clear" w:color="auto" w:fill="auto"/>
            <w:vAlign w:val="center"/>
            <w:hideMark/>
          </w:tcPr>
          <w:p w14:paraId="5D963F0B" w14:textId="77777777"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Fit-out costs</w:t>
            </w:r>
          </w:p>
        </w:tc>
        <w:tc>
          <w:tcPr>
            <w:tcW w:w="2005" w:type="dxa"/>
            <w:shd w:val="clear" w:color="auto" w:fill="auto"/>
            <w:vAlign w:val="center"/>
            <w:hideMark/>
          </w:tcPr>
          <w:p w14:paraId="67FD6EAC" w14:textId="77777777" w:rsidR="00B6685C" w:rsidRPr="00027D4E" w:rsidRDefault="00B6685C" w:rsidP="0039775B">
            <w:pPr>
              <w:spacing w:before="0" w:after="0" w:line="240" w:lineRule="auto"/>
              <w:jc w:val="center"/>
              <w:rPr>
                <w:rFonts w:ascii="Wingdings 2" w:eastAsia="Times New Roman" w:hAnsi="Wingdings 2" w:cs="Calibri"/>
                <w:color w:val="000000"/>
                <w:lang w:eastAsia="en-AU"/>
              </w:rPr>
            </w:pPr>
            <w:r w:rsidRPr="00027D4E">
              <w:rPr>
                <w:rFonts w:ascii="Wingdings 2" w:eastAsia="Times New Roman" w:hAnsi="Wingdings 2" w:cs="Calibri"/>
                <w:color w:val="000000"/>
                <w:lang w:eastAsia="en-AU"/>
              </w:rPr>
              <w:t>P</w:t>
            </w:r>
          </w:p>
        </w:tc>
        <w:tc>
          <w:tcPr>
            <w:tcW w:w="1591" w:type="dxa"/>
            <w:shd w:val="clear" w:color="auto" w:fill="auto"/>
            <w:vAlign w:val="center"/>
            <w:hideMark/>
          </w:tcPr>
          <w:p w14:paraId="008BA8FC" w14:textId="77777777" w:rsidR="00B6685C" w:rsidRPr="00027D4E" w:rsidRDefault="00B6685C" w:rsidP="00027D4E">
            <w:pPr>
              <w:spacing w:before="0" w:after="0" w:line="240" w:lineRule="auto"/>
              <w:jc w:val="center"/>
              <w:rPr>
                <w:rFonts w:ascii="Times New Roman" w:eastAsia="Times New Roman" w:hAnsi="Times New Roman" w:cs="Times New Roman"/>
                <w:color w:val="000000"/>
                <w:lang w:eastAsia="en-AU"/>
              </w:rPr>
            </w:pPr>
            <w:r w:rsidRPr="00027D4E">
              <w:rPr>
                <w:rFonts w:ascii="Times New Roman" w:eastAsia="Times New Roman" w:hAnsi="Times New Roman" w:cs="Times New Roman"/>
                <w:color w:val="000000"/>
                <w:lang w:eastAsia="en-AU"/>
              </w:rPr>
              <w:t> </w:t>
            </w:r>
          </w:p>
        </w:tc>
      </w:tr>
      <w:tr w:rsidR="00B6685C" w:rsidRPr="00027D4E" w14:paraId="2AA07C2F" w14:textId="77777777" w:rsidTr="006B1915">
        <w:trPr>
          <w:trHeight w:val="510"/>
        </w:trPr>
        <w:tc>
          <w:tcPr>
            <w:tcW w:w="6222" w:type="dxa"/>
            <w:gridSpan w:val="2"/>
            <w:shd w:val="clear" w:color="auto" w:fill="auto"/>
            <w:vAlign w:val="center"/>
            <w:hideMark/>
          </w:tcPr>
          <w:p w14:paraId="65FB1136" w14:textId="77777777"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Legal costs (agreement preparation, execution &amp; registration)</w:t>
            </w:r>
          </w:p>
        </w:tc>
        <w:tc>
          <w:tcPr>
            <w:tcW w:w="2005" w:type="dxa"/>
            <w:shd w:val="clear" w:color="auto" w:fill="auto"/>
            <w:vAlign w:val="center"/>
            <w:hideMark/>
          </w:tcPr>
          <w:p w14:paraId="6BD02486" w14:textId="77777777" w:rsidR="00B6685C" w:rsidRPr="00027D4E" w:rsidRDefault="00B6685C" w:rsidP="0039775B">
            <w:pPr>
              <w:spacing w:before="0" w:after="0" w:line="240" w:lineRule="auto"/>
              <w:jc w:val="center"/>
              <w:rPr>
                <w:rFonts w:ascii="Wingdings 2" w:eastAsia="Times New Roman" w:hAnsi="Wingdings 2" w:cs="Calibri"/>
                <w:color w:val="000000"/>
                <w:lang w:eastAsia="en-AU"/>
              </w:rPr>
            </w:pPr>
            <w:r w:rsidRPr="00027D4E">
              <w:rPr>
                <w:rFonts w:ascii="Wingdings 2" w:eastAsia="Times New Roman" w:hAnsi="Wingdings 2" w:cs="Calibri"/>
                <w:color w:val="000000"/>
                <w:lang w:eastAsia="en-AU"/>
              </w:rPr>
              <w:t>P</w:t>
            </w:r>
          </w:p>
        </w:tc>
        <w:tc>
          <w:tcPr>
            <w:tcW w:w="1591" w:type="dxa"/>
            <w:shd w:val="clear" w:color="auto" w:fill="auto"/>
            <w:vAlign w:val="center"/>
            <w:hideMark/>
          </w:tcPr>
          <w:p w14:paraId="2B1615B4" w14:textId="77777777" w:rsidR="00B6685C" w:rsidRPr="00027D4E" w:rsidRDefault="00B6685C" w:rsidP="00027D4E">
            <w:pPr>
              <w:spacing w:before="0" w:after="0" w:line="240" w:lineRule="auto"/>
              <w:rPr>
                <w:rFonts w:ascii="Times New Roman" w:eastAsia="Times New Roman" w:hAnsi="Times New Roman" w:cs="Times New Roman"/>
                <w:color w:val="000000"/>
                <w:lang w:eastAsia="en-AU"/>
              </w:rPr>
            </w:pPr>
            <w:r w:rsidRPr="00027D4E">
              <w:rPr>
                <w:rFonts w:ascii="Times New Roman" w:eastAsia="Times New Roman" w:hAnsi="Times New Roman" w:cs="Times New Roman"/>
                <w:color w:val="000000"/>
                <w:lang w:eastAsia="en-AU"/>
              </w:rPr>
              <w:t> </w:t>
            </w:r>
          </w:p>
        </w:tc>
      </w:tr>
      <w:tr w:rsidR="00B6685C" w:rsidRPr="00027D4E" w14:paraId="47C719C9" w14:textId="77777777" w:rsidTr="006B1915">
        <w:trPr>
          <w:trHeight w:val="300"/>
        </w:trPr>
        <w:tc>
          <w:tcPr>
            <w:tcW w:w="6222" w:type="dxa"/>
            <w:gridSpan w:val="2"/>
            <w:shd w:val="clear" w:color="auto" w:fill="auto"/>
            <w:vAlign w:val="center"/>
            <w:hideMark/>
          </w:tcPr>
          <w:p w14:paraId="69C8CDFF" w14:textId="77777777"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Capital upgrade costs</w:t>
            </w:r>
          </w:p>
        </w:tc>
        <w:tc>
          <w:tcPr>
            <w:tcW w:w="2005" w:type="dxa"/>
            <w:shd w:val="clear" w:color="auto" w:fill="auto"/>
            <w:vAlign w:val="center"/>
            <w:hideMark/>
          </w:tcPr>
          <w:p w14:paraId="57938EF2" w14:textId="77777777" w:rsidR="00B6685C" w:rsidRPr="00027D4E" w:rsidRDefault="00B6685C" w:rsidP="0039775B">
            <w:pPr>
              <w:spacing w:before="0" w:after="0" w:line="240" w:lineRule="auto"/>
              <w:jc w:val="center"/>
              <w:rPr>
                <w:rFonts w:ascii="Wingdings 2" w:eastAsia="Times New Roman" w:hAnsi="Wingdings 2" w:cs="Calibri"/>
                <w:color w:val="000000"/>
                <w:lang w:eastAsia="en-AU"/>
              </w:rPr>
            </w:pPr>
            <w:r w:rsidRPr="00027D4E">
              <w:rPr>
                <w:rFonts w:ascii="Wingdings 2" w:eastAsia="Times New Roman" w:hAnsi="Wingdings 2" w:cs="Calibri"/>
                <w:color w:val="000000"/>
                <w:lang w:eastAsia="en-AU"/>
              </w:rPr>
              <w:t>P</w:t>
            </w:r>
          </w:p>
        </w:tc>
        <w:tc>
          <w:tcPr>
            <w:tcW w:w="1591" w:type="dxa"/>
            <w:shd w:val="clear" w:color="auto" w:fill="auto"/>
            <w:vAlign w:val="center"/>
            <w:hideMark/>
          </w:tcPr>
          <w:p w14:paraId="52DFB58D" w14:textId="77777777" w:rsidR="00B6685C" w:rsidRPr="00027D4E" w:rsidRDefault="00B6685C" w:rsidP="00027D4E">
            <w:pPr>
              <w:spacing w:before="0" w:after="0" w:line="240" w:lineRule="auto"/>
              <w:rPr>
                <w:rFonts w:ascii="Times New Roman" w:eastAsia="Times New Roman" w:hAnsi="Times New Roman" w:cs="Times New Roman"/>
                <w:color w:val="000000"/>
                <w:lang w:eastAsia="en-AU"/>
              </w:rPr>
            </w:pPr>
            <w:r w:rsidRPr="00027D4E">
              <w:rPr>
                <w:rFonts w:ascii="Times New Roman" w:eastAsia="Times New Roman" w:hAnsi="Times New Roman" w:cs="Times New Roman"/>
                <w:color w:val="000000"/>
                <w:lang w:eastAsia="en-AU"/>
              </w:rPr>
              <w:t> </w:t>
            </w:r>
          </w:p>
        </w:tc>
      </w:tr>
      <w:tr w:rsidR="00B6685C" w:rsidRPr="00027D4E" w14:paraId="085B88C4" w14:textId="77777777" w:rsidTr="006B1915">
        <w:trPr>
          <w:trHeight w:val="300"/>
        </w:trPr>
        <w:tc>
          <w:tcPr>
            <w:tcW w:w="6222" w:type="dxa"/>
            <w:gridSpan w:val="2"/>
            <w:shd w:val="clear" w:color="auto" w:fill="auto"/>
            <w:vAlign w:val="center"/>
            <w:hideMark/>
          </w:tcPr>
          <w:p w14:paraId="3C350B50" w14:textId="77777777"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Public liability insurance</w:t>
            </w:r>
          </w:p>
        </w:tc>
        <w:tc>
          <w:tcPr>
            <w:tcW w:w="2005" w:type="dxa"/>
            <w:shd w:val="clear" w:color="auto" w:fill="auto"/>
            <w:vAlign w:val="center"/>
            <w:hideMark/>
          </w:tcPr>
          <w:p w14:paraId="59FFC6FD" w14:textId="77777777" w:rsidR="00B6685C" w:rsidRPr="00027D4E" w:rsidRDefault="00B6685C" w:rsidP="0039775B">
            <w:pPr>
              <w:spacing w:before="0" w:after="0" w:line="240" w:lineRule="auto"/>
              <w:jc w:val="center"/>
              <w:rPr>
                <w:rFonts w:ascii="Wingdings 2" w:eastAsia="Times New Roman" w:hAnsi="Wingdings 2" w:cs="Calibri"/>
                <w:color w:val="000000"/>
                <w:lang w:eastAsia="en-AU"/>
              </w:rPr>
            </w:pPr>
            <w:r w:rsidRPr="00027D4E">
              <w:rPr>
                <w:rFonts w:ascii="Wingdings 2" w:eastAsia="Times New Roman" w:hAnsi="Wingdings 2" w:cs="Calibri"/>
                <w:color w:val="000000"/>
                <w:lang w:eastAsia="en-AU"/>
              </w:rPr>
              <w:t>P</w:t>
            </w:r>
          </w:p>
        </w:tc>
        <w:tc>
          <w:tcPr>
            <w:tcW w:w="1591" w:type="dxa"/>
            <w:shd w:val="clear" w:color="auto" w:fill="auto"/>
            <w:vAlign w:val="center"/>
            <w:hideMark/>
          </w:tcPr>
          <w:p w14:paraId="4481CA53" w14:textId="77777777" w:rsidR="00B6685C" w:rsidRPr="00027D4E" w:rsidRDefault="00B6685C" w:rsidP="00027D4E">
            <w:pPr>
              <w:spacing w:before="0" w:after="0" w:line="240" w:lineRule="auto"/>
              <w:rPr>
                <w:rFonts w:ascii="Times New Roman" w:eastAsia="Times New Roman" w:hAnsi="Times New Roman" w:cs="Times New Roman"/>
                <w:color w:val="000000"/>
                <w:lang w:eastAsia="en-AU"/>
              </w:rPr>
            </w:pPr>
            <w:r w:rsidRPr="00027D4E">
              <w:rPr>
                <w:rFonts w:ascii="Times New Roman" w:eastAsia="Times New Roman" w:hAnsi="Times New Roman" w:cs="Times New Roman"/>
                <w:color w:val="000000"/>
                <w:lang w:eastAsia="en-AU"/>
              </w:rPr>
              <w:t> </w:t>
            </w:r>
          </w:p>
        </w:tc>
      </w:tr>
      <w:tr w:rsidR="00B6685C" w:rsidRPr="00027D4E" w14:paraId="4A8390EF" w14:textId="77777777" w:rsidTr="006B1915">
        <w:trPr>
          <w:trHeight w:val="300"/>
        </w:trPr>
        <w:tc>
          <w:tcPr>
            <w:tcW w:w="6222" w:type="dxa"/>
            <w:gridSpan w:val="2"/>
            <w:shd w:val="clear" w:color="auto" w:fill="auto"/>
            <w:vAlign w:val="center"/>
            <w:hideMark/>
          </w:tcPr>
          <w:p w14:paraId="3A9A76DC" w14:textId="77777777"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Contents insurance</w:t>
            </w:r>
          </w:p>
        </w:tc>
        <w:tc>
          <w:tcPr>
            <w:tcW w:w="2005" w:type="dxa"/>
            <w:shd w:val="clear" w:color="auto" w:fill="auto"/>
            <w:vAlign w:val="center"/>
            <w:hideMark/>
          </w:tcPr>
          <w:p w14:paraId="52CE9D7A" w14:textId="77777777" w:rsidR="00B6685C" w:rsidRPr="00027D4E" w:rsidRDefault="00B6685C" w:rsidP="0039775B">
            <w:pPr>
              <w:spacing w:before="0" w:after="0" w:line="240" w:lineRule="auto"/>
              <w:jc w:val="center"/>
              <w:rPr>
                <w:rFonts w:ascii="Wingdings 2" w:eastAsia="Times New Roman" w:hAnsi="Wingdings 2" w:cs="Calibri"/>
                <w:color w:val="000000"/>
                <w:lang w:eastAsia="en-AU"/>
              </w:rPr>
            </w:pPr>
            <w:r w:rsidRPr="00027D4E">
              <w:rPr>
                <w:rFonts w:ascii="Wingdings 2" w:eastAsia="Times New Roman" w:hAnsi="Wingdings 2" w:cs="Calibri"/>
                <w:color w:val="000000"/>
                <w:lang w:eastAsia="en-AU"/>
              </w:rPr>
              <w:t>P</w:t>
            </w:r>
          </w:p>
        </w:tc>
        <w:tc>
          <w:tcPr>
            <w:tcW w:w="1591" w:type="dxa"/>
            <w:shd w:val="clear" w:color="auto" w:fill="auto"/>
            <w:vAlign w:val="center"/>
            <w:hideMark/>
          </w:tcPr>
          <w:p w14:paraId="5B7C3D11" w14:textId="77777777" w:rsidR="00B6685C" w:rsidRPr="00027D4E" w:rsidRDefault="00B6685C" w:rsidP="00027D4E">
            <w:pPr>
              <w:spacing w:before="0" w:after="0" w:line="240" w:lineRule="auto"/>
              <w:rPr>
                <w:rFonts w:ascii="Times New Roman" w:eastAsia="Times New Roman" w:hAnsi="Times New Roman" w:cs="Times New Roman"/>
                <w:color w:val="000000"/>
                <w:lang w:eastAsia="en-AU"/>
              </w:rPr>
            </w:pPr>
            <w:r w:rsidRPr="00027D4E">
              <w:rPr>
                <w:rFonts w:ascii="Times New Roman" w:eastAsia="Times New Roman" w:hAnsi="Times New Roman" w:cs="Times New Roman"/>
                <w:color w:val="000000"/>
                <w:lang w:eastAsia="en-AU"/>
              </w:rPr>
              <w:t> </w:t>
            </w:r>
          </w:p>
        </w:tc>
      </w:tr>
      <w:tr w:rsidR="00B6685C" w:rsidRPr="00027D4E" w14:paraId="6593CF64" w14:textId="77777777" w:rsidTr="006B1915">
        <w:trPr>
          <w:trHeight w:val="300"/>
        </w:trPr>
        <w:tc>
          <w:tcPr>
            <w:tcW w:w="6222" w:type="dxa"/>
            <w:gridSpan w:val="2"/>
            <w:shd w:val="clear" w:color="auto" w:fill="auto"/>
            <w:vAlign w:val="center"/>
            <w:hideMark/>
          </w:tcPr>
          <w:p w14:paraId="345BFBDD" w14:textId="77777777" w:rsidR="00B6685C" w:rsidRPr="00027D4E" w:rsidRDefault="00B6685C" w:rsidP="00027D4E">
            <w:pPr>
              <w:spacing w:before="0" w:after="0" w:line="240" w:lineRule="auto"/>
              <w:rPr>
                <w:rFonts w:eastAsia="Times New Roman"/>
                <w:color w:val="000000"/>
                <w:lang w:eastAsia="en-AU"/>
              </w:rPr>
            </w:pPr>
            <w:proofErr w:type="gramStart"/>
            <w:r w:rsidRPr="00027D4E">
              <w:rPr>
                <w:rFonts w:eastAsia="Times New Roman"/>
                <w:color w:val="000000"/>
                <w:lang w:eastAsia="en-AU"/>
              </w:rPr>
              <w:t>Workers</w:t>
            </w:r>
            <w:proofErr w:type="gramEnd"/>
            <w:r w:rsidRPr="00027D4E">
              <w:rPr>
                <w:rFonts w:eastAsia="Times New Roman"/>
                <w:color w:val="000000"/>
                <w:lang w:eastAsia="en-AU"/>
              </w:rPr>
              <w:t xml:space="preserve"> compensation (if applicable)</w:t>
            </w:r>
          </w:p>
        </w:tc>
        <w:tc>
          <w:tcPr>
            <w:tcW w:w="2005" w:type="dxa"/>
            <w:shd w:val="clear" w:color="auto" w:fill="auto"/>
            <w:vAlign w:val="center"/>
            <w:hideMark/>
          </w:tcPr>
          <w:p w14:paraId="47DA1B5C" w14:textId="77777777" w:rsidR="00B6685C" w:rsidRPr="00027D4E" w:rsidRDefault="00B6685C" w:rsidP="0039775B">
            <w:pPr>
              <w:spacing w:before="0" w:after="0" w:line="240" w:lineRule="auto"/>
              <w:jc w:val="center"/>
              <w:rPr>
                <w:rFonts w:ascii="Wingdings 2" w:eastAsia="Times New Roman" w:hAnsi="Wingdings 2" w:cs="Calibri"/>
                <w:color w:val="000000"/>
                <w:lang w:eastAsia="en-AU"/>
              </w:rPr>
            </w:pPr>
            <w:r w:rsidRPr="00027D4E">
              <w:rPr>
                <w:rFonts w:ascii="Wingdings 2" w:eastAsia="Times New Roman" w:hAnsi="Wingdings 2" w:cs="Calibri"/>
                <w:color w:val="000000"/>
                <w:lang w:eastAsia="en-AU"/>
              </w:rPr>
              <w:t>P</w:t>
            </w:r>
          </w:p>
        </w:tc>
        <w:tc>
          <w:tcPr>
            <w:tcW w:w="1591" w:type="dxa"/>
            <w:shd w:val="clear" w:color="auto" w:fill="auto"/>
            <w:vAlign w:val="center"/>
            <w:hideMark/>
          </w:tcPr>
          <w:p w14:paraId="15587C9B" w14:textId="77777777" w:rsidR="00B6685C" w:rsidRPr="00027D4E" w:rsidRDefault="00B6685C" w:rsidP="00027D4E">
            <w:pPr>
              <w:spacing w:before="0" w:after="0" w:line="240" w:lineRule="auto"/>
              <w:rPr>
                <w:rFonts w:ascii="Times New Roman" w:eastAsia="Times New Roman" w:hAnsi="Times New Roman" w:cs="Times New Roman"/>
                <w:color w:val="000000"/>
                <w:lang w:eastAsia="en-AU"/>
              </w:rPr>
            </w:pPr>
            <w:r w:rsidRPr="00027D4E">
              <w:rPr>
                <w:rFonts w:ascii="Times New Roman" w:eastAsia="Times New Roman" w:hAnsi="Times New Roman" w:cs="Times New Roman"/>
                <w:color w:val="000000"/>
                <w:lang w:eastAsia="en-AU"/>
              </w:rPr>
              <w:t> </w:t>
            </w:r>
          </w:p>
        </w:tc>
      </w:tr>
      <w:tr w:rsidR="00B6685C" w:rsidRPr="00027D4E" w14:paraId="1B951C71" w14:textId="77777777" w:rsidTr="006B1915">
        <w:trPr>
          <w:trHeight w:val="300"/>
        </w:trPr>
        <w:tc>
          <w:tcPr>
            <w:tcW w:w="6222" w:type="dxa"/>
            <w:gridSpan w:val="2"/>
            <w:shd w:val="clear" w:color="auto" w:fill="auto"/>
            <w:vAlign w:val="center"/>
            <w:hideMark/>
          </w:tcPr>
          <w:p w14:paraId="72880AF6" w14:textId="77777777"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Building insurance</w:t>
            </w:r>
          </w:p>
        </w:tc>
        <w:tc>
          <w:tcPr>
            <w:tcW w:w="2005" w:type="dxa"/>
            <w:shd w:val="clear" w:color="auto" w:fill="auto"/>
            <w:vAlign w:val="center"/>
            <w:hideMark/>
          </w:tcPr>
          <w:p w14:paraId="68198530" w14:textId="69BEBB37" w:rsidR="00B6685C" w:rsidRPr="00027D4E" w:rsidRDefault="00B6685C" w:rsidP="0039775B">
            <w:pPr>
              <w:spacing w:before="0" w:after="0" w:line="240" w:lineRule="auto"/>
              <w:jc w:val="center"/>
              <w:rPr>
                <w:rFonts w:ascii="Times New Roman" w:eastAsia="Times New Roman" w:hAnsi="Times New Roman" w:cs="Times New Roman"/>
                <w:color w:val="000000"/>
                <w:lang w:eastAsia="en-AU"/>
              </w:rPr>
            </w:pPr>
          </w:p>
        </w:tc>
        <w:tc>
          <w:tcPr>
            <w:tcW w:w="1591" w:type="dxa"/>
            <w:shd w:val="clear" w:color="auto" w:fill="auto"/>
            <w:vAlign w:val="center"/>
            <w:hideMark/>
          </w:tcPr>
          <w:p w14:paraId="36176C2A" w14:textId="77777777" w:rsidR="00B6685C" w:rsidRPr="00027D4E" w:rsidRDefault="00B6685C" w:rsidP="00027D4E">
            <w:pPr>
              <w:spacing w:before="0" w:after="0" w:line="240" w:lineRule="auto"/>
              <w:jc w:val="center"/>
              <w:rPr>
                <w:rFonts w:ascii="Wingdings 2" w:eastAsia="Times New Roman" w:hAnsi="Wingdings 2" w:cs="Calibri"/>
                <w:color w:val="000000"/>
                <w:lang w:eastAsia="en-AU"/>
              </w:rPr>
            </w:pPr>
            <w:r w:rsidRPr="00027D4E">
              <w:rPr>
                <w:rFonts w:ascii="Wingdings 2" w:eastAsia="Times New Roman" w:hAnsi="Wingdings 2" w:cs="Calibri"/>
                <w:color w:val="000000"/>
                <w:lang w:eastAsia="en-AU"/>
              </w:rPr>
              <w:t>P</w:t>
            </w:r>
          </w:p>
        </w:tc>
      </w:tr>
      <w:tr w:rsidR="00B6685C" w:rsidRPr="00027D4E" w14:paraId="2ACFE765" w14:textId="77777777" w:rsidTr="006B1915">
        <w:trPr>
          <w:trHeight w:val="300"/>
        </w:trPr>
        <w:tc>
          <w:tcPr>
            <w:tcW w:w="6222" w:type="dxa"/>
            <w:gridSpan w:val="2"/>
            <w:shd w:val="clear" w:color="auto" w:fill="auto"/>
            <w:vAlign w:val="center"/>
            <w:hideMark/>
          </w:tcPr>
          <w:p w14:paraId="4270EBF9" w14:textId="77777777"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Delivery of social benefits to the community</w:t>
            </w:r>
          </w:p>
        </w:tc>
        <w:tc>
          <w:tcPr>
            <w:tcW w:w="2005" w:type="dxa"/>
            <w:shd w:val="clear" w:color="auto" w:fill="auto"/>
            <w:vAlign w:val="center"/>
            <w:hideMark/>
          </w:tcPr>
          <w:p w14:paraId="01198FE5" w14:textId="77777777" w:rsidR="00B6685C" w:rsidRPr="00027D4E" w:rsidRDefault="00B6685C" w:rsidP="0039775B">
            <w:pPr>
              <w:spacing w:before="0" w:after="0" w:line="240" w:lineRule="auto"/>
              <w:jc w:val="center"/>
              <w:rPr>
                <w:rFonts w:ascii="Wingdings 2" w:eastAsia="Times New Roman" w:hAnsi="Wingdings 2" w:cs="Calibri"/>
                <w:color w:val="000000"/>
                <w:lang w:eastAsia="en-AU"/>
              </w:rPr>
            </w:pPr>
            <w:r w:rsidRPr="00027D4E">
              <w:rPr>
                <w:rFonts w:ascii="Wingdings 2" w:eastAsia="Times New Roman" w:hAnsi="Wingdings 2" w:cs="Calibri"/>
                <w:color w:val="000000"/>
                <w:lang w:eastAsia="en-AU"/>
              </w:rPr>
              <w:t>P</w:t>
            </w:r>
          </w:p>
        </w:tc>
        <w:tc>
          <w:tcPr>
            <w:tcW w:w="1591" w:type="dxa"/>
            <w:shd w:val="clear" w:color="auto" w:fill="auto"/>
            <w:vAlign w:val="center"/>
            <w:hideMark/>
          </w:tcPr>
          <w:p w14:paraId="4CB1EEE6" w14:textId="77777777" w:rsidR="00B6685C" w:rsidRPr="00027D4E" w:rsidRDefault="00B6685C" w:rsidP="00027D4E">
            <w:pPr>
              <w:spacing w:before="0" w:after="0" w:line="240" w:lineRule="auto"/>
              <w:rPr>
                <w:rFonts w:ascii="Times New Roman" w:eastAsia="Times New Roman" w:hAnsi="Times New Roman" w:cs="Times New Roman"/>
                <w:color w:val="000000"/>
                <w:lang w:eastAsia="en-AU"/>
              </w:rPr>
            </w:pPr>
            <w:r w:rsidRPr="00027D4E">
              <w:rPr>
                <w:rFonts w:ascii="Times New Roman" w:eastAsia="Times New Roman" w:hAnsi="Times New Roman" w:cs="Times New Roman"/>
                <w:color w:val="000000"/>
                <w:lang w:eastAsia="en-AU"/>
              </w:rPr>
              <w:t> </w:t>
            </w:r>
          </w:p>
        </w:tc>
      </w:tr>
      <w:tr w:rsidR="00B6685C" w:rsidRPr="00027D4E" w14:paraId="3F6B381E" w14:textId="77777777" w:rsidTr="006B1915">
        <w:trPr>
          <w:trHeight w:val="300"/>
        </w:trPr>
        <w:tc>
          <w:tcPr>
            <w:tcW w:w="6222" w:type="dxa"/>
            <w:gridSpan w:val="2"/>
            <w:shd w:val="clear" w:color="auto" w:fill="auto"/>
            <w:vAlign w:val="center"/>
            <w:hideMark/>
          </w:tcPr>
          <w:p w14:paraId="04ECCE6F" w14:textId="77777777"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Access and security</w:t>
            </w:r>
          </w:p>
        </w:tc>
        <w:tc>
          <w:tcPr>
            <w:tcW w:w="2005" w:type="dxa"/>
            <w:shd w:val="clear" w:color="auto" w:fill="auto"/>
            <w:vAlign w:val="center"/>
            <w:hideMark/>
          </w:tcPr>
          <w:p w14:paraId="0BB82968" w14:textId="77777777" w:rsidR="00B6685C" w:rsidRPr="00027D4E" w:rsidRDefault="00B6685C" w:rsidP="0039775B">
            <w:pPr>
              <w:spacing w:before="0" w:after="0" w:line="240" w:lineRule="auto"/>
              <w:jc w:val="center"/>
              <w:rPr>
                <w:rFonts w:ascii="Wingdings 2" w:eastAsia="Times New Roman" w:hAnsi="Wingdings 2" w:cs="Calibri"/>
                <w:color w:val="000000"/>
                <w:lang w:eastAsia="en-AU"/>
              </w:rPr>
            </w:pPr>
            <w:r w:rsidRPr="00027D4E">
              <w:rPr>
                <w:rFonts w:ascii="Wingdings 2" w:eastAsia="Times New Roman" w:hAnsi="Wingdings 2" w:cs="Calibri"/>
                <w:color w:val="000000"/>
                <w:lang w:eastAsia="en-AU"/>
              </w:rPr>
              <w:t>P</w:t>
            </w:r>
          </w:p>
        </w:tc>
        <w:tc>
          <w:tcPr>
            <w:tcW w:w="1591" w:type="dxa"/>
            <w:shd w:val="clear" w:color="auto" w:fill="auto"/>
            <w:vAlign w:val="center"/>
            <w:hideMark/>
          </w:tcPr>
          <w:p w14:paraId="33192D49" w14:textId="77777777" w:rsidR="00B6685C" w:rsidRPr="00027D4E" w:rsidRDefault="00B6685C" w:rsidP="00027D4E">
            <w:pPr>
              <w:spacing w:before="0" w:after="0" w:line="240" w:lineRule="auto"/>
              <w:rPr>
                <w:rFonts w:ascii="Times New Roman" w:eastAsia="Times New Roman" w:hAnsi="Times New Roman" w:cs="Times New Roman"/>
                <w:color w:val="000000"/>
                <w:lang w:eastAsia="en-AU"/>
              </w:rPr>
            </w:pPr>
            <w:r w:rsidRPr="00027D4E">
              <w:rPr>
                <w:rFonts w:ascii="Times New Roman" w:eastAsia="Times New Roman" w:hAnsi="Times New Roman" w:cs="Times New Roman"/>
                <w:color w:val="000000"/>
                <w:lang w:eastAsia="en-AU"/>
              </w:rPr>
              <w:t> </w:t>
            </w:r>
          </w:p>
        </w:tc>
      </w:tr>
      <w:tr w:rsidR="00B6685C" w:rsidRPr="00027D4E" w14:paraId="337B8ED2" w14:textId="77777777" w:rsidTr="006B1915">
        <w:trPr>
          <w:trHeight w:val="510"/>
        </w:trPr>
        <w:tc>
          <w:tcPr>
            <w:tcW w:w="6222" w:type="dxa"/>
            <w:gridSpan w:val="2"/>
            <w:shd w:val="clear" w:color="auto" w:fill="auto"/>
            <w:vAlign w:val="center"/>
            <w:hideMark/>
          </w:tcPr>
          <w:p w14:paraId="0F54A042" w14:textId="77777777" w:rsidR="00B6685C" w:rsidRPr="00027D4E" w:rsidRDefault="00B6685C" w:rsidP="00027D4E">
            <w:pPr>
              <w:spacing w:before="0" w:after="0" w:line="240" w:lineRule="auto"/>
              <w:rPr>
                <w:rFonts w:eastAsia="Times New Roman"/>
                <w:color w:val="000000"/>
                <w:lang w:eastAsia="en-AU"/>
              </w:rPr>
            </w:pPr>
            <w:r w:rsidRPr="00027D4E">
              <w:rPr>
                <w:rFonts w:eastAsia="Times New Roman"/>
                <w:color w:val="000000"/>
                <w:lang w:eastAsia="en-AU"/>
              </w:rPr>
              <w:t>Annual financial statements and occupancy statistics</w:t>
            </w:r>
          </w:p>
        </w:tc>
        <w:tc>
          <w:tcPr>
            <w:tcW w:w="2005" w:type="dxa"/>
            <w:shd w:val="clear" w:color="auto" w:fill="auto"/>
            <w:vAlign w:val="center"/>
            <w:hideMark/>
          </w:tcPr>
          <w:p w14:paraId="3C94B0C9" w14:textId="77777777" w:rsidR="00B6685C" w:rsidRPr="00027D4E" w:rsidRDefault="00B6685C" w:rsidP="0039775B">
            <w:pPr>
              <w:spacing w:before="0" w:after="0" w:line="240" w:lineRule="auto"/>
              <w:jc w:val="center"/>
              <w:rPr>
                <w:rFonts w:ascii="Wingdings 2" w:eastAsia="Times New Roman" w:hAnsi="Wingdings 2" w:cs="Calibri"/>
                <w:color w:val="000000"/>
                <w:lang w:eastAsia="en-AU"/>
              </w:rPr>
            </w:pPr>
            <w:r w:rsidRPr="00027D4E">
              <w:rPr>
                <w:rFonts w:ascii="Wingdings 2" w:eastAsia="Times New Roman" w:hAnsi="Wingdings 2" w:cs="Calibri"/>
                <w:color w:val="000000"/>
                <w:lang w:eastAsia="en-AU"/>
              </w:rPr>
              <w:t>P</w:t>
            </w:r>
          </w:p>
        </w:tc>
        <w:tc>
          <w:tcPr>
            <w:tcW w:w="1591" w:type="dxa"/>
            <w:shd w:val="clear" w:color="auto" w:fill="auto"/>
            <w:vAlign w:val="center"/>
            <w:hideMark/>
          </w:tcPr>
          <w:p w14:paraId="2F4EDA53" w14:textId="77777777" w:rsidR="00B6685C" w:rsidRPr="00027D4E" w:rsidRDefault="00B6685C" w:rsidP="00027D4E">
            <w:pPr>
              <w:spacing w:before="0" w:after="0" w:line="240" w:lineRule="auto"/>
              <w:rPr>
                <w:rFonts w:ascii="Times New Roman" w:eastAsia="Times New Roman" w:hAnsi="Times New Roman" w:cs="Times New Roman"/>
                <w:color w:val="000000"/>
                <w:lang w:eastAsia="en-AU"/>
              </w:rPr>
            </w:pPr>
            <w:r w:rsidRPr="00027D4E">
              <w:rPr>
                <w:rFonts w:ascii="Times New Roman" w:eastAsia="Times New Roman" w:hAnsi="Times New Roman" w:cs="Times New Roman"/>
                <w:color w:val="000000"/>
                <w:lang w:eastAsia="en-AU"/>
              </w:rPr>
              <w:t> </w:t>
            </w:r>
          </w:p>
        </w:tc>
      </w:tr>
    </w:tbl>
    <w:p w14:paraId="6A81396F" w14:textId="77777777" w:rsidR="00434755" w:rsidRDefault="00434755" w:rsidP="008754DE">
      <w:pPr>
        <w:pStyle w:val="Default"/>
        <w:rPr>
          <w:sz w:val="23"/>
          <w:szCs w:val="23"/>
        </w:rPr>
      </w:pPr>
    </w:p>
    <w:p w14:paraId="7E0AEB16" w14:textId="77777777" w:rsidR="00CD4E17" w:rsidRDefault="00CD4E17" w:rsidP="00CD4E17">
      <w:pPr>
        <w:pStyle w:val="Default"/>
        <w:rPr>
          <w:b/>
          <w:bCs/>
        </w:rPr>
      </w:pPr>
      <w:r w:rsidRPr="00F751EE">
        <w:rPr>
          <w:b/>
          <w:bCs/>
        </w:rPr>
        <w:t xml:space="preserve">Maintenance Contribution </w:t>
      </w:r>
    </w:p>
    <w:p w14:paraId="164A4F27" w14:textId="77777777" w:rsidR="00B72883" w:rsidRDefault="00B72883" w:rsidP="00B72883">
      <w:pPr>
        <w:pStyle w:val="Default"/>
      </w:pPr>
    </w:p>
    <w:p w14:paraId="373C84C5" w14:textId="19C7851C" w:rsidR="00CD4E17" w:rsidRPr="00F751EE" w:rsidRDefault="00CD4E17" w:rsidP="00B72883">
      <w:pPr>
        <w:pStyle w:val="Default"/>
        <w:numPr>
          <w:ilvl w:val="0"/>
          <w:numId w:val="33"/>
        </w:numPr>
      </w:pPr>
      <w:r w:rsidRPr="00F751EE">
        <w:t xml:space="preserve">The maintenance contribution will be determined in accordance with the City of Nedlands adopted Schedule of Fees and Charges, based on a minimum cost recovery target for the subject facility to be quarantined in a Building Maintenance Contribution reserve with reference to the specific lease area in the reserve subsidiary ledger within the City’s financial management system, to fund structural repairs and maintenance as determined by the City’s capital works program. </w:t>
      </w:r>
    </w:p>
    <w:p w14:paraId="78724726" w14:textId="77777777" w:rsidR="00B72883" w:rsidRDefault="00B72883" w:rsidP="00B72883">
      <w:pPr>
        <w:pStyle w:val="Default"/>
      </w:pPr>
    </w:p>
    <w:p w14:paraId="27BE4E3D" w14:textId="382EDA1C" w:rsidR="00CD4E17" w:rsidRPr="00F751EE" w:rsidRDefault="00CD4E17" w:rsidP="00B72883">
      <w:pPr>
        <w:pStyle w:val="Default"/>
        <w:numPr>
          <w:ilvl w:val="0"/>
          <w:numId w:val="33"/>
        </w:numPr>
      </w:pPr>
      <w:r w:rsidRPr="00F751EE">
        <w:t xml:space="preserve">Council may consider the cost of providing the City of Nedlands community facilities portfolio as a whole; and decide on an appropriate minimum rate of cost recovery, to be implemented through the City of Nedlands leases. </w:t>
      </w:r>
    </w:p>
    <w:p w14:paraId="740AE16E" w14:textId="77777777" w:rsidR="00A00052" w:rsidRPr="00F751EE" w:rsidRDefault="00A00052" w:rsidP="00A00052">
      <w:pPr>
        <w:pStyle w:val="Default"/>
        <w:rPr>
          <w:b/>
          <w:bCs/>
        </w:rPr>
      </w:pPr>
    </w:p>
    <w:p w14:paraId="692B88A1" w14:textId="0296F392" w:rsidR="00A00052" w:rsidRDefault="00A00052" w:rsidP="00A00052">
      <w:pPr>
        <w:pStyle w:val="Default"/>
        <w:rPr>
          <w:b/>
          <w:bCs/>
        </w:rPr>
      </w:pPr>
      <w:r w:rsidRPr="00F751EE">
        <w:rPr>
          <w:b/>
          <w:bCs/>
        </w:rPr>
        <w:t xml:space="preserve">Environmental Levy </w:t>
      </w:r>
    </w:p>
    <w:p w14:paraId="6DA542A9" w14:textId="77777777" w:rsidR="00E91266" w:rsidRPr="00F751EE" w:rsidRDefault="00E91266" w:rsidP="00A00052">
      <w:pPr>
        <w:pStyle w:val="Default"/>
      </w:pPr>
    </w:p>
    <w:p w14:paraId="462589F7" w14:textId="78615A15" w:rsidR="00A00052" w:rsidRPr="00F751EE" w:rsidRDefault="00A00052" w:rsidP="00B72883">
      <w:pPr>
        <w:pStyle w:val="Default"/>
        <w:numPr>
          <w:ilvl w:val="0"/>
          <w:numId w:val="33"/>
        </w:numPr>
      </w:pPr>
      <w:r w:rsidRPr="00F751EE">
        <w:t xml:space="preserve">The environmental levy will be determined in accordance with the City of Nedlands adopted Schedule of Fees and Charges, based on a set fee to be quarantined in a Building Maintenance Contribution reserve with reference to the specific lease area in the reserve subsidiary ledger within the City’s financial management system, to fund environmental initiatives. </w:t>
      </w:r>
    </w:p>
    <w:p w14:paraId="292AAC29" w14:textId="77777777" w:rsidR="00A00052" w:rsidRPr="00F751EE" w:rsidRDefault="00A00052" w:rsidP="00A00052">
      <w:pPr>
        <w:pStyle w:val="Default"/>
      </w:pPr>
    </w:p>
    <w:p w14:paraId="651B7C28" w14:textId="77777777" w:rsidR="00A00052" w:rsidRDefault="00A00052" w:rsidP="00A00052">
      <w:pPr>
        <w:pStyle w:val="Default"/>
        <w:rPr>
          <w:b/>
          <w:bCs/>
        </w:rPr>
      </w:pPr>
      <w:r w:rsidRPr="00F751EE">
        <w:rPr>
          <w:b/>
          <w:bCs/>
        </w:rPr>
        <w:t xml:space="preserve">Compliance </w:t>
      </w:r>
    </w:p>
    <w:p w14:paraId="7E6F7D3D" w14:textId="77777777" w:rsidR="00E91266" w:rsidRPr="00F751EE" w:rsidRDefault="00E91266" w:rsidP="00A00052">
      <w:pPr>
        <w:pStyle w:val="Default"/>
      </w:pPr>
    </w:p>
    <w:p w14:paraId="6A76ED82" w14:textId="77777777" w:rsidR="00A00052" w:rsidRPr="00F751EE" w:rsidRDefault="00A00052" w:rsidP="00A00052">
      <w:pPr>
        <w:pStyle w:val="Default"/>
      </w:pPr>
      <w:r w:rsidRPr="00F751EE">
        <w:t xml:space="preserve">Tenants must comply with: </w:t>
      </w:r>
    </w:p>
    <w:p w14:paraId="6F829267" w14:textId="68199361" w:rsidR="00A00052" w:rsidRPr="00F751EE" w:rsidRDefault="00A00052" w:rsidP="00043525">
      <w:pPr>
        <w:pStyle w:val="Default"/>
        <w:numPr>
          <w:ilvl w:val="0"/>
          <w:numId w:val="33"/>
        </w:numPr>
      </w:pPr>
      <w:r w:rsidRPr="00F751EE">
        <w:t xml:space="preserve">all terms and conditions within their occupancy agreement including the standard conditions of </w:t>
      </w:r>
      <w:proofErr w:type="gramStart"/>
      <w:r w:rsidRPr="00F751EE">
        <w:t>tenure;</w:t>
      </w:r>
      <w:proofErr w:type="gramEnd"/>
      <w:r w:rsidRPr="00F751EE">
        <w:t xml:space="preserve"> </w:t>
      </w:r>
    </w:p>
    <w:p w14:paraId="7F37751F" w14:textId="521912DD" w:rsidR="00A00052" w:rsidRPr="00F751EE" w:rsidRDefault="00A00052" w:rsidP="00043525">
      <w:pPr>
        <w:pStyle w:val="Default"/>
        <w:numPr>
          <w:ilvl w:val="0"/>
          <w:numId w:val="33"/>
        </w:numPr>
      </w:pPr>
      <w:r w:rsidRPr="00F751EE">
        <w:t xml:space="preserve">all statutes and local </w:t>
      </w:r>
      <w:proofErr w:type="gramStart"/>
      <w:r w:rsidRPr="00F751EE">
        <w:t>laws;</w:t>
      </w:r>
      <w:proofErr w:type="gramEnd"/>
      <w:r w:rsidRPr="00F751EE">
        <w:t xml:space="preserve"> </w:t>
      </w:r>
    </w:p>
    <w:p w14:paraId="0D952245" w14:textId="358D8047" w:rsidR="00A00052" w:rsidRPr="00F751EE" w:rsidRDefault="00A00052" w:rsidP="00043525">
      <w:pPr>
        <w:pStyle w:val="Default"/>
        <w:numPr>
          <w:ilvl w:val="0"/>
          <w:numId w:val="33"/>
        </w:numPr>
      </w:pPr>
      <w:r w:rsidRPr="00F751EE">
        <w:t xml:space="preserve">all consents, approvals, authorities, licences and </w:t>
      </w:r>
      <w:proofErr w:type="gramStart"/>
      <w:r w:rsidRPr="00F751EE">
        <w:t>permits;</w:t>
      </w:r>
      <w:proofErr w:type="gramEnd"/>
      <w:r w:rsidRPr="00F751EE">
        <w:t xml:space="preserve"> </w:t>
      </w:r>
    </w:p>
    <w:p w14:paraId="2D507C39" w14:textId="72118A51" w:rsidR="00A00052" w:rsidRPr="00F751EE" w:rsidRDefault="00A00052" w:rsidP="00043525">
      <w:pPr>
        <w:pStyle w:val="Default"/>
        <w:numPr>
          <w:ilvl w:val="0"/>
          <w:numId w:val="33"/>
        </w:numPr>
      </w:pPr>
      <w:r w:rsidRPr="00F751EE">
        <w:t xml:space="preserve">all relevant state and commonwealth law and all relevant </w:t>
      </w:r>
      <w:proofErr w:type="gramStart"/>
      <w:r w:rsidRPr="00F751EE">
        <w:t>codes;</w:t>
      </w:r>
      <w:proofErr w:type="gramEnd"/>
      <w:r w:rsidRPr="00F751EE">
        <w:t xml:space="preserve"> </w:t>
      </w:r>
    </w:p>
    <w:p w14:paraId="03BA514E" w14:textId="230F720E" w:rsidR="00A00052" w:rsidRPr="00F751EE" w:rsidRDefault="00A00052" w:rsidP="00043525">
      <w:pPr>
        <w:pStyle w:val="Default"/>
        <w:numPr>
          <w:ilvl w:val="0"/>
          <w:numId w:val="33"/>
        </w:numPr>
      </w:pPr>
      <w:r w:rsidRPr="00F751EE">
        <w:t xml:space="preserve">any obligations relating to the payment of fees and charges; and </w:t>
      </w:r>
    </w:p>
    <w:p w14:paraId="1DCDD276" w14:textId="1E68603C" w:rsidR="00A00052" w:rsidRPr="00F751EE" w:rsidRDefault="00A00052" w:rsidP="00043525">
      <w:pPr>
        <w:pStyle w:val="Default"/>
        <w:numPr>
          <w:ilvl w:val="0"/>
          <w:numId w:val="33"/>
        </w:numPr>
      </w:pPr>
      <w:r w:rsidRPr="00F751EE">
        <w:t xml:space="preserve">all orders, notices, </w:t>
      </w:r>
      <w:proofErr w:type="gramStart"/>
      <w:r w:rsidRPr="00F751EE">
        <w:t>requisitions</w:t>
      </w:r>
      <w:proofErr w:type="gramEnd"/>
      <w:r w:rsidRPr="00F751EE">
        <w:t xml:space="preserve"> or directions of any competent authority relating to the facility or to the business/operation the Tenant undertakes at the facility. </w:t>
      </w:r>
    </w:p>
    <w:p w14:paraId="579CBCA2" w14:textId="77777777" w:rsidR="00027D4E" w:rsidRPr="00F751EE" w:rsidRDefault="00027D4E" w:rsidP="008754DE">
      <w:pPr>
        <w:pStyle w:val="Default"/>
      </w:pPr>
    </w:p>
    <w:p w14:paraId="13DC29F8" w14:textId="77777777" w:rsidR="00E91266" w:rsidRDefault="00F05228" w:rsidP="00E91266">
      <w:pPr>
        <w:pStyle w:val="Default"/>
        <w:rPr>
          <w:b/>
          <w:bCs/>
        </w:rPr>
      </w:pPr>
      <w:r w:rsidRPr="00F751EE">
        <w:rPr>
          <w:b/>
          <w:bCs/>
        </w:rPr>
        <w:t xml:space="preserve">Approval </w:t>
      </w:r>
    </w:p>
    <w:p w14:paraId="1E34956F" w14:textId="77777777" w:rsidR="00E91266" w:rsidRDefault="00E91266" w:rsidP="00E91266">
      <w:pPr>
        <w:pStyle w:val="Default"/>
        <w:rPr>
          <w:b/>
          <w:bCs/>
        </w:rPr>
      </w:pPr>
    </w:p>
    <w:p w14:paraId="188C354C" w14:textId="0042D010" w:rsidR="009F5DD1" w:rsidRPr="00E91266" w:rsidRDefault="00F05228" w:rsidP="00E91266">
      <w:pPr>
        <w:pStyle w:val="Default"/>
        <w:rPr>
          <w:b/>
          <w:bCs/>
        </w:rPr>
      </w:pPr>
      <w:r w:rsidRPr="00F751EE">
        <w:t>All leases must be approved by Council. To consider an approval the City of Nedlands must be satisfied that the use is consistent with the nature of the land and building asset and the applicant can ensure the safe and appropriate use of the facility.</w:t>
      </w:r>
    </w:p>
    <w:p w14:paraId="7C5F43AF" w14:textId="77777777" w:rsidR="00F05228" w:rsidRPr="00F751EE" w:rsidRDefault="00F05228" w:rsidP="00F05228">
      <w:pPr>
        <w:spacing w:after="0" w:line="240" w:lineRule="auto"/>
        <w:ind w:right="-755"/>
        <w:jc w:val="both"/>
      </w:pPr>
    </w:p>
    <w:p w14:paraId="7B69BC41" w14:textId="77777777" w:rsidR="00F05228" w:rsidRDefault="00F05228" w:rsidP="00F05228">
      <w:pPr>
        <w:pStyle w:val="Default"/>
        <w:rPr>
          <w:b/>
          <w:bCs/>
        </w:rPr>
      </w:pPr>
      <w:r w:rsidRPr="00F751EE">
        <w:rPr>
          <w:b/>
          <w:bCs/>
        </w:rPr>
        <w:t xml:space="preserve">Licences </w:t>
      </w:r>
    </w:p>
    <w:p w14:paraId="2A447737" w14:textId="77777777" w:rsidR="00F751EE" w:rsidRPr="00F751EE" w:rsidRDefault="00F751EE" w:rsidP="00F05228">
      <w:pPr>
        <w:pStyle w:val="Default"/>
      </w:pPr>
    </w:p>
    <w:p w14:paraId="22680DA4" w14:textId="77777777" w:rsidR="00F05228" w:rsidRDefault="00F05228" w:rsidP="00F05228">
      <w:pPr>
        <w:pStyle w:val="Default"/>
        <w:rPr>
          <w:b/>
          <w:bCs/>
        </w:rPr>
      </w:pPr>
      <w:r w:rsidRPr="00F751EE">
        <w:rPr>
          <w:b/>
          <w:bCs/>
        </w:rPr>
        <w:t xml:space="preserve">Purpose </w:t>
      </w:r>
    </w:p>
    <w:p w14:paraId="14C5A9B9" w14:textId="77777777" w:rsidR="00E91266" w:rsidRPr="00F751EE" w:rsidRDefault="00E91266" w:rsidP="00F05228">
      <w:pPr>
        <w:pStyle w:val="Default"/>
      </w:pPr>
    </w:p>
    <w:p w14:paraId="0CE00228" w14:textId="77777777" w:rsidR="00F05228" w:rsidRDefault="00F05228" w:rsidP="00F05228">
      <w:pPr>
        <w:pStyle w:val="Default"/>
      </w:pPr>
      <w:r w:rsidRPr="00F751EE">
        <w:t xml:space="preserve">Licences are formal occupancy agreements for non-exclusive use and aim to provide Tenants with secure, medium-term tenure of a community facility that is shared with other users. </w:t>
      </w:r>
    </w:p>
    <w:p w14:paraId="12A64FF9" w14:textId="77777777" w:rsidR="00F751EE" w:rsidRPr="00F751EE" w:rsidRDefault="00F751EE" w:rsidP="00F05228">
      <w:pPr>
        <w:pStyle w:val="Default"/>
      </w:pPr>
    </w:p>
    <w:p w14:paraId="08BF6724" w14:textId="77777777" w:rsidR="00F05228" w:rsidRDefault="00F05228" w:rsidP="00F05228">
      <w:pPr>
        <w:pStyle w:val="Default"/>
        <w:rPr>
          <w:b/>
          <w:bCs/>
        </w:rPr>
      </w:pPr>
      <w:r w:rsidRPr="00F751EE">
        <w:rPr>
          <w:b/>
          <w:bCs/>
        </w:rPr>
        <w:t xml:space="preserve">Eligibility </w:t>
      </w:r>
    </w:p>
    <w:p w14:paraId="077B8B57" w14:textId="77777777" w:rsidR="00E91266" w:rsidRPr="00F751EE" w:rsidRDefault="00E91266" w:rsidP="00F05228">
      <w:pPr>
        <w:pStyle w:val="Default"/>
      </w:pPr>
    </w:p>
    <w:p w14:paraId="267AF18E" w14:textId="44B956C5" w:rsidR="00F05228" w:rsidRDefault="00F05228" w:rsidP="00DD7975">
      <w:pPr>
        <w:pStyle w:val="Default"/>
        <w:numPr>
          <w:ilvl w:val="0"/>
          <w:numId w:val="34"/>
        </w:numPr>
      </w:pPr>
      <w:r w:rsidRPr="00F751EE">
        <w:t xml:space="preserve">Licence proposals and renewals will be assessed against the evaluation criteria. </w:t>
      </w:r>
    </w:p>
    <w:p w14:paraId="5ABEF3BC" w14:textId="77777777" w:rsidR="00DD7975" w:rsidRPr="00F751EE" w:rsidRDefault="00DD7975" w:rsidP="00DD7975">
      <w:pPr>
        <w:pStyle w:val="Default"/>
      </w:pPr>
    </w:p>
    <w:p w14:paraId="55918A75" w14:textId="3761132B" w:rsidR="00F05228" w:rsidRPr="00F751EE" w:rsidRDefault="00F05228" w:rsidP="00DD7975">
      <w:pPr>
        <w:pStyle w:val="Default"/>
        <w:numPr>
          <w:ilvl w:val="0"/>
          <w:numId w:val="34"/>
        </w:numPr>
      </w:pPr>
      <w:r w:rsidRPr="00F751EE">
        <w:t xml:space="preserve">The City of Nedlands may undertake a social cost-benefit analysis should a proposal for licence not achieve a cost neutral outcome. </w:t>
      </w:r>
    </w:p>
    <w:p w14:paraId="4B799B58" w14:textId="77777777" w:rsidR="00F05228" w:rsidRPr="00F751EE" w:rsidRDefault="00F05228" w:rsidP="00F05228">
      <w:pPr>
        <w:pStyle w:val="Default"/>
      </w:pPr>
    </w:p>
    <w:p w14:paraId="2CF813E4" w14:textId="77777777" w:rsidR="00E91266" w:rsidRDefault="00F05228" w:rsidP="00E91266">
      <w:pPr>
        <w:pStyle w:val="Default"/>
        <w:rPr>
          <w:b/>
          <w:bCs/>
        </w:rPr>
      </w:pPr>
      <w:r w:rsidRPr="00F751EE">
        <w:rPr>
          <w:b/>
          <w:bCs/>
        </w:rPr>
        <w:t xml:space="preserve">Conditions of Tenure </w:t>
      </w:r>
    </w:p>
    <w:p w14:paraId="1741F510" w14:textId="77777777" w:rsidR="00E91266" w:rsidRDefault="00E91266" w:rsidP="00E91266">
      <w:pPr>
        <w:pStyle w:val="Default"/>
        <w:rPr>
          <w:b/>
          <w:bCs/>
        </w:rPr>
      </w:pPr>
    </w:p>
    <w:p w14:paraId="348A8AEE" w14:textId="441FE932" w:rsidR="00F05228" w:rsidRDefault="00F05228" w:rsidP="00E91266">
      <w:pPr>
        <w:pStyle w:val="Default"/>
      </w:pPr>
      <w:r w:rsidRPr="00F751EE">
        <w:t>A licence will be subject to the following standard conditions of tenure:</w:t>
      </w:r>
    </w:p>
    <w:p w14:paraId="46FC6365" w14:textId="77777777" w:rsidR="00F609A3" w:rsidRPr="00F751EE" w:rsidRDefault="00F609A3" w:rsidP="00F05228">
      <w:pPr>
        <w:spacing w:after="0" w:line="240" w:lineRule="auto"/>
        <w:ind w:right="-755"/>
        <w:jc w:val="both"/>
      </w:pPr>
    </w:p>
    <w:tbl>
      <w:tblPr>
        <w:tblW w:w="9918" w:type="dxa"/>
        <w:tblLook w:val="04A0" w:firstRow="1" w:lastRow="0" w:firstColumn="1" w:lastColumn="0" w:noHBand="0" w:noVBand="1"/>
      </w:tblPr>
      <w:tblGrid>
        <w:gridCol w:w="3260"/>
        <w:gridCol w:w="1960"/>
        <w:gridCol w:w="4698"/>
      </w:tblGrid>
      <w:tr w:rsidR="00404B5F" w:rsidRPr="00B6685C" w14:paraId="54AC40BD" w14:textId="77777777" w:rsidTr="00697079">
        <w:trPr>
          <w:trHeight w:val="300"/>
        </w:trPr>
        <w:tc>
          <w:tcPr>
            <w:tcW w:w="99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556263" w14:textId="77777777" w:rsidR="00404B5F" w:rsidRPr="00FB6E22" w:rsidRDefault="00404B5F" w:rsidP="00404B5F">
            <w:pPr>
              <w:spacing w:before="0" w:after="0" w:line="240" w:lineRule="auto"/>
              <w:jc w:val="center"/>
              <w:rPr>
                <w:rFonts w:eastAsia="Times New Roman"/>
                <w:b/>
                <w:bCs/>
                <w:color w:val="000000"/>
                <w:lang w:eastAsia="en-AU"/>
              </w:rPr>
            </w:pPr>
            <w:r w:rsidRPr="00FB6E22">
              <w:rPr>
                <w:rFonts w:eastAsia="Times New Roman"/>
                <w:b/>
                <w:bCs/>
                <w:color w:val="000000"/>
                <w:lang w:eastAsia="en-AU"/>
              </w:rPr>
              <w:t>LICENCE</w:t>
            </w:r>
          </w:p>
        </w:tc>
      </w:tr>
      <w:tr w:rsidR="00404B5F" w:rsidRPr="00B6685C" w14:paraId="04EBB418" w14:textId="77777777" w:rsidTr="00697079">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C6527" w14:textId="77777777" w:rsidR="00404B5F" w:rsidRPr="00FB6E22" w:rsidRDefault="00404B5F" w:rsidP="00404B5F">
            <w:pPr>
              <w:spacing w:before="0" w:after="0" w:line="240" w:lineRule="auto"/>
              <w:rPr>
                <w:rFonts w:eastAsia="Times New Roman"/>
                <w:b/>
                <w:bCs/>
                <w:color w:val="000000"/>
                <w:lang w:eastAsia="en-AU"/>
              </w:rPr>
            </w:pPr>
            <w:r w:rsidRPr="00FB6E22">
              <w:rPr>
                <w:rFonts w:eastAsia="Times New Roman"/>
                <w:b/>
                <w:bCs/>
                <w:color w:val="000000"/>
                <w:lang w:eastAsia="en-AU"/>
              </w:rPr>
              <w:t>Term</w:t>
            </w:r>
          </w:p>
        </w:tc>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0188D8" w14:textId="77777777" w:rsidR="00404B5F" w:rsidRPr="00B6685C" w:rsidRDefault="00404B5F" w:rsidP="00404B5F">
            <w:pPr>
              <w:spacing w:before="0" w:after="0" w:line="240" w:lineRule="auto"/>
              <w:rPr>
                <w:rFonts w:eastAsia="Times New Roman"/>
                <w:color w:val="000000"/>
                <w:lang w:eastAsia="en-AU"/>
              </w:rPr>
            </w:pPr>
            <w:r w:rsidRPr="00B6685C">
              <w:rPr>
                <w:rFonts w:eastAsia="Times New Roman"/>
                <w:color w:val="000000"/>
                <w:lang w:eastAsia="en-AU"/>
              </w:rPr>
              <w:t>5 years</w:t>
            </w:r>
          </w:p>
        </w:tc>
      </w:tr>
      <w:tr w:rsidR="00404B5F" w:rsidRPr="00B6685C" w14:paraId="2E1B3491" w14:textId="77777777" w:rsidTr="00697079">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8A64D" w14:textId="77777777" w:rsidR="00404B5F" w:rsidRPr="00FB6E22" w:rsidRDefault="00404B5F" w:rsidP="00404B5F">
            <w:pPr>
              <w:spacing w:before="0" w:after="0" w:line="240" w:lineRule="auto"/>
              <w:rPr>
                <w:rFonts w:eastAsia="Times New Roman"/>
                <w:b/>
                <w:bCs/>
                <w:color w:val="000000"/>
                <w:lang w:eastAsia="en-AU"/>
              </w:rPr>
            </w:pPr>
            <w:r w:rsidRPr="00FB6E22">
              <w:rPr>
                <w:rFonts w:eastAsia="Times New Roman"/>
                <w:b/>
                <w:bCs/>
                <w:color w:val="000000"/>
                <w:lang w:eastAsia="en-AU"/>
              </w:rPr>
              <w:t>Further term</w:t>
            </w:r>
          </w:p>
        </w:tc>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C0D0E9" w14:textId="77777777" w:rsidR="00404B5F" w:rsidRPr="00B6685C" w:rsidRDefault="00404B5F" w:rsidP="00404B5F">
            <w:pPr>
              <w:spacing w:before="0" w:after="0" w:line="240" w:lineRule="auto"/>
              <w:rPr>
                <w:rFonts w:eastAsia="Times New Roman"/>
                <w:color w:val="000000"/>
                <w:lang w:eastAsia="en-AU"/>
              </w:rPr>
            </w:pPr>
            <w:r w:rsidRPr="00B6685C">
              <w:rPr>
                <w:rFonts w:eastAsia="Times New Roman"/>
                <w:color w:val="000000"/>
                <w:lang w:eastAsia="en-AU"/>
              </w:rPr>
              <w:t>N/A</w:t>
            </w:r>
          </w:p>
        </w:tc>
      </w:tr>
      <w:tr w:rsidR="00404B5F" w:rsidRPr="00B6685C" w14:paraId="0BED4BA6" w14:textId="77777777" w:rsidTr="00697079">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C61CF" w14:textId="77777777" w:rsidR="00404B5F" w:rsidRPr="00FB6E22" w:rsidRDefault="00404B5F" w:rsidP="00404B5F">
            <w:pPr>
              <w:spacing w:before="0" w:after="0" w:line="240" w:lineRule="auto"/>
              <w:rPr>
                <w:rFonts w:eastAsia="Times New Roman"/>
                <w:b/>
                <w:bCs/>
                <w:color w:val="000000"/>
                <w:lang w:eastAsia="en-AU"/>
              </w:rPr>
            </w:pPr>
            <w:r w:rsidRPr="00FB6E22">
              <w:rPr>
                <w:rFonts w:eastAsia="Times New Roman"/>
                <w:b/>
                <w:bCs/>
                <w:color w:val="000000"/>
                <w:lang w:eastAsia="en-AU"/>
              </w:rPr>
              <w:t>Use</w:t>
            </w:r>
          </w:p>
        </w:tc>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0138D0" w14:textId="77777777" w:rsidR="00404B5F" w:rsidRPr="00B6685C" w:rsidRDefault="00404B5F" w:rsidP="00404B5F">
            <w:pPr>
              <w:spacing w:before="0" w:after="0" w:line="240" w:lineRule="auto"/>
              <w:rPr>
                <w:rFonts w:eastAsia="Times New Roman"/>
                <w:color w:val="000000"/>
                <w:lang w:eastAsia="en-AU"/>
              </w:rPr>
            </w:pPr>
            <w:r w:rsidRPr="00B6685C">
              <w:rPr>
                <w:rFonts w:eastAsia="Times New Roman"/>
                <w:color w:val="000000"/>
                <w:lang w:eastAsia="en-AU"/>
              </w:rPr>
              <w:t>Community purpose</w:t>
            </w:r>
          </w:p>
        </w:tc>
      </w:tr>
      <w:tr w:rsidR="00404B5F" w:rsidRPr="00B6685C" w14:paraId="4507468E" w14:textId="77777777" w:rsidTr="00697079">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BC8BE" w14:textId="77777777" w:rsidR="00404B5F" w:rsidRPr="00FB6E22" w:rsidRDefault="00404B5F" w:rsidP="00404B5F">
            <w:pPr>
              <w:spacing w:before="0" w:after="0" w:line="240" w:lineRule="auto"/>
              <w:rPr>
                <w:rFonts w:eastAsia="Times New Roman"/>
                <w:b/>
                <w:bCs/>
                <w:color w:val="000000"/>
                <w:lang w:eastAsia="en-AU"/>
              </w:rPr>
            </w:pPr>
            <w:r w:rsidRPr="00FB6E22">
              <w:rPr>
                <w:rFonts w:eastAsia="Times New Roman"/>
                <w:b/>
                <w:bCs/>
                <w:color w:val="000000"/>
                <w:lang w:eastAsia="en-AU"/>
              </w:rPr>
              <w:t>Possession</w:t>
            </w:r>
          </w:p>
        </w:tc>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D0E5A9" w14:textId="77777777" w:rsidR="00404B5F" w:rsidRPr="00B6685C" w:rsidRDefault="00404B5F" w:rsidP="00404B5F">
            <w:pPr>
              <w:spacing w:before="0" w:after="0" w:line="240" w:lineRule="auto"/>
              <w:rPr>
                <w:rFonts w:eastAsia="Times New Roman"/>
                <w:color w:val="000000"/>
                <w:lang w:eastAsia="en-AU"/>
              </w:rPr>
            </w:pPr>
            <w:r w:rsidRPr="00B6685C">
              <w:rPr>
                <w:rFonts w:eastAsia="Times New Roman"/>
                <w:color w:val="000000"/>
                <w:lang w:eastAsia="en-AU"/>
              </w:rPr>
              <w:t>Non-Exclusive</w:t>
            </w:r>
          </w:p>
        </w:tc>
      </w:tr>
      <w:tr w:rsidR="00404B5F" w:rsidRPr="00B6685C" w14:paraId="5A31F2B2" w14:textId="77777777" w:rsidTr="00697079">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A9E56" w14:textId="77777777" w:rsidR="00404B5F" w:rsidRPr="00FB6E22" w:rsidRDefault="00404B5F" w:rsidP="00404B5F">
            <w:pPr>
              <w:spacing w:before="0" w:after="0" w:line="240" w:lineRule="auto"/>
              <w:rPr>
                <w:rFonts w:eastAsia="Times New Roman"/>
                <w:b/>
                <w:bCs/>
                <w:color w:val="000000"/>
                <w:lang w:eastAsia="en-AU"/>
              </w:rPr>
            </w:pPr>
            <w:r w:rsidRPr="00FB6E22">
              <w:rPr>
                <w:rFonts w:eastAsia="Times New Roman"/>
                <w:b/>
                <w:bCs/>
                <w:color w:val="000000"/>
                <w:lang w:eastAsia="en-AU"/>
              </w:rPr>
              <w:t>Share use venue</w:t>
            </w:r>
          </w:p>
        </w:tc>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092088" w14:textId="77777777" w:rsidR="00404B5F" w:rsidRPr="00B6685C" w:rsidRDefault="00404B5F" w:rsidP="00404B5F">
            <w:pPr>
              <w:spacing w:before="0" w:after="0" w:line="240" w:lineRule="auto"/>
              <w:rPr>
                <w:rFonts w:eastAsia="Times New Roman"/>
                <w:color w:val="000000"/>
                <w:lang w:eastAsia="en-AU"/>
              </w:rPr>
            </w:pPr>
            <w:r w:rsidRPr="00B6685C">
              <w:rPr>
                <w:rFonts w:eastAsia="Times New Roman"/>
                <w:color w:val="000000"/>
                <w:lang w:eastAsia="en-AU"/>
              </w:rPr>
              <w:t>Yes</w:t>
            </w:r>
          </w:p>
        </w:tc>
      </w:tr>
      <w:tr w:rsidR="00404B5F" w:rsidRPr="00B6685C" w14:paraId="3DAACB4C" w14:textId="77777777" w:rsidTr="00697079">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88914" w14:textId="77777777" w:rsidR="00404B5F" w:rsidRPr="00FB6E22" w:rsidRDefault="00404B5F" w:rsidP="00404B5F">
            <w:pPr>
              <w:spacing w:before="0" w:after="0" w:line="240" w:lineRule="auto"/>
              <w:rPr>
                <w:rFonts w:eastAsia="Times New Roman"/>
                <w:b/>
                <w:bCs/>
                <w:color w:val="000000"/>
                <w:lang w:eastAsia="en-AU"/>
              </w:rPr>
            </w:pPr>
            <w:r w:rsidRPr="00FB6E22">
              <w:rPr>
                <w:rFonts w:eastAsia="Times New Roman"/>
                <w:b/>
                <w:bCs/>
                <w:color w:val="000000"/>
                <w:lang w:eastAsia="en-AU"/>
              </w:rPr>
              <w:t>Bond</w:t>
            </w:r>
          </w:p>
        </w:tc>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EFAC1E" w14:textId="77777777" w:rsidR="00404B5F" w:rsidRPr="00B6685C" w:rsidRDefault="00404B5F" w:rsidP="00404B5F">
            <w:pPr>
              <w:spacing w:before="0" w:after="0" w:line="240" w:lineRule="auto"/>
              <w:rPr>
                <w:rFonts w:eastAsia="Times New Roman"/>
                <w:color w:val="000000"/>
                <w:lang w:eastAsia="en-AU"/>
              </w:rPr>
            </w:pPr>
            <w:r w:rsidRPr="00B6685C">
              <w:rPr>
                <w:rFonts w:eastAsia="Times New Roman"/>
                <w:color w:val="000000"/>
                <w:lang w:eastAsia="en-AU"/>
              </w:rPr>
              <w:t xml:space="preserve">N/A </w:t>
            </w:r>
          </w:p>
        </w:tc>
      </w:tr>
      <w:tr w:rsidR="00404B5F" w:rsidRPr="00B6685C" w14:paraId="14EE91BF" w14:textId="77777777" w:rsidTr="00697079">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5F8A0" w14:textId="77777777" w:rsidR="00404B5F" w:rsidRPr="00FB6E22" w:rsidRDefault="00404B5F" w:rsidP="00404B5F">
            <w:pPr>
              <w:spacing w:before="0" w:after="0" w:line="240" w:lineRule="auto"/>
              <w:rPr>
                <w:rFonts w:eastAsia="Times New Roman"/>
                <w:b/>
                <w:bCs/>
                <w:color w:val="000000"/>
                <w:lang w:eastAsia="en-AU"/>
              </w:rPr>
            </w:pPr>
            <w:r w:rsidRPr="00FB6E22">
              <w:rPr>
                <w:rFonts w:eastAsia="Times New Roman"/>
                <w:b/>
                <w:bCs/>
                <w:color w:val="000000"/>
                <w:lang w:eastAsia="en-AU"/>
              </w:rPr>
              <w:t>Maintenance inspection clause</w:t>
            </w:r>
          </w:p>
        </w:tc>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60000C" w14:textId="77777777" w:rsidR="00404B5F" w:rsidRPr="00B6685C" w:rsidRDefault="00404B5F" w:rsidP="00404B5F">
            <w:pPr>
              <w:spacing w:before="0" w:after="0" w:line="240" w:lineRule="auto"/>
              <w:rPr>
                <w:rFonts w:eastAsia="Times New Roman"/>
                <w:color w:val="000000"/>
                <w:lang w:eastAsia="en-AU"/>
              </w:rPr>
            </w:pPr>
            <w:r w:rsidRPr="00B6685C">
              <w:rPr>
                <w:rFonts w:eastAsia="Times New Roman"/>
                <w:color w:val="000000"/>
                <w:lang w:eastAsia="en-AU"/>
              </w:rPr>
              <w:t>Yes</w:t>
            </w:r>
          </w:p>
        </w:tc>
      </w:tr>
      <w:tr w:rsidR="00404B5F" w:rsidRPr="00B6685C" w14:paraId="0C55CB3F" w14:textId="77777777" w:rsidTr="00697079">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A0782" w14:textId="77777777" w:rsidR="00404B5F" w:rsidRPr="00FB6E22" w:rsidRDefault="00404B5F" w:rsidP="00404B5F">
            <w:pPr>
              <w:spacing w:before="0" w:after="0" w:line="240" w:lineRule="auto"/>
              <w:rPr>
                <w:rFonts w:eastAsia="Times New Roman"/>
                <w:b/>
                <w:bCs/>
                <w:color w:val="000000"/>
                <w:lang w:eastAsia="en-AU"/>
              </w:rPr>
            </w:pPr>
            <w:r w:rsidRPr="00FB6E22">
              <w:rPr>
                <w:rFonts w:eastAsia="Times New Roman"/>
                <w:b/>
                <w:bCs/>
                <w:color w:val="000000"/>
                <w:lang w:eastAsia="en-AU"/>
              </w:rPr>
              <w:t>Change over clause</w:t>
            </w:r>
          </w:p>
        </w:tc>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DEC5C4" w14:textId="77777777" w:rsidR="00404B5F" w:rsidRPr="00B6685C" w:rsidRDefault="00404B5F" w:rsidP="00404B5F">
            <w:pPr>
              <w:spacing w:before="0" w:after="0" w:line="240" w:lineRule="auto"/>
              <w:rPr>
                <w:rFonts w:eastAsia="Times New Roman"/>
                <w:color w:val="000000"/>
                <w:lang w:eastAsia="en-AU"/>
              </w:rPr>
            </w:pPr>
            <w:r w:rsidRPr="00B6685C">
              <w:rPr>
                <w:rFonts w:eastAsia="Times New Roman"/>
                <w:color w:val="000000"/>
                <w:lang w:eastAsia="en-AU"/>
              </w:rPr>
              <w:t>Yes - Minimum 2 weeks required</w:t>
            </w:r>
          </w:p>
        </w:tc>
      </w:tr>
      <w:tr w:rsidR="00404B5F" w:rsidRPr="00B6685C" w14:paraId="5988C90F" w14:textId="77777777" w:rsidTr="00697079">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2D799" w14:textId="77777777" w:rsidR="00404B5F" w:rsidRPr="00FB6E22" w:rsidRDefault="00404B5F" w:rsidP="00404B5F">
            <w:pPr>
              <w:spacing w:before="0" w:after="0" w:line="240" w:lineRule="auto"/>
              <w:rPr>
                <w:rFonts w:eastAsia="Times New Roman"/>
                <w:b/>
                <w:bCs/>
                <w:color w:val="000000"/>
                <w:lang w:eastAsia="en-AU"/>
              </w:rPr>
            </w:pPr>
            <w:r w:rsidRPr="00FB6E22">
              <w:rPr>
                <w:rFonts w:eastAsia="Times New Roman"/>
                <w:b/>
                <w:bCs/>
                <w:color w:val="000000"/>
                <w:lang w:eastAsia="en-AU"/>
              </w:rPr>
              <w:t>Redevelopment clause</w:t>
            </w:r>
          </w:p>
        </w:tc>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F5ECC3" w14:textId="77777777" w:rsidR="00404B5F" w:rsidRPr="00B6685C" w:rsidRDefault="00404B5F" w:rsidP="00404B5F">
            <w:pPr>
              <w:spacing w:before="0" w:after="0" w:line="240" w:lineRule="auto"/>
              <w:rPr>
                <w:rFonts w:eastAsia="Times New Roman"/>
                <w:color w:val="000000"/>
                <w:lang w:eastAsia="en-AU"/>
              </w:rPr>
            </w:pPr>
            <w:r w:rsidRPr="00B6685C">
              <w:rPr>
                <w:rFonts w:eastAsia="Times New Roman"/>
                <w:color w:val="000000"/>
                <w:lang w:eastAsia="en-AU"/>
              </w:rPr>
              <w:t>Yes</w:t>
            </w:r>
          </w:p>
        </w:tc>
      </w:tr>
      <w:tr w:rsidR="00404B5F" w:rsidRPr="00B6685C" w14:paraId="015FB5F2" w14:textId="77777777" w:rsidTr="00697079">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62494" w14:textId="77777777" w:rsidR="00404B5F" w:rsidRPr="00FB6E22" w:rsidRDefault="00404B5F" w:rsidP="00404B5F">
            <w:pPr>
              <w:spacing w:before="0" w:after="0" w:line="240" w:lineRule="auto"/>
              <w:rPr>
                <w:rFonts w:eastAsia="Times New Roman"/>
                <w:b/>
                <w:bCs/>
                <w:color w:val="000000"/>
                <w:lang w:eastAsia="en-AU"/>
              </w:rPr>
            </w:pPr>
            <w:r w:rsidRPr="00FB6E22">
              <w:rPr>
                <w:rFonts w:eastAsia="Times New Roman"/>
                <w:b/>
                <w:bCs/>
                <w:color w:val="000000"/>
                <w:lang w:eastAsia="en-AU"/>
              </w:rPr>
              <w:t>Capital improvements</w:t>
            </w:r>
          </w:p>
        </w:tc>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0643B0" w14:textId="77777777" w:rsidR="00404B5F" w:rsidRPr="00B6685C" w:rsidRDefault="00404B5F" w:rsidP="00404B5F">
            <w:pPr>
              <w:spacing w:before="0" w:after="0" w:line="240" w:lineRule="auto"/>
              <w:rPr>
                <w:rFonts w:eastAsia="Times New Roman"/>
                <w:color w:val="000000"/>
                <w:lang w:eastAsia="en-AU"/>
              </w:rPr>
            </w:pPr>
            <w:r w:rsidRPr="00B6685C">
              <w:rPr>
                <w:rFonts w:eastAsia="Times New Roman"/>
                <w:color w:val="000000"/>
                <w:lang w:eastAsia="en-AU"/>
              </w:rPr>
              <w:t>N/A</w:t>
            </w:r>
          </w:p>
        </w:tc>
      </w:tr>
      <w:tr w:rsidR="00404B5F" w:rsidRPr="00B6685C" w14:paraId="004D616B" w14:textId="77777777" w:rsidTr="00697079">
        <w:trPr>
          <w:trHeight w:val="1125"/>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3B3E5" w14:textId="77777777" w:rsidR="00404B5F" w:rsidRPr="00FB6E22" w:rsidRDefault="00404B5F" w:rsidP="00404B5F">
            <w:pPr>
              <w:spacing w:before="0" w:after="0" w:line="240" w:lineRule="auto"/>
              <w:rPr>
                <w:rFonts w:eastAsia="Times New Roman"/>
                <w:b/>
                <w:bCs/>
                <w:color w:val="000000"/>
                <w:lang w:eastAsia="en-AU"/>
              </w:rPr>
            </w:pPr>
            <w:r w:rsidRPr="00FB6E22">
              <w:rPr>
                <w:rFonts w:eastAsia="Times New Roman"/>
                <w:b/>
                <w:bCs/>
                <w:color w:val="000000"/>
                <w:lang w:eastAsia="en-AU"/>
              </w:rPr>
              <w:t>Alcohol</w:t>
            </w:r>
          </w:p>
        </w:tc>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A92DC4" w14:textId="77777777" w:rsidR="00404B5F" w:rsidRPr="00B6685C" w:rsidRDefault="00404B5F" w:rsidP="00404B5F">
            <w:pPr>
              <w:spacing w:before="0" w:after="0" w:line="240" w:lineRule="auto"/>
              <w:rPr>
                <w:rFonts w:eastAsia="Times New Roman"/>
                <w:color w:val="000000"/>
                <w:lang w:eastAsia="en-AU"/>
              </w:rPr>
            </w:pPr>
            <w:r w:rsidRPr="00B6685C">
              <w:rPr>
                <w:rFonts w:eastAsia="Times New Roman"/>
                <w:color w:val="000000"/>
                <w:lang w:eastAsia="en-AU"/>
              </w:rPr>
              <w:t>Prohibited without prior written consent</w:t>
            </w:r>
            <w:r w:rsidRPr="00B6685C">
              <w:rPr>
                <w:rFonts w:eastAsia="Times New Roman"/>
                <w:color w:val="000000"/>
                <w:lang w:eastAsia="en-AU"/>
              </w:rPr>
              <w:br/>
              <w:t>from the City of Nedlands. Approval may be withheld or subject to conditions.</w:t>
            </w:r>
          </w:p>
        </w:tc>
      </w:tr>
      <w:tr w:rsidR="00404B5F" w:rsidRPr="00B6685C" w14:paraId="7863689A" w14:textId="77777777" w:rsidTr="00697079">
        <w:trPr>
          <w:trHeight w:val="1170"/>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EF59A" w14:textId="77777777" w:rsidR="00404B5F" w:rsidRPr="00FB6E22" w:rsidRDefault="00404B5F" w:rsidP="00404B5F">
            <w:pPr>
              <w:spacing w:before="0" w:after="0" w:line="240" w:lineRule="auto"/>
              <w:rPr>
                <w:rFonts w:eastAsia="Times New Roman"/>
                <w:b/>
                <w:bCs/>
                <w:color w:val="000000"/>
                <w:lang w:eastAsia="en-AU"/>
              </w:rPr>
            </w:pPr>
            <w:r w:rsidRPr="00FB6E22">
              <w:rPr>
                <w:rFonts w:eastAsia="Times New Roman"/>
                <w:b/>
                <w:bCs/>
                <w:color w:val="000000"/>
                <w:lang w:eastAsia="en-AU"/>
              </w:rPr>
              <w:t>Signage</w:t>
            </w:r>
          </w:p>
        </w:tc>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40E378" w14:textId="77777777" w:rsidR="00404B5F" w:rsidRPr="00B6685C" w:rsidRDefault="00404B5F" w:rsidP="00404B5F">
            <w:pPr>
              <w:spacing w:before="0" w:after="0" w:line="240" w:lineRule="auto"/>
              <w:rPr>
                <w:rFonts w:eastAsia="Times New Roman"/>
                <w:color w:val="000000"/>
                <w:lang w:eastAsia="en-AU"/>
              </w:rPr>
            </w:pPr>
            <w:r w:rsidRPr="00B6685C">
              <w:rPr>
                <w:rFonts w:eastAsia="Times New Roman"/>
                <w:color w:val="000000"/>
                <w:lang w:eastAsia="en-AU"/>
              </w:rPr>
              <w:t>Prohibited without prior written consent</w:t>
            </w:r>
            <w:r w:rsidRPr="00B6685C">
              <w:rPr>
                <w:rFonts w:eastAsia="Times New Roman"/>
                <w:color w:val="000000"/>
                <w:lang w:eastAsia="en-AU"/>
              </w:rPr>
              <w:br/>
              <w:t>from the City of Nedlands. Approval may be withheld or subject to conditions.</w:t>
            </w:r>
          </w:p>
        </w:tc>
      </w:tr>
      <w:tr w:rsidR="00404B5F" w:rsidRPr="00B6685C" w14:paraId="3DB087C5" w14:textId="77777777" w:rsidTr="00697079">
        <w:trPr>
          <w:trHeight w:val="900"/>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0DF72" w14:textId="77777777" w:rsidR="00404B5F" w:rsidRPr="00FB6E22" w:rsidRDefault="00404B5F" w:rsidP="00404B5F">
            <w:pPr>
              <w:spacing w:before="0" w:after="0" w:line="240" w:lineRule="auto"/>
              <w:rPr>
                <w:rFonts w:eastAsia="Times New Roman"/>
                <w:b/>
                <w:bCs/>
                <w:color w:val="000000"/>
                <w:lang w:eastAsia="en-AU"/>
              </w:rPr>
            </w:pPr>
            <w:r w:rsidRPr="00FB6E22">
              <w:rPr>
                <w:rFonts w:eastAsia="Times New Roman"/>
                <w:b/>
                <w:bCs/>
                <w:color w:val="000000"/>
                <w:lang w:eastAsia="en-AU"/>
              </w:rPr>
              <w:t>Alterations/Additions</w:t>
            </w:r>
          </w:p>
        </w:tc>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78E9DC" w14:textId="77777777" w:rsidR="00404B5F" w:rsidRPr="00B6685C" w:rsidRDefault="00404B5F" w:rsidP="00404B5F">
            <w:pPr>
              <w:spacing w:before="0" w:after="0" w:line="240" w:lineRule="auto"/>
              <w:rPr>
                <w:rFonts w:eastAsia="Times New Roman"/>
                <w:color w:val="000000"/>
                <w:lang w:eastAsia="en-AU"/>
              </w:rPr>
            </w:pPr>
            <w:r w:rsidRPr="00B6685C">
              <w:rPr>
                <w:rFonts w:eastAsia="Times New Roman"/>
                <w:color w:val="000000"/>
                <w:lang w:eastAsia="en-AU"/>
              </w:rPr>
              <w:t>Prohibited without prior written consent</w:t>
            </w:r>
            <w:r w:rsidRPr="00B6685C">
              <w:rPr>
                <w:rFonts w:eastAsia="Times New Roman"/>
                <w:color w:val="000000"/>
                <w:lang w:eastAsia="en-AU"/>
              </w:rPr>
              <w:br/>
              <w:t>from the City of Nedlands. Approval may be withheld or subject to conditions.</w:t>
            </w:r>
          </w:p>
        </w:tc>
      </w:tr>
      <w:tr w:rsidR="00404B5F" w:rsidRPr="00B6685C" w14:paraId="5ACC036F" w14:textId="77777777" w:rsidTr="00697079">
        <w:trPr>
          <w:trHeight w:val="1275"/>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56B28" w14:textId="77777777" w:rsidR="00404B5F" w:rsidRPr="00FB6E22" w:rsidRDefault="00404B5F" w:rsidP="00404B5F">
            <w:pPr>
              <w:spacing w:before="0" w:after="0" w:line="240" w:lineRule="auto"/>
              <w:rPr>
                <w:rFonts w:eastAsia="Times New Roman"/>
                <w:b/>
                <w:bCs/>
                <w:color w:val="000000"/>
                <w:lang w:eastAsia="en-AU"/>
              </w:rPr>
            </w:pPr>
            <w:r w:rsidRPr="00FB6E22">
              <w:rPr>
                <w:rFonts w:eastAsia="Times New Roman"/>
                <w:b/>
                <w:bCs/>
                <w:color w:val="000000"/>
                <w:lang w:eastAsia="en-AU"/>
              </w:rPr>
              <w:t>Sublicence</w:t>
            </w:r>
          </w:p>
        </w:tc>
        <w:tc>
          <w:tcPr>
            <w:tcW w:w="66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FCA829" w14:textId="77777777" w:rsidR="00404B5F" w:rsidRPr="00B6685C" w:rsidRDefault="00404B5F" w:rsidP="00404B5F">
            <w:pPr>
              <w:spacing w:before="0" w:after="0" w:line="240" w:lineRule="auto"/>
              <w:rPr>
                <w:rFonts w:eastAsia="Times New Roman"/>
                <w:color w:val="000000"/>
                <w:lang w:eastAsia="en-AU"/>
              </w:rPr>
            </w:pPr>
            <w:r w:rsidRPr="00B6685C">
              <w:rPr>
                <w:rFonts w:eastAsia="Times New Roman"/>
                <w:color w:val="000000"/>
                <w:lang w:eastAsia="en-AU"/>
              </w:rPr>
              <w:t>Prohibited without prior written consent</w:t>
            </w:r>
            <w:r w:rsidRPr="00B6685C">
              <w:rPr>
                <w:rFonts w:eastAsia="Times New Roman"/>
                <w:color w:val="000000"/>
                <w:lang w:eastAsia="en-AU"/>
              </w:rPr>
              <w:br/>
              <w:t>from the City of Nedlands. Approval may be withheld or subject to conditions.</w:t>
            </w:r>
          </w:p>
        </w:tc>
      </w:tr>
      <w:tr w:rsidR="00404B5F" w:rsidRPr="00B6685C" w14:paraId="09766DF3" w14:textId="77777777" w:rsidTr="00697079">
        <w:trPr>
          <w:trHeight w:val="310"/>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CB1A8" w14:textId="77777777" w:rsidR="00404B5F" w:rsidRPr="00FB6E22" w:rsidRDefault="00404B5F" w:rsidP="00404B5F">
            <w:pPr>
              <w:spacing w:before="0" w:after="0" w:line="240" w:lineRule="auto"/>
              <w:rPr>
                <w:rFonts w:eastAsia="Times New Roman"/>
                <w:b/>
                <w:bCs/>
                <w:color w:val="000000"/>
                <w:lang w:eastAsia="en-AU"/>
              </w:rPr>
            </w:pPr>
            <w:r w:rsidRPr="00FB6E22">
              <w:rPr>
                <w:rFonts w:eastAsia="Times New Roman"/>
                <w:b/>
                <w:bCs/>
                <w:color w:val="000000"/>
                <w:lang w:eastAsia="en-AU"/>
              </w:rPr>
              <w:t>Responsibilities</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86F4A" w14:textId="77777777" w:rsidR="00404B5F" w:rsidRPr="0064069D" w:rsidRDefault="00404B5F" w:rsidP="00404B5F">
            <w:pPr>
              <w:spacing w:before="0" w:after="0" w:line="240" w:lineRule="auto"/>
              <w:jc w:val="center"/>
              <w:rPr>
                <w:rFonts w:eastAsia="Times New Roman"/>
                <w:b/>
                <w:bCs/>
                <w:color w:val="000000"/>
                <w:lang w:eastAsia="en-AU"/>
              </w:rPr>
            </w:pPr>
            <w:r w:rsidRPr="0064069D">
              <w:rPr>
                <w:rFonts w:eastAsia="Times New Roman"/>
                <w:b/>
                <w:bCs/>
                <w:color w:val="000000"/>
                <w:lang w:eastAsia="en-AU"/>
              </w:rPr>
              <w:t>Tenant</w:t>
            </w:r>
          </w:p>
        </w:tc>
        <w:tc>
          <w:tcPr>
            <w:tcW w:w="4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2745A" w14:textId="77777777" w:rsidR="00404B5F" w:rsidRPr="0064069D" w:rsidRDefault="00404B5F" w:rsidP="00404B5F">
            <w:pPr>
              <w:spacing w:before="0" w:after="0" w:line="240" w:lineRule="auto"/>
              <w:jc w:val="center"/>
              <w:rPr>
                <w:rFonts w:eastAsia="Times New Roman"/>
                <w:b/>
                <w:bCs/>
                <w:color w:val="000000"/>
                <w:lang w:eastAsia="en-AU"/>
              </w:rPr>
            </w:pPr>
            <w:r w:rsidRPr="0064069D">
              <w:rPr>
                <w:rFonts w:eastAsia="Times New Roman"/>
                <w:b/>
                <w:bCs/>
                <w:color w:val="000000"/>
                <w:lang w:eastAsia="en-AU"/>
              </w:rPr>
              <w:t>City of Nedlands</w:t>
            </w:r>
          </w:p>
        </w:tc>
      </w:tr>
      <w:tr w:rsidR="00404B5F" w:rsidRPr="00B6685C" w14:paraId="196E218F" w14:textId="77777777" w:rsidTr="00697079">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4C12C" w14:textId="77777777" w:rsidR="00404B5F" w:rsidRPr="00B6685C" w:rsidRDefault="00404B5F" w:rsidP="00404B5F">
            <w:pPr>
              <w:spacing w:before="0" w:after="0" w:line="240" w:lineRule="auto"/>
              <w:rPr>
                <w:rFonts w:eastAsia="Times New Roman"/>
                <w:color w:val="000000"/>
                <w:lang w:eastAsia="en-AU"/>
              </w:rPr>
            </w:pPr>
            <w:r w:rsidRPr="00B6685C">
              <w:rPr>
                <w:rFonts w:eastAsia="Times New Roman"/>
                <w:color w:val="000000"/>
                <w:lang w:eastAsia="en-AU"/>
              </w:rPr>
              <w:t>Annual licence fee</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369CE" w14:textId="77777777" w:rsidR="00404B5F" w:rsidRPr="00B6685C" w:rsidRDefault="00404B5F" w:rsidP="00404B5F">
            <w:pPr>
              <w:spacing w:before="0" w:after="0" w:line="240" w:lineRule="auto"/>
              <w:jc w:val="center"/>
              <w:rPr>
                <w:rFonts w:ascii="Wingdings 2" w:eastAsia="Times New Roman" w:hAnsi="Wingdings 2" w:cs="Calibri"/>
                <w:color w:val="000000"/>
                <w:lang w:eastAsia="en-AU"/>
              </w:rPr>
            </w:pPr>
            <w:r w:rsidRPr="00B6685C">
              <w:rPr>
                <w:rFonts w:ascii="Wingdings 2" w:eastAsia="Times New Roman" w:hAnsi="Wingdings 2" w:cs="Calibri"/>
                <w:color w:val="000000"/>
                <w:lang w:eastAsia="en-AU"/>
              </w:rPr>
              <w:t>P</w:t>
            </w:r>
          </w:p>
        </w:tc>
        <w:tc>
          <w:tcPr>
            <w:tcW w:w="4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F0636" w14:textId="77777777" w:rsidR="00404B5F" w:rsidRPr="00B6685C" w:rsidRDefault="00404B5F" w:rsidP="00404B5F">
            <w:pPr>
              <w:spacing w:before="0" w:after="0" w:line="240" w:lineRule="auto"/>
              <w:jc w:val="center"/>
              <w:rPr>
                <w:rFonts w:ascii="Times New Roman" w:eastAsia="Times New Roman" w:hAnsi="Times New Roman" w:cs="Times New Roman"/>
                <w:color w:val="000000"/>
                <w:lang w:eastAsia="en-AU"/>
              </w:rPr>
            </w:pPr>
            <w:r w:rsidRPr="00B6685C">
              <w:rPr>
                <w:rFonts w:ascii="Times New Roman" w:eastAsia="Times New Roman" w:hAnsi="Times New Roman" w:cs="Times New Roman"/>
                <w:color w:val="000000"/>
                <w:lang w:eastAsia="en-AU"/>
              </w:rPr>
              <w:t> </w:t>
            </w:r>
          </w:p>
        </w:tc>
      </w:tr>
      <w:tr w:rsidR="00404B5F" w:rsidRPr="00B6685C" w14:paraId="0C9B9E8D" w14:textId="77777777" w:rsidTr="00697079">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0A198E" w14:textId="77777777" w:rsidR="00404B5F" w:rsidRPr="00B6685C" w:rsidRDefault="00404B5F" w:rsidP="00404B5F">
            <w:pPr>
              <w:spacing w:before="0" w:after="0" w:line="240" w:lineRule="auto"/>
              <w:rPr>
                <w:rFonts w:eastAsia="Times New Roman"/>
                <w:color w:val="000000"/>
                <w:lang w:eastAsia="en-AU"/>
              </w:rPr>
            </w:pPr>
            <w:r w:rsidRPr="00B6685C">
              <w:rPr>
                <w:rFonts w:eastAsia="Times New Roman"/>
                <w:color w:val="000000"/>
                <w:lang w:eastAsia="en-AU"/>
              </w:rPr>
              <w:t>Annual environmental levy</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335AC" w14:textId="77777777" w:rsidR="00404B5F" w:rsidRPr="00B6685C" w:rsidRDefault="00404B5F" w:rsidP="00404B5F">
            <w:pPr>
              <w:spacing w:before="0" w:after="0" w:line="240" w:lineRule="auto"/>
              <w:jc w:val="center"/>
              <w:rPr>
                <w:rFonts w:ascii="Wingdings 2" w:eastAsia="Times New Roman" w:hAnsi="Wingdings 2" w:cs="Calibri"/>
                <w:color w:val="000000"/>
                <w:lang w:eastAsia="en-AU"/>
              </w:rPr>
            </w:pPr>
            <w:r w:rsidRPr="00B6685C">
              <w:rPr>
                <w:rFonts w:ascii="Wingdings 2" w:eastAsia="Times New Roman" w:hAnsi="Wingdings 2" w:cs="Calibri"/>
                <w:color w:val="000000"/>
                <w:lang w:eastAsia="en-AU"/>
              </w:rPr>
              <w:t>P</w:t>
            </w:r>
          </w:p>
        </w:tc>
        <w:tc>
          <w:tcPr>
            <w:tcW w:w="4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F0691" w14:textId="77777777" w:rsidR="00404B5F" w:rsidRPr="00B6685C" w:rsidRDefault="00404B5F" w:rsidP="00404B5F">
            <w:pPr>
              <w:spacing w:before="0" w:after="0" w:line="240" w:lineRule="auto"/>
              <w:jc w:val="center"/>
              <w:rPr>
                <w:rFonts w:ascii="Times New Roman" w:eastAsia="Times New Roman" w:hAnsi="Times New Roman" w:cs="Times New Roman"/>
                <w:color w:val="000000"/>
                <w:lang w:eastAsia="en-AU"/>
              </w:rPr>
            </w:pPr>
            <w:r w:rsidRPr="00B6685C">
              <w:rPr>
                <w:rFonts w:ascii="Times New Roman" w:eastAsia="Times New Roman" w:hAnsi="Times New Roman" w:cs="Times New Roman"/>
                <w:color w:val="000000"/>
                <w:lang w:eastAsia="en-AU"/>
              </w:rPr>
              <w:t> </w:t>
            </w:r>
          </w:p>
        </w:tc>
      </w:tr>
      <w:tr w:rsidR="00404B5F" w:rsidRPr="00B6685C" w14:paraId="1BAD6759" w14:textId="77777777" w:rsidTr="00697079">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E51B3" w14:textId="77777777" w:rsidR="00404B5F" w:rsidRPr="00B6685C" w:rsidRDefault="00404B5F" w:rsidP="00404B5F">
            <w:pPr>
              <w:spacing w:before="0" w:after="0" w:line="240" w:lineRule="auto"/>
              <w:rPr>
                <w:rFonts w:eastAsia="Times New Roman"/>
                <w:color w:val="000000"/>
                <w:lang w:eastAsia="en-AU"/>
              </w:rPr>
            </w:pPr>
            <w:r w:rsidRPr="00B6685C">
              <w:rPr>
                <w:rFonts w:eastAsia="Times New Roman"/>
                <w:color w:val="000000"/>
                <w:lang w:eastAsia="en-AU"/>
              </w:rPr>
              <w:t>Preventative maintenance</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12EFF" w14:textId="77777777" w:rsidR="00404B5F" w:rsidRPr="00B6685C" w:rsidRDefault="00404B5F" w:rsidP="00404B5F">
            <w:pPr>
              <w:spacing w:before="0" w:after="0" w:line="240" w:lineRule="auto"/>
              <w:jc w:val="center"/>
              <w:rPr>
                <w:rFonts w:ascii="Times New Roman" w:eastAsia="Times New Roman" w:hAnsi="Times New Roman" w:cs="Times New Roman"/>
                <w:color w:val="000000"/>
                <w:lang w:eastAsia="en-AU"/>
              </w:rPr>
            </w:pPr>
            <w:r w:rsidRPr="00B6685C">
              <w:rPr>
                <w:rFonts w:ascii="Times New Roman" w:eastAsia="Times New Roman" w:hAnsi="Times New Roman" w:cs="Times New Roman"/>
                <w:color w:val="000000"/>
                <w:lang w:eastAsia="en-AU"/>
              </w:rPr>
              <w:t> </w:t>
            </w:r>
          </w:p>
        </w:tc>
        <w:tc>
          <w:tcPr>
            <w:tcW w:w="4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4C6DA" w14:textId="77777777" w:rsidR="00404B5F" w:rsidRPr="00B6685C" w:rsidRDefault="00404B5F" w:rsidP="00404B5F">
            <w:pPr>
              <w:spacing w:before="0" w:after="0" w:line="240" w:lineRule="auto"/>
              <w:jc w:val="center"/>
              <w:rPr>
                <w:rFonts w:ascii="Wingdings 2" w:eastAsia="Times New Roman" w:hAnsi="Wingdings 2" w:cs="Calibri"/>
                <w:color w:val="000000"/>
                <w:lang w:eastAsia="en-AU"/>
              </w:rPr>
            </w:pPr>
            <w:r w:rsidRPr="00B6685C">
              <w:rPr>
                <w:rFonts w:ascii="Wingdings 2" w:eastAsia="Times New Roman" w:hAnsi="Wingdings 2" w:cs="Calibri"/>
                <w:color w:val="000000"/>
                <w:lang w:eastAsia="en-AU"/>
              </w:rPr>
              <w:t>P</w:t>
            </w:r>
          </w:p>
        </w:tc>
      </w:tr>
      <w:tr w:rsidR="00404B5F" w:rsidRPr="00404B5F" w14:paraId="35D49A7C" w14:textId="77777777" w:rsidTr="00697079">
        <w:trPr>
          <w:trHeight w:val="300"/>
        </w:trPr>
        <w:tc>
          <w:tcPr>
            <w:tcW w:w="326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6662861D" w14:textId="77777777" w:rsidR="00404B5F" w:rsidRPr="00404B5F" w:rsidRDefault="00404B5F" w:rsidP="00404B5F">
            <w:pPr>
              <w:spacing w:before="0" w:after="0" w:line="240" w:lineRule="auto"/>
              <w:rPr>
                <w:rFonts w:eastAsia="Times New Roman"/>
                <w:color w:val="000000"/>
                <w:lang w:eastAsia="en-AU"/>
              </w:rPr>
            </w:pPr>
            <w:r w:rsidRPr="00404B5F">
              <w:rPr>
                <w:rFonts w:eastAsia="Times New Roman"/>
                <w:color w:val="000000"/>
                <w:lang w:eastAsia="en-AU"/>
              </w:rPr>
              <w:t>Non-structural maintenance</w:t>
            </w:r>
          </w:p>
        </w:tc>
        <w:tc>
          <w:tcPr>
            <w:tcW w:w="1960" w:type="dxa"/>
            <w:tcBorders>
              <w:top w:val="single" w:sz="4" w:space="0" w:color="auto"/>
              <w:left w:val="nil"/>
              <w:bottom w:val="single" w:sz="8" w:space="0" w:color="000000"/>
              <w:right w:val="single" w:sz="8" w:space="0" w:color="000000"/>
            </w:tcBorders>
            <w:shd w:val="clear" w:color="auto" w:fill="auto"/>
            <w:vAlign w:val="center"/>
            <w:hideMark/>
          </w:tcPr>
          <w:p w14:paraId="6CBFFCFF" w14:textId="77777777" w:rsidR="00404B5F" w:rsidRPr="00404B5F" w:rsidRDefault="00404B5F" w:rsidP="00404B5F">
            <w:pPr>
              <w:spacing w:before="0" w:after="0" w:line="240" w:lineRule="auto"/>
              <w:jc w:val="center"/>
              <w:rPr>
                <w:rFonts w:ascii="Times New Roman" w:eastAsia="Times New Roman" w:hAnsi="Times New Roman" w:cs="Times New Roman"/>
                <w:color w:val="000000"/>
                <w:lang w:eastAsia="en-AU"/>
              </w:rPr>
            </w:pPr>
            <w:r w:rsidRPr="00404B5F">
              <w:rPr>
                <w:rFonts w:ascii="Times New Roman" w:eastAsia="Times New Roman" w:hAnsi="Times New Roman" w:cs="Times New Roman"/>
                <w:color w:val="000000"/>
                <w:lang w:eastAsia="en-AU"/>
              </w:rPr>
              <w:t> </w:t>
            </w:r>
          </w:p>
        </w:tc>
        <w:tc>
          <w:tcPr>
            <w:tcW w:w="4698" w:type="dxa"/>
            <w:tcBorders>
              <w:top w:val="single" w:sz="4" w:space="0" w:color="auto"/>
              <w:left w:val="nil"/>
              <w:bottom w:val="single" w:sz="8" w:space="0" w:color="000000"/>
              <w:right w:val="single" w:sz="8" w:space="0" w:color="000000"/>
            </w:tcBorders>
            <w:shd w:val="clear" w:color="auto" w:fill="auto"/>
            <w:vAlign w:val="center"/>
            <w:hideMark/>
          </w:tcPr>
          <w:p w14:paraId="1C59A326" w14:textId="77777777" w:rsidR="00404B5F" w:rsidRPr="00404B5F" w:rsidRDefault="00404B5F" w:rsidP="00404B5F">
            <w:pPr>
              <w:spacing w:before="0" w:after="0" w:line="240" w:lineRule="auto"/>
              <w:jc w:val="center"/>
              <w:rPr>
                <w:rFonts w:ascii="Wingdings 2" w:eastAsia="Times New Roman" w:hAnsi="Wingdings 2" w:cs="Calibri"/>
                <w:color w:val="000000"/>
                <w:lang w:eastAsia="en-AU"/>
              </w:rPr>
            </w:pPr>
            <w:r w:rsidRPr="00404B5F">
              <w:rPr>
                <w:rFonts w:ascii="Wingdings 2" w:eastAsia="Times New Roman" w:hAnsi="Wingdings 2" w:cs="Calibri"/>
                <w:color w:val="000000"/>
                <w:lang w:eastAsia="en-AU"/>
              </w:rPr>
              <w:t>P</w:t>
            </w:r>
          </w:p>
        </w:tc>
      </w:tr>
      <w:tr w:rsidR="00404B5F" w:rsidRPr="00404B5F" w14:paraId="6BB4AC9F" w14:textId="77777777" w:rsidTr="00697079">
        <w:trPr>
          <w:trHeight w:val="300"/>
        </w:trPr>
        <w:tc>
          <w:tcPr>
            <w:tcW w:w="3260" w:type="dxa"/>
            <w:tcBorders>
              <w:top w:val="nil"/>
              <w:left w:val="single" w:sz="8" w:space="0" w:color="000000"/>
              <w:bottom w:val="single" w:sz="8" w:space="0" w:color="000000"/>
              <w:right w:val="single" w:sz="8" w:space="0" w:color="000000"/>
            </w:tcBorders>
            <w:shd w:val="clear" w:color="auto" w:fill="auto"/>
            <w:vAlign w:val="center"/>
            <w:hideMark/>
          </w:tcPr>
          <w:p w14:paraId="38374AEF" w14:textId="77777777" w:rsidR="00404B5F" w:rsidRPr="00404B5F" w:rsidRDefault="00404B5F" w:rsidP="00404B5F">
            <w:pPr>
              <w:spacing w:before="0" w:after="0" w:line="240" w:lineRule="auto"/>
              <w:rPr>
                <w:rFonts w:eastAsia="Times New Roman"/>
                <w:color w:val="000000"/>
                <w:lang w:eastAsia="en-AU"/>
              </w:rPr>
            </w:pPr>
            <w:r w:rsidRPr="00404B5F">
              <w:rPr>
                <w:rFonts w:eastAsia="Times New Roman"/>
                <w:color w:val="000000"/>
                <w:lang w:eastAsia="en-AU"/>
              </w:rPr>
              <w:t>Structural maintenance</w:t>
            </w:r>
          </w:p>
        </w:tc>
        <w:tc>
          <w:tcPr>
            <w:tcW w:w="1960" w:type="dxa"/>
            <w:tcBorders>
              <w:top w:val="nil"/>
              <w:left w:val="nil"/>
              <w:bottom w:val="single" w:sz="8" w:space="0" w:color="000000"/>
              <w:right w:val="single" w:sz="8" w:space="0" w:color="000000"/>
            </w:tcBorders>
            <w:shd w:val="clear" w:color="auto" w:fill="auto"/>
            <w:vAlign w:val="center"/>
            <w:hideMark/>
          </w:tcPr>
          <w:p w14:paraId="3C427C08" w14:textId="77777777" w:rsidR="00404B5F" w:rsidRPr="00404B5F" w:rsidRDefault="00404B5F" w:rsidP="00404B5F">
            <w:pPr>
              <w:spacing w:before="0" w:after="0" w:line="240" w:lineRule="auto"/>
              <w:jc w:val="center"/>
              <w:rPr>
                <w:rFonts w:ascii="Times New Roman" w:eastAsia="Times New Roman" w:hAnsi="Times New Roman" w:cs="Times New Roman"/>
                <w:color w:val="000000"/>
                <w:lang w:eastAsia="en-AU"/>
              </w:rPr>
            </w:pPr>
            <w:r w:rsidRPr="00404B5F">
              <w:rPr>
                <w:rFonts w:ascii="Times New Roman" w:eastAsia="Times New Roman" w:hAnsi="Times New Roman" w:cs="Times New Roman"/>
                <w:color w:val="000000"/>
                <w:lang w:eastAsia="en-AU"/>
              </w:rPr>
              <w:t> </w:t>
            </w:r>
          </w:p>
        </w:tc>
        <w:tc>
          <w:tcPr>
            <w:tcW w:w="4698" w:type="dxa"/>
            <w:tcBorders>
              <w:top w:val="nil"/>
              <w:left w:val="nil"/>
              <w:bottom w:val="single" w:sz="8" w:space="0" w:color="000000"/>
              <w:right w:val="single" w:sz="8" w:space="0" w:color="000000"/>
            </w:tcBorders>
            <w:shd w:val="clear" w:color="auto" w:fill="auto"/>
            <w:vAlign w:val="center"/>
            <w:hideMark/>
          </w:tcPr>
          <w:p w14:paraId="5D9D0423" w14:textId="77777777" w:rsidR="00404B5F" w:rsidRPr="00404B5F" w:rsidRDefault="00404B5F" w:rsidP="00404B5F">
            <w:pPr>
              <w:spacing w:before="0" w:after="0" w:line="240" w:lineRule="auto"/>
              <w:jc w:val="center"/>
              <w:rPr>
                <w:rFonts w:ascii="Wingdings 2" w:eastAsia="Times New Roman" w:hAnsi="Wingdings 2" w:cs="Calibri"/>
                <w:color w:val="000000"/>
                <w:lang w:eastAsia="en-AU"/>
              </w:rPr>
            </w:pPr>
            <w:r w:rsidRPr="00404B5F">
              <w:rPr>
                <w:rFonts w:ascii="Wingdings 2" w:eastAsia="Times New Roman" w:hAnsi="Wingdings 2" w:cs="Calibri"/>
                <w:color w:val="000000"/>
                <w:lang w:eastAsia="en-AU"/>
              </w:rPr>
              <w:t>P</w:t>
            </w:r>
          </w:p>
        </w:tc>
      </w:tr>
      <w:tr w:rsidR="00404B5F" w:rsidRPr="00404B5F" w14:paraId="4D7D1657" w14:textId="77777777" w:rsidTr="00697079">
        <w:trPr>
          <w:trHeight w:val="300"/>
        </w:trPr>
        <w:tc>
          <w:tcPr>
            <w:tcW w:w="3260" w:type="dxa"/>
            <w:tcBorders>
              <w:top w:val="nil"/>
              <w:left w:val="single" w:sz="8" w:space="0" w:color="000000"/>
              <w:bottom w:val="single" w:sz="8" w:space="0" w:color="000000"/>
              <w:right w:val="single" w:sz="8" w:space="0" w:color="000000"/>
            </w:tcBorders>
            <w:shd w:val="clear" w:color="auto" w:fill="auto"/>
            <w:vAlign w:val="center"/>
            <w:hideMark/>
          </w:tcPr>
          <w:p w14:paraId="0D4F3DE9" w14:textId="77777777" w:rsidR="00404B5F" w:rsidRPr="00404B5F" w:rsidRDefault="00404B5F" w:rsidP="00404B5F">
            <w:pPr>
              <w:spacing w:before="0" w:after="0" w:line="240" w:lineRule="auto"/>
              <w:rPr>
                <w:rFonts w:eastAsia="Times New Roman"/>
                <w:color w:val="000000"/>
                <w:lang w:eastAsia="en-AU"/>
              </w:rPr>
            </w:pPr>
            <w:r w:rsidRPr="00404B5F">
              <w:rPr>
                <w:rFonts w:eastAsia="Times New Roman"/>
                <w:color w:val="000000"/>
                <w:lang w:eastAsia="en-AU"/>
              </w:rPr>
              <w:t>General presentation</w:t>
            </w:r>
          </w:p>
        </w:tc>
        <w:tc>
          <w:tcPr>
            <w:tcW w:w="1960" w:type="dxa"/>
            <w:tcBorders>
              <w:top w:val="nil"/>
              <w:left w:val="nil"/>
              <w:bottom w:val="single" w:sz="8" w:space="0" w:color="000000"/>
              <w:right w:val="single" w:sz="8" w:space="0" w:color="000000"/>
            </w:tcBorders>
            <w:shd w:val="clear" w:color="auto" w:fill="auto"/>
            <w:vAlign w:val="center"/>
            <w:hideMark/>
          </w:tcPr>
          <w:p w14:paraId="3406C7B9" w14:textId="77777777" w:rsidR="00404B5F" w:rsidRPr="00404B5F" w:rsidRDefault="00404B5F" w:rsidP="00404B5F">
            <w:pPr>
              <w:spacing w:before="0" w:after="0" w:line="240" w:lineRule="auto"/>
              <w:jc w:val="center"/>
              <w:rPr>
                <w:rFonts w:ascii="Wingdings 2" w:eastAsia="Times New Roman" w:hAnsi="Wingdings 2" w:cs="Calibri"/>
                <w:color w:val="000000"/>
                <w:lang w:eastAsia="en-AU"/>
              </w:rPr>
            </w:pPr>
            <w:r w:rsidRPr="00404B5F">
              <w:rPr>
                <w:rFonts w:ascii="Wingdings 2" w:eastAsia="Times New Roman" w:hAnsi="Wingdings 2" w:cs="Calibri"/>
                <w:color w:val="000000"/>
                <w:lang w:eastAsia="en-AU"/>
              </w:rPr>
              <w:t>P</w:t>
            </w:r>
          </w:p>
        </w:tc>
        <w:tc>
          <w:tcPr>
            <w:tcW w:w="4698" w:type="dxa"/>
            <w:tcBorders>
              <w:top w:val="nil"/>
              <w:left w:val="nil"/>
              <w:bottom w:val="single" w:sz="8" w:space="0" w:color="000000"/>
              <w:right w:val="single" w:sz="8" w:space="0" w:color="000000"/>
            </w:tcBorders>
            <w:shd w:val="clear" w:color="auto" w:fill="auto"/>
            <w:vAlign w:val="center"/>
            <w:hideMark/>
          </w:tcPr>
          <w:p w14:paraId="0328C0E7" w14:textId="77777777" w:rsidR="00404B5F" w:rsidRPr="00404B5F" w:rsidRDefault="00404B5F" w:rsidP="00404B5F">
            <w:pPr>
              <w:spacing w:before="0" w:after="0" w:line="240" w:lineRule="auto"/>
              <w:jc w:val="center"/>
              <w:rPr>
                <w:rFonts w:ascii="Times New Roman" w:eastAsia="Times New Roman" w:hAnsi="Times New Roman" w:cs="Times New Roman"/>
                <w:color w:val="000000"/>
                <w:lang w:eastAsia="en-AU"/>
              </w:rPr>
            </w:pPr>
            <w:r w:rsidRPr="00404B5F">
              <w:rPr>
                <w:rFonts w:ascii="Times New Roman" w:eastAsia="Times New Roman" w:hAnsi="Times New Roman" w:cs="Times New Roman"/>
                <w:color w:val="000000"/>
                <w:lang w:eastAsia="en-AU"/>
              </w:rPr>
              <w:t> </w:t>
            </w:r>
          </w:p>
        </w:tc>
      </w:tr>
      <w:tr w:rsidR="00404B5F" w:rsidRPr="00404B5F" w14:paraId="0077A7F2" w14:textId="77777777" w:rsidTr="00697079">
        <w:trPr>
          <w:trHeight w:val="300"/>
        </w:trPr>
        <w:tc>
          <w:tcPr>
            <w:tcW w:w="3260" w:type="dxa"/>
            <w:tcBorders>
              <w:top w:val="nil"/>
              <w:left w:val="single" w:sz="8" w:space="0" w:color="000000"/>
              <w:bottom w:val="single" w:sz="8" w:space="0" w:color="000000"/>
              <w:right w:val="single" w:sz="8" w:space="0" w:color="000000"/>
            </w:tcBorders>
            <w:shd w:val="clear" w:color="auto" w:fill="auto"/>
            <w:vAlign w:val="center"/>
            <w:hideMark/>
          </w:tcPr>
          <w:p w14:paraId="52CED8D4" w14:textId="77777777" w:rsidR="00404B5F" w:rsidRPr="00404B5F" w:rsidRDefault="00404B5F" w:rsidP="00404B5F">
            <w:pPr>
              <w:spacing w:before="0" w:after="0" w:line="240" w:lineRule="auto"/>
              <w:rPr>
                <w:rFonts w:eastAsia="Times New Roman"/>
                <w:color w:val="000000"/>
                <w:lang w:eastAsia="en-AU"/>
              </w:rPr>
            </w:pPr>
            <w:r w:rsidRPr="00404B5F">
              <w:rPr>
                <w:rFonts w:eastAsia="Times New Roman"/>
                <w:color w:val="000000"/>
                <w:lang w:eastAsia="en-AU"/>
              </w:rPr>
              <w:t>Immediate surrounds</w:t>
            </w:r>
          </w:p>
        </w:tc>
        <w:tc>
          <w:tcPr>
            <w:tcW w:w="1960" w:type="dxa"/>
            <w:tcBorders>
              <w:top w:val="nil"/>
              <w:left w:val="nil"/>
              <w:bottom w:val="single" w:sz="8" w:space="0" w:color="000000"/>
              <w:right w:val="single" w:sz="8" w:space="0" w:color="000000"/>
            </w:tcBorders>
            <w:shd w:val="clear" w:color="auto" w:fill="auto"/>
            <w:vAlign w:val="center"/>
            <w:hideMark/>
          </w:tcPr>
          <w:p w14:paraId="646129F6" w14:textId="77777777" w:rsidR="00404B5F" w:rsidRPr="00404B5F" w:rsidRDefault="00404B5F" w:rsidP="00404B5F">
            <w:pPr>
              <w:spacing w:before="0" w:after="0" w:line="240" w:lineRule="auto"/>
              <w:jc w:val="center"/>
              <w:rPr>
                <w:rFonts w:ascii="Wingdings 2" w:eastAsia="Times New Roman" w:hAnsi="Wingdings 2" w:cs="Calibri"/>
                <w:color w:val="000000"/>
                <w:lang w:eastAsia="en-AU"/>
              </w:rPr>
            </w:pPr>
            <w:r w:rsidRPr="00404B5F">
              <w:rPr>
                <w:rFonts w:ascii="Wingdings 2" w:eastAsia="Times New Roman" w:hAnsi="Wingdings 2" w:cs="Calibri"/>
                <w:color w:val="000000"/>
                <w:lang w:eastAsia="en-AU"/>
              </w:rPr>
              <w:t>P</w:t>
            </w:r>
          </w:p>
        </w:tc>
        <w:tc>
          <w:tcPr>
            <w:tcW w:w="4698" w:type="dxa"/>
            <w:tcBorders>
              <w:top w:val="nil"/>
              <w:left w:val="nil"/>
              <w:bottom w:val="single" w:sz="8" w:space="0" w:color="000000"/>
              <w:right w:val="single" w:sz="8" w:space="0" w:color="000000"/>
            </w:tcBorders>
            <w:shd w:val="clear" w:color="auto" w:fill="auto"/>
            <w:vAlign w:val="center"/>
            <w:hideMark/>
          </w:tcPr>
          <w:p w14:paraId="7E93A040" w14:textId="77777777" w:rsidR="00404B5F" w:rsidRPr="00404B5F" w:rsidRDefault="00404B5F" w:rsidP="00404B5F">
            <w:pPr>
              <w:spacing w:before="0" w:after="0" w:line="240" w:lineRule="auto"/>
              <w:jc w:val="center"/>
              <w:rPr>
                <w:rFonts w:ascii="Times New Roman" w:eastAsia="Times New Roman" w:hAnsi="Times New Roman" w:cs="Times New Roman"/>
                <w:color w:val="000000"/>
                <w:lang w:eastAsia="en-AU"/>
              </w:rPr>
            </w:pPr>
            <w:r w:rsidRPr="00404B5F">
              <w:rPr>
                <w:rFonts w:ascii="Times New Roman" w:eastAsia="Times New Roman" w:hAnsi="Times New Roman" w:cs="Times New Roman"/>
                <w:color w:val="000000"/>
                <w:lang w:eastAsia="en-AU"/>
              </w:rPr>
              <w:t> </w:t>
            </w:r>
          </w:p>
        </w:tc>
      </w:tr>
      <w:tr w:rsidR="00404B5F" w:rsidRPr="00404B5F" w14:paraId="5B0BD72A" w14:textId="77777777" w:rsidTr="00697079">
        <w:trPr>
          <w:trHeight w:val="300"/>
        </w:trPr>
        <w:tc>
          <w:tcPr>
            <w:tcW w:w="3260" w:type="dxa"/>
            <w:tcBorders>
              <w:top w:val="nil"/>
              <w:left w:val="single" w:sz="8" w:space="0" w:color="000000"/>
              <w:bottom w:val="single" w:sz="8" w:space="0" w:color="000000"/>
              <w:right w:val="single" w:sz="8" w:space="0" w:color="000000"/>
            </w:tcBorders>
            <w:shd w:val="clear" w:color="auto" w:fill="auto"/>
            <w:vAlign w:val="center"/>
            <w:hideMark/>
          </w:tcPr>
          <w:p w14:paraId="0972A996" w14:textId="77777777" w:rsidR="00404B5F" w:rsidRPr="00404B5F" w:rsidRDefault="00404B5F" w:rsidP="00404B5F">
            <w:pPr>
              <w:spacing w:before="0" w:after="0" w:line="240" w:lineRule="auto"/>
              <w:rPr>
                <w:rFonts w:eastAsia="Times New Roman"/>
                <w:color w:val="000000"/>
                <w:lang w:eastAsia="en-AU"/>
              </w:rPr>
            </w:pPr>
            <w:r w:rsidRPr="00404B5F">
              <w:rPr>
                <w:rFonts w:eastAsia="Times New Roman"/>
                <w:color w:val="000000"/>
                <w:lang w:eastAsia="en-AU"/>
              </w:rPr>
              <w:t>Cleaning</w:t>
            </w:r>
          </w:p>
        </w:tc>
        <w:tc>
          <w:tcPr>
            <w:tcW w:w="1960" w:type="dxa"/>
            <w:tcBorders>
              <w:top w:val="nil"/>
              <w:left w:val="nil"/>
              <w:bottom w:val="single" w:sz="8" w:space="0" w:color="000000"/>
              <w:right w:val="single" w:sz="8" w:space="0" w:color="000000"/>
            </w:tcBorders>
            <w:shd w:val="clear" w:color="auto" w:fill="auto"/>
            <w:vAlign w:val="center"/>
            <w:hideMark/>
          </w:tcPr>
          <w:p w14:paraId="0EE09B97" w14:textId="77777777" w:rsidR="00404B5F" w:rsidRPr="00404B5F" w:rsidRDefault="00404B5F" w:rsidP="00404B5F">
            <w:pPr>
              <w:spacing w:before="0" w:after="0" w:line="240" w:lineRule="auto"/>
              <w:jc w:val="center"/>
              <w:rPr>
                <w:rFonts w:ascii="Times New Roman" w:eastAsia="Times New Roman" w:hAnsi="Times New Roman" w:cs="Times New Roman"/>
                <w:color w:val="000000"/>
                <w:lang w:eastAsia="en-AU"/>
              </w:rPr>
            </w:pPr>
            <w:r w:rsidRPr="00404B5F">
              <w:rPr>
                <w:rFonts w:ascii="Times New Roman" w:eastAsia="Times New Roman" w:hAnsi="Times New Roman" w:cs="Times New Roman"/>
                <w:color w:val="000000"/>
                <w:lang w:eastAsia="en-AU"/>
              </w:rPr>
              <w:t> </w:t>
            </w:r>
          </w:p>
        </w:tc>
        <w:tc>
          <w:tcPr>
            <w:tcW w:w="4698" w:type="dxa"/>
            <w:tcBorders>
              <w:top w:val="nil"/>
              <w:left w:val="nil"/>
              <w:bottom w:val="single" w:sz="8" w:space="0" w:color="000000"/>
              <w:right w:val="single" w:sz="8" w:space="0" w:color="000000"/>
            </w:tcBorders>
            <w:shd w:val="clear" w:color="auto" w:fill="auto"/>
            <w:vAlign w:val="center"/>
            <w:hideMark/>
          </w:tcPr>
          <w:p w14:paraId="59BDA265" w14:textId="77777777" w:rsidR="00404B5F" w:rsidRPr="00404B5F" w:rsidRDefault="00404B5F" w:rsidP="00404B5F">
            <w:pPr>
              <w:spacing w:before="0" w:after="0" w:line="240" w:lineRule="auto"/>
              <w:jc w:val="center"/>
              <w:rPr>
                <w:rFonts w:ascii="Wingdings 2" w:eastAsia="Times New Roman" w:hAnsi="Wingdings 2" w:cs="Calibri"/>
                <w:color w:val="000000"/>
                <w:lang w:eastAsia="en-AU"/>
              </w:rPr>
            </w:pPr>
            <w:r w:rsidRPr="00404B5F">
              <w:rPr>
                <w:rFonts w:ascii="Wingdings 2" w:eastAsia="Times New Roman" w:hAnsi="Wingdings 2" w:cs="Calibri"/>
                <w:color w:val="000000"/>
                <w:lang w:eastAsia="en-AU"/>
              </w:rPr>
              <w:t>P</w:t>
            </w:r>
          </w:p>
        </w:tc>
      </w:tr>
      <w:tr w:rsidR="00404B5F" w:rsidRPr="00404B5F" w14:paraId="04030A37" w14:textId="77777777" w:rsidTr="00697079">
        <w:trPr>
          <w:trHeight w:val="300"/>
        </w:trPr>
        <w:tc>
          <w:tcPr>
            <w:tcW w:w="3260" w:type="dxa"/>
            <w:tcBorders>
              <w:top w:val="nil"/>
              <w:left w:val="single" w:sz="8" w:space="0" w:color="000000"/>
              <w:bottom w:val="single" w:sz="8" w:space="0" w:color="000000"/>
              <w:right w:val="single" w:sz="8" w:space="0" w:color="000000"/>
            </w:tcBorders>
            <w:shd w:val="clear" w:color="auto" w:fill="auto"/>
            <w:vAlign w:val="center"/>
            <w:hideMark/>
          </w:tcPr>
          <w:p w14:paraId="704A5FF0" w14:textId="77777777" w:rsidR="00404B5F" w:rsidRPr="00404B5F" w:rsidRDefault="00404B5F" w:rsidP="00404B5F">
            <w:pPr>
              <w:spacing w:before="0" w:after="0" w:line="240" w:lineRule="auto"/>
              <w:rPr>
                <w:rFonts w:eastAsia="Times New Roman"/>
                <w:color w:val="000000"/>
                <w:lang w:eastAsia="en-AU"/>
              </w:rPr>
            </w:pPr>
            <w:r w:rsidRPr="00404B5F">
              <w:rPr>
                <w:rFonts w:eastAsia="Times New Roman"/>
                <w:color w:val="000000"/>
                <w:lang w:eastAsia="en-AU"/>
              </w:rPr>
              <w:t>Cleaning costs</w:t>
            </w:r>
          </w:p>
        </w:tc>
        <w:tc>
          <w:tcPr>
            <w:tcW w:w="1960" w:type="dxa"/>
            <w:tcBorders>
              <w:top w:val="nil"/>
              <w:left w:val="nil"/>
              <w:bottom w:val="single" w:sz="8" w:space="0" w:color="000000"/>
              <w:right w:val="single" w:sz="8" w:space="0" w:color="000000"/>
            </w:tcBorders>
            <w:shd w:val="clear" w:color="auto" w:fill="auto"/>
            <w:vAlign w:val="center"/>
            <w:hideMark/>
          </w:tcPr>
          <w:p w14:paraId="704F79CA" w14:textId="77777777" w:rsidR="00404B5F" w:rsidRPr="00404B5F" w:rsidRDefault="00404B5F" w:rsidP="00404B5F">
            <w:pPr>
              <w:spacing w:before="0" w:after="0" w:line="240" w:lineRule="auto"/>
              <w:jc w:val="center"/>
              <w:rPr>
                <w:rFonts w:ascii="Wingdings 2" w:eastAsia="Times New Roman" w:hAnsi="Wingdings 2" w:cs="Calibri"/>
                <w:color w:val="000000"/>
                <w:lang w:eastAsia="en-AU"/>
              </w:rPr>
            </w:pPr>
            <w:r w:rsidRPr="00404B5F">
              <w:rPr>
                <w:rFonts w:ascii="Wingdings 2" w:eastAsia="Times New Roman" w:hAnsi="Wingdings 2" w:cs="Calibri"/>
                <w:color w:val="000000"/>
                <w:lang w:eastAsia="en-AU"/>
              </w:rPr>
              <w:t>P</w:t>
            </w:r>
          </w:p>
        </w:tc>
        <w:tc>
          <w:tcPr>
            <w:tcW w:w="4698" w:type="dxa"/>
            <w:tcBorders>
              <w:top w:val="nil"/>
              <w:left w:val="nil"/>
              <w:bottom w:val="single" w:sz="8" w:space="0" w:color="000000"/>
              <w:right w:val="single" w:sz="8" w:space="0" w:color="000000"/>
            </w:tcBorders>
            <w:shd w:val="clear" w:color="auto" w:fill="auto"/>
            <w:vAlign w:val="center"/>
            <w:hideMark/>
          </w:tcPr>
          <w:p w14:paraId="3400211C" w14:textId="77777777" w:rsidR="00404B5F" w:rsidRPr="00404B5F" w:rsidRDefault="00404B5F" w:rsidP="00404B5F">
            <w:pPr>
              <w:spacing w:before="0" w:after="0" w:line="240" w:lineRule="auto"/>
              <w:jc w:val="center"/>
              <w:rPr>
                <w:rFonts w:ascii="Times New Roman" w:eastAsia="Times New Roman" w:hAnsi="Times New Roman" w:cs="Times New Roman"/>
                <w:color w:val="000000"/>
                <w:lang w:eastAsia="en-AU"/>
              </w:rPr>
            </w:pPr>
            <w:r w:rsidRPr="00404B5F">
              <w:rPr>
                <w:rFonts w:ascii="Times New Roman" w:eastAsia="Times New Roman" w:hAnsi="Times New Roman" w:cs="Times New Roman"/>
                <w:color w:val="000000"/>
                <w:lang w:eastAsia="en-AU"/>
              </w:rPr>
              <w:t> </w:t>
            </w:r>
          </w:p>
        </w:tc>
      </w:tr>
      <w:tr w:rsidR="00404B5F" w:rsidRPr="00404B5F" w14:paraId="735C550C" w14:textId="77777777" w:rsidTr="00697079">
        <w:trPr>
          <w:trHeight w:val="300"/>
        </w:trPr>
        <w:tc>
          <w:tcPr>
            <w:tcW w:w="3260" w:type="dxa"/>
            <w:tcBorders>
              <w:top w:val="nil"/>
              <w:left w:val="single" w:sz="8" w:space="0" w:color="000000"/>
              <w:bottom w:val="single" w:sz="8" w:space="0" w:color="000000"/>
              <w:right w:val="single" w:sz="8" w:space="0" w:color="000000"/>
            </w:tcBorders>
            <w:shd w:val="clear" w:color="auto" w:fill="auto"/>
            <w:vAlign w:val="center"/>
            <w:hideMark/>
          </w:tcPr>
          <w:p w14:paraId="03AB87B2" w14:textId="77777777" w:rsidR="00404B5F" w:rsidRPr="00404B5F" w:rsidRDefault="00404B5F" w:rsidP="00404B5F">
            <w:pPr>
              <w:spacing w:before="0" w:after="0" w:line="240" w:lineRule="auto"/>
              <w:rPr>
                <w:rFonts w:eastAsia="Times New Roman"/>
                <w:color w:val="000000"/>
                <w:lang w:eastAsia="en-AU"/>
              </w:rPr>
            </w:pPr>
            <w:r w:rsidRPr="00404B5F">
              <w:rPr>
                <w:rFonts w:eastAsia="Times New Roman"/>
                <w:color w:val="000000"/>
                <w:lang w:eastAsia="en-AU"/>
              </w:rPr>
              <w:t>Operating costs</w:t>
            </w:r>
          </w:p>
        </w:tc>
        <w:tc>
          <w:tcPr>
            <w:tcW w:w="1960" w:type="dxa"/>
            <w:tcBorders>
              <w:top w:val="nil"/>
              <w:left w:val="nil"/>
              <w:bottom w:val="single" w:sz="8" w:space="0" w:color="000000"/>
              <w:right w:val="single" w:sz="8" w:space="0" w:color="000000"/>
            </w:tcBorders>
            <w:shd w:val="clear" w:color="auto" w:fill="auto"/>
            <w:vAlign w:val="center"/>
            <w:hideMark/>
          </w:tcPr>
          <w:p w14:paraId="6681757A" w14:textId="77777777" w:rsidR="00404B5F" w:rsidRPr="00404B5F" w:rsidRDefault="00404B5F" w:rsidP="00404B5F">
            <w:pPr>
              <w:spacing w:before="0" w:after="0" w:line="240" w:lineRule="auto"/>
              <w:jc w:val="center"/>
              <w:rPr>
                <w:rFonts w:ascii="Wingdings 2" w:eastAsia="Times New Roman" w:hAnsi="Wingdings 2" w:cs="Calibri"/>
                <w:color w:val="000000"/>
                <w:lang w:eastAsia="en-AU"/>
              </w:rPr>
            </w:pPr>
            <w:r w:rsidRPr="00404B5F">
              <w:rPr>
                <w:rFonts w:ascii="Wingdings 2" w:eastAsia="Times New Roman" w:hAnsi="Wingdings 2" w:cs="Calibri"/>
                <w:color w:val="000000"/>
                <w:lang w:eastAsia="en-AU"/>
              </w:rPr>
              <w:t>P</w:t>
            </w:r>
          </w:p>
        </w:tc>
        <w:tc>
          <w:tcPr>
            <w:tcW w:w="4698" w:type="dxa"/>
            <w:tcBorders>
              <w:top w:val="nil"/>
              <w:left w:val="nil"/>
              <w:bottom w:val="single" w:sz="8" w:space="0" w:color="000000"/>
              <w:right w:val="single" w:sz="8" w:space="0" w:color="000000"/>
            </w:tcBorders>
            <w:shd w:val="clear" w:color="auto" w:fill="auto"/>
            <w:vAlign w:val="center"/>
            <w:hideMark/>
          </w:tcPr>
          <w:p w14:paraId="0F84C3E8" w14:textId="77777777" w:rsidR="00404B5F" w:rsidRPr="00404B5F" w:rsidRDefault="00404B5F" w:rsidP="00404B5F">
            <w:pPr>
              <w:spacing w:before="0" w:after="0" w:line="240" w:lineRule="auto"/>
              <w:jc w:val="center"/>
              <w:rPr>
                <w:rFonts w:ascii="Times New Roman" w:eastAsia="Times New Roman" w:hAnsi="Times New Roman" w:cs="Times New Roman"/>
                <w:color w:val="000000"/>
                <w:lang w:eastAsia="en-AU"/>
              </w:rPr>
            </w:pPr>
            <w:r w:rsidRPr="00404B5F">
              <w:rPr>
                <w:rFonts w:ascii="Times New Roman" w:eastAsia="Times New Roman" w:hAnsi="Times New Roman" w:cs="Times New Roman"/>
                <w:color w:val="000000"/>
                <w:lang w:eastAsia="en-AU"/>
              </w:rPr>
              <w:t> </w:t>
            </w:r>
          </w:p>
        </w:tc>
      </w:tr>
      <w:tr w:rsidR="00404B5F" w:rsidRPr="00404B5F" w14:paraId="64F427DB" w14:textId="77777777" w:rsidTr="00697079">
        <w:trPr>
          <w:trHeight w:val="510"/>
        </w:trPr>
        <w:tc>
          <w:tcPr>
            <w:tcW w:w="3260" w:type="dxa"/>
            <w:tcBorders>
              <w:top w:val="nil"/>
              <w:left w:val="single" w:sz="8" w:space="0" w:color="000000"/>
              <w:bottom w:val="single" w:sz="8" w:space="0" w:color="000000"/>
              <w:right w:val="single" w:sz="8" w:space="0" w:color="000000"/>
            </w:tcBorders>
            <w:shd w:val="clear" w:color="auto" w:fill="auto"/>
            <w:vAlign w:val="center"/>
            <w:hideMark/>
          </w:tcPr>
          <w:p w14:paraId="3837AF49" w14:textId="77777777" w:rsidR="00404B5F" w:rsidRPr="00404B5F" w:rsidRDefault="00404B5F" w:rsidP="00404B5F">
            <w:pPr>
              <w:spacing w:before="0" w:after="0" w:line="240" w:lineRule="auto"/>
              <w:rPr>
                <w:rFonts w:eastAsia="Times New Roman"/>
                <w:color w:val="000000"/>
                <w:lang w:eastAsia="en-AU"/>
              </w:rPr>
            </w:pPr>
            <w:r w:rsidRPr="00404B5F">
              <w:rPr>
                <w:rFonts w:eastAsia="Times New Roman"/>
                <w:color w:val="000000"/>
                <w:lang w:eastAsia="en-AU"/>
              </w:rPr>
              <w:t>Utility costs and outgoings (proportionate)</w:t>
            </w:r>
          </w:p>
        </w:tc>
        <w:tc>
          <w:tcPr>
            <w:tcW w:w="1960" w:type="dxa"/>
            <w:tcBorders>
              <w:top w:val="nil"/>
              <w:left w:val="nil"/>
              <w:bottom w:val="single" w:sz="8" w:space="0" w:color="000000"/>
              <w:right w:val="single" w:sz="8" w:space="0" w:color="000000"/>
            </w:tcBorders>
            <w:shd w:val="clear" w:color="auto" w:fill="auto"/>
            <w:vAlign w:val="center"/>
            <w:hideMark/>
          </w:tcPr>
          <w:p w14:paraId="4B4C5C29" w14:textId="77777777" w:rsidR="00404B5F" w:rsidRPr="00404B5F" w:rsidRDefault="00404B5F" w:rsidP="00404B5F">
            <w:pPr>
              <w:spacing w:before="0" w:after="0" w:line="240" w:lineRule="auto"/>
              <w:jc w:val="center"/>
              <w:rPr>
                <w:rFonts w:ascii="Wingdings 2" w:eastAsia="Times New Roman" w:hAnsi="Wingdings 2" w:cs="Calibri"/>
                <w:color w:val="000000"/>
                <w:lang w:eastAsia="en-AU"/>
              </w:rPr>
            </w:pPr>
            <w:r w:rsidRPr="00404B5F">
              <w:rPr>
                <w:rFonts w:ascii="Wingdings 2" w:eastAsia="Times New Roman" w:hAnsi="Wingdings 2" w:cs="Calibri"/>
                <w:color w:val="000000"/>
                <w:lang w:eastAsia="en-AU"/>
              </w:rPr>
              <w:t>P</w:t>
            </w:r>
          </w:p>
        </w:tc>
        <w:tc>
          <w:tcPr>
            <w:tcW w:w="4698" w:type="dxa"/>
            <w:tcBorders>
              <w:top w:val="nil"/>
              <w:left w:val="nil"/>
              <w:bottom w:val="single" w:sz="8" w:space="0" w:color="000000"/>
              <w:right w:val="single" w:sz="8" w:space="0" w:color="000000"/>
            </w:tcBorders>
            <w:shd w:val="clear" w:color="auto" w:fill="auto"/>
            <w:vAlign w:val="center"/>
            <w:hideMark/>
          </w:tcPr>
          <w:p w14:paraId="4B78662A" w14:textId="77777777" w:rsidR="00404B5F" w:rsidRPr="00404B5F" w:rsidRDefault="00404B5F" w:rsidP="00404B5F">
            <w:pPr>
              <w:spacing w:before="0" w:after="0" w:line="240" w:lineRule="auto"/>
              <w:jc w:val="center"/>
              <w:rPr>
                <w:rFonts w:ascii="Times New Roman" w:eastAsia="Times New Roman" w:hAnsi="Times New Roman" w:cs="Times New Roman"/>
                <w:color w:val="000000"/>
                <w:lang w:eastAsia="en-AU"/>
              </w:rPr>
            </w:pPr>
            <w:r w:rsidRPr="00404B5F">
              <w:rPr>
                <w:rFonts w:ascii="Times New Roman" w:eastAsia="Times New Roman" w:hAnsi="Times New Roman" w:cs="Times New Roman"/>
                <w:color w:val="000000"/>
                <w:lang w:eastAsia="en-AU"/>
              </w:rPr>
              <w:t> </w:t>
            </w:r>
          </w:p>
        </w:tc>
      </w:tr>
      <w:tr w:rsidR="00404B5F" w:rsidRPr="00404B5F" w14:paraId="31A2E3C3" w14:textId="77777777" w:rsidTr="00697079">
        <w:trPr>
          <w:trHeight w:val="510"/>
        </w:trPr>
        <w:tc>
          <w:tcPr>
            <w:tcW w:w="3260" w:type="dxa"/>
            <w:tcBorders>
              <w:top w:val="nil"/>
              <w:left w:val="single" w:sz="8" w:space="0" w:color="000000"/>
              <w:bottom w:val="single" w:sz="8" w:space="0" w:color="000000"/>
              <w:right w:val="single" w:sz="8" w:space="0" w:color="000000"/>
            </w:tcBorders>
            <w:shd w:val="clear" w:color="auto" w:fill="auto"/>
            <w:vAlign w:val="center"/>
            <w:hideMark/>
          </w:tcPr>
          <w:p w14:paraId="05A9EB28" w14:textId="77777777" w:rsidR="00404B5F" w:rsidRPr="00404B5F" w:rsidRDefault="00404B5F" w:rsidP="00404B5F">
            <w:pPr>
              <w:spacing w:before="0" w:after="0" w:line="240" w:lineRule="auto"/>
              <w:rPr>
                <w:rFonts w:eastAsia="Times New Roman"/>
                <w:color w:val="000000"/>
                <w:lang w:eastAsia="en-AU"/>
              </w:rPr>
            </w:pPr>
            <w:r w:rsidRPr="00404B5F">
              <w:rPr>
                <w:rFonts w:eastAsia="Times New Roman"/>
                <w:color w:val="000000"/>
                <w:lang w:eastAsia="en-AU"/>
              </w:rPr>
              <w:t>Building insurance premium and excess (proportionate)</w:t>
            </w:r>
          </w:p>
        </w:tc>
        <w:tc>
          <w:tcPr>
            <w:tcW w:w="1960" w:type="dxa"/>
            <w:tcBorders>
              <w:top w:val="nil"/>
              <w:left w:val="nil"/>
              <w:bottom w:val="single" w:sz="8" w:space="0" w:color="000000"/>
              <w:right w:val="single" w:sz="8" w:space="0" w:color="000000"/>
            </w:tcBorders>
            <w:shd w:val="clear" w:color="auto" w:fill="auto"/>
            <w:vAlign w:val="center"/>
            <w:hideMark/>
          </w:tcPr>
          <w:p w14:paraId="62AF14E7" w14:textId="77777777" w:rsidR="00404B5F" w:rsidRPr="00404B5F" w:rsidRDefault="00404B5F" w:rsidP="00404B5F">
            <w:pPr>
              <w:spacing w:before="0" w:after="0" w:line="240" w:lineRule="auto"/>
              <w:jc w:val="center"/>
              <w:rPr>
                <w:rFonts w:ascii="Wingdings 2" w:eastAsia="Times New Roman" w:hAnsi="Wingdings 2" w:cs="Calibri"/>
                <w:color w:val="000000"/>
                <w:lang w:eastAsia="en-AU"/>
              </w:rPr>
            </w:pPr>
            <w:r w:rsidRPr="00404B5F">
              <w:rPr>
                <w:rFonts w:ascii="Wingdings 2" w:eastAsia="Times New Roman" w:hAnsi="Wingdings 2" w:cs="Calibri"/>
                <w:color w:val="000000"/>
                <w:lang w:eastAsia="en-AU"/>
              </w:rPr>
              <w:t>P</w:t>
            </w:r>
          </w:p>
        </w:tc>
        <w:tc>
          <w:tcPr>
            <w:tcW w:w="4698" w:type="dxa"/>
            <w:tcBorders>
              <w:top w:val="nil"/>
              <w:left w:val="nil"/>
              <w:bottom w:val="single" w:sz="8" w:space="0" w:color="000000"/>
              <w:right w:val="single" w:sz="8" w:space="0" w:color="000000"/>
            </w:tcBorders>
            <w:shd w:val="clear" w:color="auto" w:fill="auto"/>
            <w:vAlign w:val="center"/>
            <w:hideMark/>
          </w:tcPr>
          <w:p w14:paraId="71C1C4AC" w14:textId="77777777" w:rsidR="00404B5F" w:rsidRPr="00404B5F" w:rsidRDefault="00404B5F" w:rsidP="00404B5F">
            <w:pPr>
              <w:spacing w:before="0" w:after="0" w:line="240" w:lineRule="auto"/>
              <w:jc w:val="center"/>
              <w:rPr>
                <w:rFonts w:ascii="Times New Roman" w:eastAsia="Times New Roman" w:hAnsi="Times New Roman" w:cs="Times New Roman"/>
                <w:color w:val="000000"/>
                <w:lang w:eastAsia="en-AU"/>
              </w:rPr>
            </w:pPr>
            <w:r w:rsidRPr="00404B5F">
              <w:rPr>
                <w:rFonts w:ascii="Times New Roman" w:eastAsia="Times New Roman" w:hAnsi="Times New Roman" w:cs="Times New Roman"/>
                <w:color w:val="000000"/>
                <w:lang w:eastAsia="en-AU"/>
              </w:rPr>
              <w:t> </w:t>
            </w:r>
          </w:p>
        </w:tc>
      </w:tr>
      <w:tr w:rsidR="00404B5F" w:rsidRPr="00404B5F" w14:paraId="7E4AA9AC" w14:textId="77777777" w:rsidTr="00697079">
        <w:trPr>
          <w:trHeight w:val="300"/>
        </w:trPr>
        <w:tc>
          <w:tcPr>
            <w:tcW w:w="3260" w:type="dxa"/>
            <w:tcBorders>
              <w:top w:val="nil"/>
              <w:left w:val="single" w:sz="8" w:space="0" w:color="000000"/>
              <w:bottom w:val="single" w:sz="8" w:space="0" w:color="000000"/>
              <w:right w:val="single" w:sz="8" w:space="0" w:color="000000"/>
            </w:tcBorders>
            <w:shd w:val="clear" w:color="auto" w:fill="auto"/>
            <w:vAlign w:val="center"/>
            <w:hideMark/>
          </w:tcPr>
          <w:p w14:paraId="51086B42" w14:textId="77777777" w:rsidR="00404B5F" w:rsidRPr="00404B5F" w:rsidRDefault="00404B5F" w:rsidP="00404B5F">
            <w:pPr>
              <w:spacing w:before="0" w:after="0" w:line="240" w:lineRule="auto"/>
              <w:rPr>
                <w:rFonts w:eastAsia="Times New Roman"/>
                <w:color w:val="000000"/>
                <w:lang w:eastAsia="en-AU"/>
              </w:rPr>
            </w:pPr>
            <w:r w:rsidRPr="00404B5F">
              <w:rPr>
                <w:rFonts w:eastAsia="Times New Roman"/>
                <w:color w:val="000000"/>
                <w:lang w:eastAsia="en-AU"/>
              </w:rPr>
              <w:t>Fit-out costs</w:t>
            </w:r>
          </w:p>
        </w:tc>
        <w:tc>
          <w:tcPr>
            <w:tcW w:w="1960" w:type="dxa"/>
            <w:tcBorders>
              <w:top w:val="nil"/>
              <w:left w:val="nil"/>
              <w:bottom w:val="single" w:sz="8" w:space="0" w:color="000000"/>
              <w:right w:val="single" w:sz="8" w:space="0" w:color="000000"/>
            </w:tcBorders>
            <w:shd w:val="clear" w:color="auto" w:fill="auto"/>
            <w:vAlign w:val="center"/>
            <w:hideMark/>
          </w:tcPr>
          <w:p w14:paraId="4B079E64" w14:textId="77777777" w:rsidR="00404B5F" w:rsidRPr="00404B5F" w:rsidRDefault="00404B5F" w:rsidP="00404B5F">
            <w:pPr>
              <w:spacing w:before="0" w:after="0" w:line="240" w:lineRule="auto"/>
              <w:jc w:val="center"/>
              <w:rPr>
                <w:rFonts w:ascii="Wingdings 2" w:eastAsia="Times New Roman" w:hAnsi="Wingdings 2" w:cs="Calibri"/>
                <w:color w:val="000000"/>
                <w:lang w:eastAsia="en-AU"/>
              </w:rPr>
            </w:pPr>
            <w:r w:rsidRPr="00404B5F">
              <w:rPr>
                <w:rFonts w:ascii="Wingdings 2" w:eastAsia="Times New Roman" w:hAnsi="Wingdings 2" w:cs="Calibri"/>
                <w:color w:val="000000"/>
                <w:lang w:eastAsia="en-AU"/>
              </w:rPr>
              <w:t>P</w:t>
            </w:r>
          </w:p>
        </w:tc>
        <w:tc>
          <w:tcPr>
            <w:tcW w:w="4698" w:type="dxa"/>
            <w:tcBorders>
              <w:top w:val="nil"/>
              <w:left w:val="nil"/>
              <w:bottom w:val="single" w:sz="8" w:space="0" w:color="000000"/>
              <w:right w:val="single" w:sz="8" w:space="0" w:color="000000"/>
            </w:tcBorders>
            <w:shd w:val="clear" w:color="auto" w:fill="auto"/>
            <w:vAlign w:val="center"/>
            <w:hideMark/>
          </w:tcPr>
          <w:p w14:paraId="7E542CE1" w14:textId="77777777" w:rsidR="00404B5F" w:rsidRPr="00404B5F" w:rsidRDefault="00404B5F" w:rsidP="00404B5F">
            <w:pPr>
              <w:spacing w:before="0" w:after="0" w:line="240" w:lineRule="auto"/>
              <w:jc w:val="center"/>
              <w:rPr>
                <w:rFonts w:ascii="Times New Roman" w:eastAsia="Times New Roman" w:hAnsi="Times New Roman" w:cs="Times New Roman"/>
                <w:color w:val="000000"/>
                <w:lang w:eastAsia="en-AU"/>
              </w:rPr>
            </w:pPr>
            <w:r w:rsidRPr="00404B5F">
              <w:rPr>
                <w:rFonts w:ascii="Times New Roman" w:eastAsia="Times New Roman" w:hAnsi="Times New Roman" w:cs="Times New Roman"/>
                <w:color w:val="000000"/>
                <w:lang w:eastAsia="en-AU"/>
              </w:rPr>
              <w:t> </w:t>
            </w:r>
          </w:p>
        </w:tc>
      </w:tr>
      <w:tr w:rsidR="00404B5F" w:rsidRPr="00404B5F" w14:paraId="4122F632" w14:textId="77777777" w:rsidTr="00697079">
        <w:trPr>
          <w:trHeight w:val="510"/>
        </w:trPr>
        <w:tc>
          <w:tcPr>
            <w:tcW w:w="3260" w:type="dxa"/>
            <w:tcBorders>
              <w:top w:val="nil"/>
              <w:left w:val="single" w:sz="8" w:space="0" w:color="000000"/>
              <w:bottom w:val="single" w:sz="8" w:space="0" w:color="000000"/>
              <w:right w:val="single" w:sz="8" w:space="0" w:color="000000"/>
            </w:tcBorders>
            <w:shd w:val="clear" w:color="auto" w:fill="auto"/>
            <w:vAlign w:val="center"/>
            <w:hideMark/>
          </w:tcPr>
          <w:p w14:paraId="115C2818" w14:textId="77777777" w:rsidR="00404B5F" w:rsidRPr="00404B5F" w:rsidRDefault="00404B5F" w:rsidP="00404B5F">
            <w:pPr>
              <w:spacing w:before="0" w:after="0" w:line="240" w:lineRule="auto"/>
              <w:rPr>
                <w:rFonts w:eastAsia="Times New Roman"/>
                <w:color w:val="000000"/>
                <w:lang w:eastAsia="en-AU"/>
              </w:rPr>
            </w:pPr>
            <w:r w:rsidRPr="00404B5F">
              <w:rPr>
                <w:rFonts w:eastAsia="Times New Roman"/>
                <w:color w:val="000000"/>
                <w:lang w:eastAsia="en-AU"/>
              </w:rPr>
              <w:t>Legal costs (agreement preparation &amp; execution)</w:t>
            </w:r>
          </w:p>
        </w:tc>
        <w:tc>
          <w:tcPr>
            <w:tcW w:w="1960" w:type="dxa"/>
            <w:tcBorders>
              <w:top w:val="nil"/>
              <w:left w:val="nil"/>
              <w:bottom w:val="single" w:sz="8" w:space="0" w:color="000000"/>
              <w:right w:val="single" w:sz="8" w:space="0" w:color="000000"/>
            </w:tcBorders>
            <w:shd w:val="clear" w:color="auto" w:fill="auto"/>
            <w:vAlign w:val="center"/>
            <w:hideMark/>
          </w:tcPr>
          <w:p w14:paraId="177AD6E5" w14:textId="77777777" w:rsidR="00404B5F" w:rsidRPr="00404B5F" w:rsidRDefault="00404B5F" w:rsidP="00404B5F">
            <w:pPr>
              <w:spacing w:before="0" w:after="0" w:line="240" w:lineRule="auto"/>
              <w:jc w:val="center"/>
              <w:rPr>
                <w:rFonts w:ascii="Wingdings 2" w:eastAsia="Times New Roman" w:hAnsi="Wingdings 2" w:cs="Calibri"/>
                <w:color w:val="000000"/>
                <w:lang w:eastAsia="en-AU"/>
              </w:rPr>
            </w:pPr>
            <w:r w:rsidRPr="00404B5F">
              <w:rPr>
                <w:rFonts w:ascii="Wingdings 2" w:eastAsia="Times New Roman" w:hAnsi="Wingdings 2" w:cs="Calibri"/>
                <w:color w:val="000000"/>
                <w:lang w:eastAsia="en-AU"/>
              </w:rPr>
              <w:t>P</w:t>
            </w:r>
          </w:p>
        </w:tc>
        <w:tc>
          <w:tcPr>
            <w:tcW w:w="4698" w:type="dxa"/>
            <w:tcBorders>
              <w:top w:val="nil"/>
              <w:left w:val="nil"/>
              <w:bottom w:val="single" w:sz="8" w:space="0" w:color="000000"/>
              <w:right w:val="single" w:sz="8" w:space="0" w:color="000000"/>
            </w:tcBorders>
            <w:shd w:val="clear" w:color="auto" w:fill="auto"/>
            <w:vAlign w:val="center"/>
            <w:hideMark/>
          </w:tcPr>
          <w:p w14:paraId="5E92CF2E" w14:textId="77777777" w:rsidR="00404B5F" w:rsidRPr="00404B5F" w:rsidRDefault="00404B5F" w:rsidP="00404B5F">
            <w:pPr>
              <w:spacing w:before="0" w:after="0" w:line="240" w:lineRule="auto"/>
              <w:jc w:val="center"/>
              <w:rPr>
                <w:rFonts w:ascii="Times New Roman" w:eastAsia="Times New Roman" w:hAnsi="Times New Roman" w:cs="Times New Roman"/>
                <w:color w:val="000000"/>
                <w:lang w:eastAsia="en-AU"/>
              </w:rPr>
            </w:pPr>
            <w:r w:rsidRPr="00404B5F">
              <w:rPr>
                <w:rFonts w:ascii="Times New Roman" w:eastAsia="Times New Roman" w:hAnsi="Times New Roman" w:cs="Times New Roman"/>
                <w:color w:val="000000"/>
                <w:lang w:eastAsia="en-AU"/>
              </w:rPr>
              <w:t> </w:t>
            </w:r>
          </w:p>
        </w:tc>
      </w:tr>
      <w:tr w:rsidR="00404B5F" w:rsidRPr="00404B5F" w14:paraId="282246A3" w14:textId="77777777" w:rsidTr="00697079">
        <w:trPr>
          <w:trHeight w:val="300"/>
        </w:trPr>
        <w:tc>
          <w:tcPr>
            <w:tcW w:w="3260" w:type="dxa"/>
            <w:tcBorders>
              <w:top w:val="nil"/>
              <w:left w:val="single" w:sz="8" w:space="0" w:color="000000"/>
              <w:bottom w:val="single" w:sz="8" w:space="0" w:color="000000"/>
              <w:right w:val="single" w:sz="8" w:space="0" w:color="000000"/>
            </w:tcBorders>
            <w:shd w:val="clear" w:color="auto" w:fill="auto"/>
            <w:vAlign w:val="center"/>
            <w:hideMark/>
          </w:tcPr>
          <w:p w14:paraId="754BB7E0" w14:textId="77777777" w:rsidR="00404B5F" w:rsidRPr="00404B5F" w:rsidRDefault="00404B5F" w:rsidP="00404B5F">
            <w:pPr>
              <w:spacing w:before="0" w:after="0" w:line="240" w:lineRule="auto"/>
              <w:rPr>
                <w:rFonts w:eastAsia="Times New Roman"/>
                <w:color w:val="000000"/>
                <w:lang w:eastAsia="en-AU"/>
              </w:rPr>
            </w:pPr>
            <w:r w:rsidRPr="00404B5F">
              <w:rPr>
                <w:rFonts w:eastAsia="Times New Roman"/>
                <w:color w:val="000000"/>
                <w:lang w:eastAsia="en-AU"/>
              </w:rPr>
              <w:t>Capital upgrade costs</w:t>
            </w:r>
          </w:p>
        </w:tc>
        <w:tc>
          <w:tcPr>
            <w:tcW w:w="1960" w:type="dxa"/>
            <w:tcBorders>
              <w:top w:val="nil"/>
              <w:left w:val="nil"/>
              <w:bottom w:val="single" w:sz="8" w:space="0" w:color="000000"/>
              <w:right w:val="single" w:sz="8" w:space="0" w:color="000000"/>
            </w:tcBorders>
            <w:shd w:val="clear" w:color="auto" w:fill="auto"/>
            <w:vAlign w:val="center"/>
            <w:hideMark/>
          </w:tcPr>
          <w:p w14:paraId="74D9F2CD" w14:textId="77777777" w:rsidR="00404B5F" w:rsidRPr="00404B5F" w:rsidRDefault="00404B5F" w:rsidP="00404B5F">
            <w:pPr>
              <w:spacing w:before="0" w:after="0" w:line="240" w:lineRule="auto"/>
              <w:jc w:val="center"/>
              <w:rPr>
                <w:rFonts w:ascii="Times New Roman" w:eastAsia="Times New Roman" w:hAnsi="Times New Roman" w:cs="Times New Roman"/>
                <w:color w:val="000000"/>
                <w:lang w:eastAsia="en-AU"/>
              </w:rPr>
            </w:pPr>
            <w:r w:rsidRPr="00404B5F">
              <w:rPr>
                <w:rFonts w:ascii="Times New Roman" w:eastAsia="Times New Roman" w:hAnsi="Times New Roman" w:cs="Times New Roman"/>
                <w:color w:val="000000"/>
                <w:lang w:eastAsia="en-AU"/>
              </w:rPr>
              <w:t> </w:t>
            </w:r>
          </w:p>
        </w:tc>
        <w:tc>
          <w:tcPr>
            <w:tcW w:w="4698" w:type="dxa"/>
            <w:tcBorders>
              <w:top w:val="nil"/>
              <w:left w:val="nil"/>
              <w:bottom w:val="single" w:sz="8" w:space="0" w:color="000000"/>
              <w:right w:val="single" w:sz="8" w:space="0" w:color="000000"/>
            </w:tcBorders>
            <w:shd w:val="clear" w:color="auto" w:fill="auto"/>
            <w:vAlign w:val="center"/>
            <w:hideMark/>
          </w:tcPr>
          <w:p w14:paraId="68448800" w14:textId="77777777" w:rsidR="00404B5F" w:rsidRPr="00404B5F" w:rsidRDefault="00404B5F" w:rsidP="00404B5F">
            <w:pPr>
              <w:spacing w:before="0" w:after="0" w:line="240" w:lineRule="auto"/>
              <w:jc w:val="center"/>
              <w:rPr>
                <w:rFonts w:ascii="Wingdings 2" w:eastAsia="Times New Roman" w:hAnsi="Wingdings 2" w:cs="Calibri"/>
                <w:color w:val="000000"/>
                <w:lang w:eastAsia="en-AU"/>
              </w:rPr>
            </w:pPr>
            <w:r w:rsidRPr="00404B5F">
              <w:rPr>
                <w:rFonts w:ascii="Wingdings 2" w:eastAsia="Times New Roman" w:hAnsi="Wingdings 2" w:cs="Calibri"/>
                <w:color w:val="000000"/>
                <w:lang w:eastAsia="en-AU"/>
              </w:rPr>
              <w:t>P</w:t>
            </w:r>
          </w:p>
        </w:tc>
      </w:tr>
      <w:tr w:rsidR="00404B5F" w:rsidRPr="00404B5F" w14:paraId="235F67D8" w14:textId="77777777" w:rsidTr="00697079">
        <w:trPr>
          <w:trHeight w:val="300"/>
        </w:trPr>
        <w:tc>
          <w:tcPr>
            <w:tcW w:w="3260" w:type="dxa"/>
            <w:tcBorders>
              <w:top w:val="nil"/>
              <w:left w:val="single" w:sz="8" w:space="0" w:color="000000"/>
              <w:bottom w:val="single" w:sz="8" w:space="0" w:color="000000"/>
              <w:right w:val="single" w:sz="8" w:space="0" w:color="000000"/>
            </w:tcBorders>
            <w:shd w:val="clear" w:color="auto" w:fill="auto"/>
            <w:vAlign w:val="center"/>
            <w:hideMark/>
          </w:tcPr>
          <w:p w14:paraId="45FC9E80" w14:textId="77777777" w:rsidR="00404B5F" w:rsidRPr="00404B5F" w:rsidRDefault="00404B5F" w:rsidP="00404B5F">
            <w:pPr>
              <w:spacing w:before="0" w:after="0" w:line="240" w:lineRule="auto"/>
              <w:rPr>
                <w:rFonts w:eastAsia="Times New Roman"/>
                <w:color w:val="000000"/>
                <w:lang w:eastAsia="en-AU"/>
              </w:rPr>
            </w:pPr>
            <w:r w:rsidRPr="00404B5F">
              <w:rPr>
                <w:rFonts w:eastAsia="Times New Roman"/>
                <w:color w:val="000000"/>
                <w:lang w:eastAsia="en-AU"/>
              </w:rPr>
              <w:t>Public liability insurance</w:t>
            </w:r>
          </w:p>
        </w:tc>
        <w:tc>
          <w:tcPr>
            <w:tcW w:w="1960" w:type="dxa"/>
            <w:tcBorders>
              <w:top w:val="nil"/>
              <w:left w:val="nil"/>
              <w:bottom w:val="single" w:sz="8" w:space="0" w:color="000000"/>
              <w:right w:val="single" w:sz="8" w:space="0" w:color="000000"/>
            </w:tcBorders>
            <w:shd w:val="clear" w:color="auto" w:fill="auto"/>
            <w:vAlign w:val="center"/>
            <w:hideMark/>
          </w:tcPr>
          <w:p w14:paraId="075972B0" w14:textId="77777777" w:rsidR="00404B5F" w:rsidRPr="00404B5F" w:rsidRDefault="00404B5F" w:rsidP="00404B5F">
            <w:pPr>
              <w:spacing w:before="0" w:after="0" w:line="240" w:lineRule="auto"/>
              <w:jc w:val="center"/>
              <w:rPr>
                <w:rFonts w:ascii="Wingdings 2" w:eastAsia="Times New Roman" w:hAnsi="Wingdings 2" w:cs="Calibri"/>
                <w:color w:val="000000"/>
                <w:lang w:eastAsia="en-AU"/>
              </w:rPr>
            </w:pPr>
            <w:r w:rsidRPr="00404B5F">
              <w:rPr>
                <w:rFonts w:ascii="Wingdings 2" w:eastAsia="Times New Roman" w:hAnsi="Wingdings 2" w:cs="Calibri"/>
                <w:color w:val="000000"/>
                <w:lang w:eastAsia="en-AU"/>
              </w:rPr>
              <w:t>P</w:t>
            </w:r>
          </w:p>
        </w:tc>
        <w:tc>
          <w:tcPr>
            <w:tcW w:w="4698" w:type="dxa"/>
            <w:tcBorders>
              <w:top w:val="nil"/>
              <w:left w:val="nil"/>
              <w:bottom w:val="single" w:sz="8" w:space="0" w:color="000000"/>
              <w:right w:val="single" w:sz="8" w:space="0" w:color="000000"/>
            </w:tcBorders>
            <w:shd w:val="clear" w:color="auto" w:fill="auto"/>
            <w:vAlign w:val="center"/>
            <w:hideMark/>
          </w:tcPr>
          <w:p w14:paraId="0D9189C8" w14:textId="77777777" w:rsidR="00404B5F" w:rsidRPr="00404B5F" w:rsidRDefault="00404B5F" w:rsidP="00404B5F">
            <w:pPr>
              <w:spacing w:before="0" w:after="0" w:line="240" w:lineRule="auto"/>
              <w:jc w:val="center"/>
              <w:rPr>
                <w:rFonts w:ascii="Times New Roman" w:eastAsia="Times New Roman" w:hAnsi="Times New Roman" w:cs="Times New Roman"/>
                <w:color w:val="000000"/>
                <w:lang w:eastAsia="en-AU"/>
              </w:rPr>
            </w:pPr>
            <w:r w:rsidRPr="00404B5F">
              <w:rPr>
                <w:rFonts w:ascii="Times New Roman" w:eastAsia="Times New Roman" w:hAnsi="Times New Roman" w:cs="Times New Roman"/>
                <w:color w:val="000000"/>
                <w:lang w:eastAsia="en-AU"/>
              </w:rPr>
              <w:t> </w:t>
            </w:r>
          </w:p>
        </w:tc>
      </w:tr>
      <w:tr w:rsidR="00404B5F" w:rsidRPr="00404B5F" w14:paraId="171C07B4" w14:textId="77777777" w:rsidTr="00697079">
        <w:trPr>
          <w:trHeight w:val="300"/>
        </w:trPr>
        <w:tc>
          <w:tcPr>
            <w:tcW w:w="3260" w:type="dxa"/>
            <w:tcBorders>
              <w:top w:val="nil"/>
              <w:left w:val="single" w:sz="8" w:space="0" w:color="000000"/>
              <w:bottom w:val="single" w:sz="8" w:space="0" w:color="000000"/>
              <w:right w:val="single" w:sz="8" w:space="0" w:color="000000"/>
            </w:tcBorders>
            <w:shd w:val="clear" w:color="auto" w:fill="auto"/>
            <w:vAlign w:val="center"/>
            <w:hideMark/>
          </w:tcPr>
          <w:p w14:paraId="1E1F8710" w14:textId="77777777" w:rsidR="00404B5F" w:rsidRPr="00404B5F" w:rsidRDefault="00404B5F" w:rsidP="00404B5F">
            <w:pPr>
              <w:spacing w:before="0" w:after="0" w:line="240" w:lineRule="auto"/>
              <w:rPr>
                <w:rFonts w:eastAsia="Times New Roman"/>
                <w:color w:val="000000"/>
                <w:lang w:eastAsia="en-AU"/>
              </w:rPr>
            </w:pPr>
            <w:r w:rsidRPr="00404B5F">
              <w:rPr>
                <w:rFonts w:eastAsia="Times New Roman"/>
                <w:color w:val="000000"/>
                <w:lang w:eastAsia="en-AU"/>
              </w:rPr>
              <w:t>Contents insurance</w:t>
            </w:r>
          </w:p>
        </w:tc>
        <w:tc>
          <w:tcPr>
            <w:tcW w:w="1960" w:type="dxa"/>
            <w:tcBorders>
              <w:top w:val="nil"/>
              <w:left w:val="nil"/>
              <w:bottom w:val="single" w:sz="8" w:space="0" w:color="000000"/>
              <w:right w:val="single" w:sz="8" w:space="0" w:color="000000"/>
            </w:tcBorders>
            <w:shd w:val="clear" w:color="auto" w:fill="auto"/>
            <w:vAlign w:val="center"/>
            <w:hideMark/>
          </w:tcPr>
          <w:p w14:paraId="3A8D3021" w14:textId="77777777" w:rsidR="00404B5F" w:rsidRPr="00404B5F" w:rsidRDefault="00404B5F" w:rsidP="00404B5F">
            <w:pPr>
              <w:spacing w:before="0" w:after="0" w:line="240" w:lineRule="auto"/>
              <w:jc w:val="center"/>
              <w:rPr>
                <w:rFonts w:ascii="Wingdings 2" w:eastAsia="Times New Roman" w:hAnsi="Wingdings 2" w:cs="Calibri"/>
                <w:color w:val="000000"/>
                <w:lang w:eastAsia="en-AU"/>
              </w:rPr>
            </w:pPr>
            <w:r w:rsidRPr="00404B5F">
              <w:rPr>
                <w:rFonts w:ascii="Wingdings 2" w:eastAsia="Times New Roman" w:hAnsi="Wingdings 2" w:cs="Calibri"/>
                <w:color w:val="000000"/>
                <w:lang w:eastAsia="en-AU"/>
              </w:rPr>
              <w:t>P</w:t>
            </w:r>
          </w:p>
        </w:tc>
        <w:tc>
          <w:tcPr>
            <w:tcW w:w="4698" w:type="dxa"/>
            <w:tcBorders>
              <w:top w:val="nil"/>
              <w:left w:val="nil"/>
              <w:bottom w:val="single" w:sz="8" w:space="0" w:color="000000"/>
              <w:right w:val="single" w:sz="8" w:space="0" w:color="000000"/>
            </w:tcBorders>
            <w:shd w:val="clear" w:color="auto" w:fill="auto"/>
            <w:vAlign w:val="center"/>
            <w:hideMark/>
          </w:tcPr>
          <w:p w14:paraId="557C281F" w14:textId="77777777" w:rsidR="00404B5F" w:rsidRPr="00404B5F" w:rsidRDefault="00404B5F" w:rsidP="00404B5F">
            <w:pPr>
              <w:spacing w:before="0" w:after="0" w:line="240" w:lineRule="auto"/>
              <w:jc w:val="center"/>
              <w:rPr>
                <w:rFonts w:ascii="Times New Roman" w:eastAsia="Times New Roman" w:hAnsi="Times New Roman" w:cs="Times New Roman"/>
                <w:color w:val="000000"/>
                <w:lang w:eastAsia="en-AU"/>
              </w:rPr>
            </w:pPr>
            <w:r w:rsidRPr="00404B5F">
              <w:rPr>
                <w:rFonts w:ascii="Times New Roman" w:eastAsia="Times New Roman" w:hAnsi="Times New Roman" w:cs="Times New Roman"/>
                <w:color w:val="000000"/>
                <w:lang w:eastAsia="en-AU"/>
              </w:rPr>
              <w:t> </w:t>
            </w:r>
          </w:p>
        </w:tc>
      </w:tr>
      <w:tr w:rsidR="00404B5F" w:rsidRPr="00404B5F" w14:paraId="5A584BE0" w14:textId="77777777" w:rsidTr="00697079">
        <w:trPr>
          <w:trHeight w:val="510"/>
        </w:trPr>
        <w:tc>
          <w:tcPr>
            <w:tcW w:w="3260" w:type="dxa"/>
            <w:tcBorders>
              <w:top w:val="nil"/>
              <w:left w:val="single" w:sz="8" w:space="0" w:color="000000"/>
              <w:bottom w:val="single" w:sz="8" w:space="0" w:color="000000"/>
              <w:right w:val="single" w:sz="8" w:space="0" w:color="000000"/>
            </w:tcBorders>
            <w:shd w:val="clear" w:color="auto" w:fill="auto"/>
            <w:vAlign w:val="center"/>
            <w:hideMark/>
          </w:tcPr>
          <w:p w14:paraId="29604116" w14:textId="77777777" w:rsidR="00404B5F" w:rsidRPr="00404B5F" w:rsidRDefault="00404B5F" w:rsidP="00404B5F">
            <w:pPr>
              <w:spacing w:before="0" w:after="0" w:line="240" w:lineRule="auto"/>
              <w:rPr>
                <w:rFonts w:eastAsia="Times New Roman"/>
                <w:color w:val="000000"/>
                <w:lang w:eastAsia="en-AU"/>
              </w:rPr>
            </w:pPr>
            <w:proofErr w:type="gramStart"/>
            <w:r w:rsidRPr="00404B5F">
              <w:rPr>
                <w:rFonts w:eastAsia="Times New Roman"/>
                <w:color w:val="000000"/>
                <w:lang w:eastAsia="en-AU"/>
              </w:rPr>
              <w:t>Workers</w:t>
            </w:r>
            <w:proofErr w:type="gramEnd"/>
            <w:r w:rsidRPr="00404B5F">
              <w:rPr>
                <w:rFonts w:eastAsia="Times New Roman"/>
                <w:color w:val="000000"/>
                <w:lang w:eastAsia="en-AU"/>
              </w:rPr>
              <w:t xml:space="preserve"> compensation (if applicable)</w:t>
            </w:r>
          </w:p>
        </w:tc>
        <w:tc>
          <w:tcPr>
            <w:tcW w:w="1960" w:type="dxa"/>
            <w:tcBorders>
              <w:top w:val="nil"/>
              <w:left w:val="nil"/>
              <w:bottom w:val="single" w:sz="8" w:space="0" w:color="000000"/>
              <w:right w:val="single" w:sz="8" w:space="0" w:color="000000"/>
            </w:tcBorders>
            <w:shd w:val="clear" w:color="auto" w:fill="auto"/>
            <w:vAlign w:val="center"/>
            <w:hideMark/>
          </w:tcPr>
          <w:p w14:paraId="6CADA169" w14:textId="77777777" w:rsidR="00404B5F" w:rsidRPr="00404B5F" w:rsidRDefault="00404B5F" w:rsidP="00404B5F">
            <w:pPr>
              <w:spacing w:before="0" w:after="0" w:line="240" w:lineRule="auto"/>
              <w:jc w:val="center"/>
              <w:rPr>
                <w:rFonts w:ascii="Wingdings 2" w:eastAsia="Times New Roman" w:hAnsi="Wingdings 2" w:cs="Calibri"/>
                <w:color w:val="000000"/>
                <w:lang w:eastAsia="en-AU"/>
              </w:rPr>
            </w:pPr>
            <w:r w:rsidRPr="00404B5F">
              <w:rPr>
                <w:rFonts w:ascii="Wingdings 2" w:eastAsia="Times New Roman" w:hAnsi="Wingdings 2" w:cs="Calibri"/>
                <w:color w:val="000000"/>
                <w:lang w:eastAsia="en-AU"/>
              </w:rPr>
              <w:t>P</w:t>
            </w:r>
          </w:p>
        </w:tc>
        <w:tc>
          <w:tcPr>
            <w:tcW w:w="4698" w:type="dxa"/>
            <w:tcBorders>
              <w:top w:val="nil"/>
              <w:left w:val="nil"/>
              <w:bottom w:val="single" w:sz="8" w:space="0" w:color="000000"/>
              <w:right w:val="single" w:sz="8" w:space="0" w:color="000000"/>
            </w:tcBorders>
            <w:shd w:val="clear" w:color="auto" w:fill="auto"/>
            <w:vAlign w:val="center"/>
            <w:hideMark/>
          </w:tcPr>
          <w:p w14:paraId="5C1630BB" w14:textId="77777777" w:rsidR="00404B5F" w:rsidRPr="00404B5F" w:rsidRDefault="00404B5F" w:rsidP="00404B5F">
            <w:pPr>
              <w:spacing w:before="0" w:after="0" w:line="240" w:lineRule="auto"/>
              <w:jc w:val="center"/>
              <w:rPr>
                <w:rFonts w:ascii="Times New Roman" w:eastAsia="Times New Roman" w:hAnsi="Times New Roman" w:cs="Times New Roman"/>
                <w:color w:val="000000"/>
                <w:lang w:eastAsia="en-AU"/>
              </w:rPr>
            </w:pPr>
            <w:r w:rsidRPr="00404B5F">
              <w:rPr>
                <w:rFonts w:ascii="Times New Roman" w:eastAsia="Times New Roman" w:hAnsi="Times New Roman" w:cs="Times New Roman"/>
                <w:color w:val="000000"/>
                <w:lang w:eastAsia="en-AU"/>
              </w:rPr>
              <w:t> </w:t>
            </w:r>
          </w:p>
        </w:tc>
      </w:tr>
      <w:tr w:rsidR="00404B5F" w:rsidRPr="00404B5F" w14:paraId="7D9A5A28" w14:textId="77777777" w:rsidTr="00697079">
        <w:trPr>
          <w:trHeight w:val="300"/>
        </w:trPr>
        <w:tc>
          <w:tcPr>
            <w:tcW w:w="3260" w:type="dxa"/>
            <w:tcBorders>
              <w:top w:val="nil"/>
              <w:left w:val="single" w:sz="8" w:space="0" w:color="000000"/>
              <w:bottom w:val="single" w:sz="8" w:space="0" w:color="000000"/>
              <w:right w:val="single" w:sz="8" w:space="0" w:color="000000"/>
            </w:tcBorders>
            <w:shd w:val="clear" w:color="auto" w:fill="auto"/>
            <w:vAlign w:val="center"/>
            <w:hideMark/>
          </w:tcPr>
          <w:p w14:paraId="0863B755" w14:textId="77777777" w:rsidR="00404B5F" w:rsidRPr="00404B5F" w:rsidRDefault="00404B5F" w:rsidP="00404B5F">
            <w:pPr>
              <w:spacing w:before="0" w:after="0" w:line="240" w:lineRule="auto"/>
              <w:rPr>
                <w:rFonts w:eastAsia="Times New Roman"/>
                <w:color w:val="000000"/>
                <w:lang w:eastAsia="en-AU"/>
              </w:rPr>
            </w:pPr>
            <w:r w:rsidRPr="00404B5F">
              <w:rPr>
                <w:rFonts w:eastAsia="Times New Roman"/>
                <w:color w:val="000000"/>
                <w:lang w:eastAsia="en-AU"/>
              </w:rPr>
              <w:t>Building insurance</w:t>
            </w:r>
          </w:p>
        </w:tc>
        <w:tc>
          <w:tcPr>
            <w:tcW w:w="1960" w:type="dxa"/>
            <w:tcBorders>
              <w:top w:val="nil"/>
              <w:left w:val="nil"/>
              <w:bottom w:val="single" w:sz="8" w:space="0" w:color="000000"/>
              <w:right w:val="single" w:sz="8" w:space="0" w:color="000000"/>
            </w:tcBorders>
            <w:shd w:val="clear" w:color="auto" w:fill="auto"/>
            <w:vAlign w:val="center"/>
            <w:hideMark/>
          </w:tcPr>
          <w:p w14:paraId="747CDB04" w14:textId="77777777" w:rsidR="00404B5F" w:rsidRPr="00404B5F" w:rsidRDefault="00404B5F" w:rsidP="00404B5F">
            <w:pPr>
              <w:spacing w:before="0" w:after="0" w:line="240" w:lineRule="auto"/>
              <w:jc w:val="center"/>
              <w:rPr>
                <w:rFonts w:ascii="Times New Roman" w:eastAsia="Times New Roman" w:hAnsi="Times New Roman" w:cs="Times New Roman"/>
                <w:color w:val="000000"/>
                <w:lang w:eastAsia="en-AU"/>
              </w:rPr>
            </w:pPr>
            <w:r w:rsidRPr="00404B5F">
              <w:rPr>
                <w:rFonts w:ascii="Times New Roman" w:eastAsia="Times New Roman" w:hAnsi="Times New Roman" w:cs="Times New Roman"/>
                <w:color w:val="000000"/>
                <w:lang w:eastAsia="en-AU"/>
              </w:rPr>
              <w:t> </w:t>
            </w:r>
          </w:p>
        </w:tc>
        <w:tc>
          <w:tcPr>
            <w:tcW w:w="4698" w:type="dxa"/>
            <w:tcBorders>
              <w:top w:val="nil"/>
              <w:left w:val="nil"/>
              <w:bottom w:val="single" w:sz="8" w:space="0" w:color="000000"/>
              <w:right w:val="single" w:sz="8" w:space="0" w:color="000000"/>
            </w:tcBorders>
            <w:shd w:val="clear" w:color="auto" w:fill="auto"/>
            <w:vAlign w:val="center"/>
            <w:hideMark/>
          </w:tcPr>
          <w:p w14:paraId="74EB2FEC" w14:textId="77777777" w:rsidR="00404B5F" w:rsidRPr="00404B5F" w:rsidRDefault="00404B5F" w:rsidP="00404B5F">
            <w:pPr>
              <w:spacing w:before="0" w:after="0" w:line="240" w:lineRule="auto"/>
              <w:jc w:val="center"/>
              <w:rPr>
                <w:rFonts w:ascii="Wingdings 2" w:eastAsia="Times New Roman" w:hAnsi="Wingdings 2" w:cs="Calibri"/>
                <w:color w:val="000000"/>
                <w:lang w:eastAsia="en-AU"/>
              </w:rPr>
            </w:pPr>
            <w:r w:rsidRPr="00404B5F">
              <w:rPr>
                <w:rFonts w:ascii="Wingdings 2" w:eastAsia="Times New Roman" w:hAnsi="Wingdings 2" w:cs="Calibri"/>
                <w:color w:val="000000"/>
                <w:lang w:eastAsia="en-AU"/>
              </w:rPr>
              <w:t>P</w:t>
            </w:r>
          </w:p>
        </w:tc>
      </w:tr>
      <w:tr w:rsidR="00404B5F" w:rsidRPr="00404B5F" w14:paraId="776E0CB3" w14:textId="77777777" w:rsidTr="00697079">
        <w:trPr>
          <w:trHeight w:val="510"/>
        </w:trPr>
        <w:tc>
          <w:tcPr>
            <w:tcW w:w="3260" w:type="dxa"/>
            <w:tcBorders>
              <w:top w:val="nil"/>
              <w:left w:val="single" w:sz="8" w:space="0" w:color="000000"/>
              <w:bottom w:val="single" w:sz="8" w:space="0" w:color="000000"/>
              <w:right w:val="single" w:sz="8" w:space="0" w:color="000000"/>
            </w:tcBorders>
            <w:shd w:val="clear" w:color="auto" w:fill="auto"/>
            <w:vAlign w:val="center"/>
            <w:hideMark/>
          </w:tcPr>
          <w:p w14:paraId="2581A040" w14:textId="77777777" w:rsidR="00404B5F" w:rsidRPr="00404B5F" w:rsidRDefault="00404B5F" w:rsidP="00404B5F">
            <w:pPr>
              <w:spacing w:before="0" w:after="0" w:line="240" w:lineRule="auto"/>
              <w:rPr>
                <w:rFonts w:eastAsia="Times New Roman"/>
                <w:color w:val="000000"/>
                <w:lang w:eastAsia="en-AU"/>
              </w:rPr>
            </w:pPr>
            <w:r w:rsidRPr="00404B5F">
              <w:rPr>
                <w:rFonts w:eastAsia="Times New Roman"/>
                <w:color w:val="000000"/>
                <w:lang w:eastAsia="en-AU"/>
              </w:rPr>
              <w:t>Delivery of social benefits to the community</w:t>
            </w:r>
          </w:p>
        </w:tc>
        <w:tc>
          <w:tcPr>
            <w:tcW w:w="1960" w:type="dxa"/>
            <w:tcBorders>
              <w:top w:val="nil"/>
              <w:left w:val="nil"/>
              <w:bottom w:val="single" w:sz="8" w:space="0" w:color="000000"/>
              <w:right w:val="single" w:sz="8" w:space="0" w:color="000000"/>
            </w:tcBorders>
            <w:shd w:val="clear" w:color="auto" w:fill="auto"/>
            <w:vAlign w:val="center"/>
            <w:hideMark/>
          </w:tcPr>
          <w:p w14:paraId="78ED8A7E" w14:textId="77777777" w:rsidR="00404B5F" w:rsidRPr="00404B5F" w:rsidRDefault="00404B5F" w:rsidP="00404B5F">
            <w:pPr>
              <w:spacing w:before="0" w:after="0" w:line="240" w:lineRule="auto"/>
              <w:jc w:val="center"/>
              <w:rPr>
                <w:rFonts w:ascii="Wingdings 2" w:eastAsia="Times New Roman" w:hAnsi="Wingdings 2" w:cs="Calibri"/>
                <w:color w:val="000000"/>
                <w:lang w:eastAsia="en-AU"/>
              </w:rPr>
            </w:pPr>
            <w:r w:rsidRPr="00404B5F">
              <w:rPr>
                <w:rFonts w:ascii="Wingdings 2" w:eastAsia="Times New Roman" w:hAnsi="Wingdings 2" w:cs="Calibri"/>
                <w:color w:val="000000"/>
                <w:lang w:eastAsia="en-AU"/>
              </w:rPr>
              <w:t>P</w:t>
            </w:r>
          </w:p>
        </w:tc>
        <w:tc>
          <w:tcPr>
            <w:tcW w:w="4698" w:type="dxa"/>
            <w:tcBorders>
              <w:top w:val="nil"/>
              <w:left w:val="nil"/>
              <w:bottom w:val="single" w:sz="8" w:space="0" w:color="000000"/>
              <w:right w:val="single" w:sz="8" w:space="0" w:color="000000"/>
            </w:tcBorders>
            <w:shd w:val="clear" w:color="auto" w:fill="auto"/>
            <w:vAlign w:val="center"/>
            <w:hideMark/>
          </w:tcPr>
          <w:p w14:paraId="4BE6FC68" w14:textId="77777777" w:rsidR="00404B5F" w:rsidRPr="00404B5F" w:rsidRDefault="00404B5F" w:rsidP="00404B5F">
            <w:pPr>
              <w:spacing w:before="0" w:after="0" w:line="240" w:lineRule="auto"/>
              <w:jc w:val="center"/>
              <w:rPr>
                <w:rFonts w:ascii="Times New Roman" w:eastAsia="Times New Roman" w:hAnsi="Times New Roman" w:cs="Times New Roman"/>
                <w:color w:val="000000"/>
                <w:lang w:eastAsia="en-AU"/>
              </w:rPr>
            </w:pPr>
            <w:r w:rsidRPr="00404B5F">
              <w:rPr>
                <w:rFonts w:ascii="Times New Roman" w:eastAsia="Times New Roman" w:hAnsi="Times New Roman" w:cs="Times New Roman"/>
                <w:color w:val="000000"/>
                <w:lang w:eastAsia="en-AU"/>
              </w:rPr>
              <w:t> </w:t>
            </w:r>
          </w:p>
        </w:tc>
      </w:tr>
      <w:tr w:rsidR="00404B5F" w:rsidRPr="00404B5F" w14:paraId="5088586B" w14:textId="77777777" w:rsidTr="00697079">
        <w:trPr>
          <w:trHeight w:val="510"/>
        </w:trPr>
        <w:tc>
          <w:tcPr>
            <w:tcW w:w="3260" w:type="dxa"/>
            <w:tcBorders>
              <w:top w:val="nil"/>
              <w:left w:val="single" w:sz="8" w:space="0" w:color="000000"/>
              <w:bottom w:val="single" w:sz="8" w:space="0" w:color="000000"/>
              <w:right w:val="single" w:sz="8" w:space="0" w:color="000000"/>
            </w:tcBorders>
            <w:shd w:val="clear" w:color="auto" w:fill="auto"/>
            <w:vAlign w:val="center"/>
            <w:hideMark/>
          </w:tcPr>
          <w:p w14:paraId="53EA36F2" w14:textId="77777777" w:rsidR="00404B5F" w:rsidRPr="00404B5F" w:rsidRDefault="00404B5F" w:rsidP="00404B5F">
            <w:pPr>
              <w:spacing w:before="0" w:after="0" w:line="240" w:lineRule="auto"/>
              <w:rPr>
                <w:rFonts w:eastAsia="Times New Roman"/>
                <w:color w:val="000000"/>
                <w:lang w:eastAsia="en-AU"/>
              </w:rPr>
            </w:pPr>
            <w:r w:rsidRPr="00404B5F">
              <w:rPr>
                <w:rFonts w:eastAsia="Times New Roman"/>
                <w:color w:val="000000"/>
                <w:lang w:eastAsia="en-AU"/>
              </w:rPr>
              <w:t>Annual financial statements and occupancy statistics</w:t>
            </w:r>
          </w:p>
        </w:tc>
        <w:tc>
          <w:tcPr>
            <w:tcW w:w="1960" w:type="dxa"/>
            <w:tcBorders>
              <w:top w:val="nil"/>
              <w:left w:val="nil"/>
              <w:bottom w:val="single" w:sz="8" w:space="0" w:color="000000"/>
              <w:right w:val="single" w:sz="8" w:space="0" w:color="000000"/>
            </w:tcBorders>
            <w:shd w:val="clear" w:color="auto" w:fill="auto"/>
            <w:vAlign w:val="center"/>
            <w:hideMark/>
          </w:tcPr>
          <w:p w14:paraId="5B4ACEEF" w14:textId="77777777" w:rsidR="00404B5F" w:rsidRPr="00404B5F" w:rsidRDefault="00404B5F" w:rsidP="00404B5F">
            <w:pPr>
              <w:spacing w:before="0" w:after="0" w:line="240" w:lineRule="auto"/>
              <w:jc w:val="center"/>
              <w:rPr>
                <w:rFonts w:ascii="Wingdings 2" w:eastAsia="Times New Roman" w:hAnsi="Wingdings 2" w:cs="Calibri"/>
                <w:color w:val="000000"/>
                <w:lang w:eastAsia="en-AU"/>
              </w:rPr>
            </w:pPr>
            <w:r w:rsidRPr="00404B5F">
              <w:rPr>
                <w:rFonts w:ascii="Wingdings 2" w:eastAsia="Times New Roman" w:hAnsi="Wingdings 2" w:cs="Calibri"/>
                <w:color w:val="000000"/>
                <w:lang w:eastAsia="en-AU"/>
              </w:rPr>
              <w:t>P</w:t>
            </w:r>
          </w:p>
        </w:tc>
        <w:tc>
          <w:tcPr>
            <w:tcW w:w="4698" w:type="dxa"/>
            <w:tcBorders>
              <w:top w:val="nil"/>
              <w:left w:val="nil"/>
              <w:bottom w:val="single" w:sz="8" w:space="0" w:color="000000"/>
              <w:right w:val="single" w:sz="8" w:space="0" w:color="000000"/>
            </w:tcBorders>
            <w:shd w:val="clear" w:color="auto" w:fill="auto"/>
            <w:vAlign w:val="center"/>
            <w:hideMark/>
          </w:tcPr>
          <w:p w14:paraId="5FF18BAD" w14:textId="77777777" w:rsidR="00404B5F" w:rsidRPr="00404B5F" w:rsidRDefault="00404B5F" w:rsidP="00404B5F">
            <w:pPr>
              <w:spacing w:before="0" w:after="0" w:line="240" w:lineRule="auto"/>
              <w:jc w:val="center"/>
              <w:rPr>
                <w:rFonts w:ascii="Times New Roman" w:eastAsia="Times New Roman" w:hAnsi="Times New Roman" w:cs="Times New Roman"/>
                <w:color w:val="000000"/>
                <w:lang w:eastAsia="en-AU"/>
              </w:rPr>
            </w:pPr>
            <w:r w:rsidRPr="00404B5F">
              <w:rPr>
                <w:rFonts w:ascii="Times New Roman" w:eastAsia="Times New Roman" w:hAnsi="Times New Roman" w:cs="Times New Roman"/>
                <w:color w:val="000000"/>
                <w:lang w:eastAsia="en-AU"/>
              </w:rPr>
              <w:t> </w:t>
            </w:r>
          </w:p>
        </w:tc>
      </w:tr>
      <w:tr w:rsidR="00404B5F" w:rsidRPr="00404B5F" w14:paraId="3AB155A3" w14:textId="77777777" w:rsidTr="00697079">
        <w:trPr>
          <w:trHeight w:val="300"/>
        </w:trPr>
        <w:tc>
          <w:tcPr>
            <w:tcW w:w="3260" w:type="dxa"/>
            <w:tcBorders>
              <w:top w:val="nil"/>
              <w:left w:val="single" w:sz="8" w:space="0" w:color="000000"/>
              <w:bottom w:val="single" w:sz="8" w:space="0" w:color="000000"/>
              <w:right w:val="single" w:sz="8" w:space="0" w:color="000000"/>
            </w:tcBorders>
            <w:shd w:val="clear" w:color="auto" w:fill="auto"/>
            <w:vAlign w:val="center"/>
            <w:hideMark/>
          </w:tcPr>
          <w:p w14:paraId="19B4E248" w14:textId="77777777" w:rsidR="00404B5F" w:rsidRPr="00404B5F" w:rsidRDefault="00404B5F" w:rsidP="00404B5F">
            <w:pPr>
              <w:spacing w:before="0" w:after="0" w:line="240" w:lineRule="auto"/>
              <w:rPr>
                <w:rFonts w:eastAsia="Times New Roman"/>
                <w:color w:val="000000"/>
                <w:lang w:eastAsia="en-AU"/>
              </w:rPr>
            </w:pPr>
            <w:r w:rsidRPr="00404B5F">
              <w:rPr>
                <w:rFonts w:eastAsia="Times New Roman"/>
                <w:color w:val="000000"/>
                <w:lang w:eastAsia="en-AU"/>
              </w:rPr>
              <w:t>Access and security</w:t>
            </w:r>
          </w:p>
        </w:tc>
        <w:tc>
          <w:tcPr>
            <w:tcW w:w="1960" w:type="dxa"/>
            <w:tcBorders>
              <w:top w:val="nil"/>
              <w:left w:val="nil"/>
              <w:bottom w:val="single" w:sz="8" w:space="0" w:color="000000"/>
              <w:right w:val="single" w:sz="8" w:space="0" w:color="000000"/>
            </w:tcBorders>
            <w:shd w:val="clear" w:color="auto" w:fill="auto"/>
            <w:vAlign w:val="center"/>
            <w:hideMark/>
          </w:tcPr>
          <w:p w14:paraId="4B599CBA" w14:textId="77777777" w:rsidR="00404B5F" w:rsidRPr="00404B5F" w:rsidRDefault="00404B5F" w:rsidP="00404B5F">
            <w:pPr>
              <w:spacing w:before="0" w:after="0" w:line="240" w:lineRule="auto"/>
              <w:jc w:val="center"/>
              <w:rPr>
                <w:rFonts w:ascii="Wingdings 2" w:eastAsia="Times New Roman" w:hAnsi="Wingdings 2" w:cs="Calibri"/>
                <w:color w:val="000000"/>
                <w:lang w:eastAsia="en-AU"/>
              </w:rPr>
            </w:pPr>
            <w:r w:rsidRPr="00404B5F">
              <w:rPr>
                <w:rFonts w:ascii="Wingdings 2" w:eastAsia="Times New Roman" w:hAnsi="Wingdings 2" w:cs="Calibri"/>
                <w:color w:val="000000"/>
                <w:lang w:eastAsia="en-AU"/>
              </w:rPr>
              <w:t>P</w:t>
            </w:r>
          </w:p>
        </w:tc>
        <w:tc>
          <w:tcPr>
            <w:tcW w:w="4698" w:type="dxa"/>
            <w:tcBorders>
              <w:top w:val="nil"/>
              <w:left w:val="nil"/>
              <w:bottom w:val="single" w:sz="8" w:space="0" w:color="000000"/>
              <w:right w:val="single" w:sz="8" w:space="0" w:color="000000"/>
            </w:tcBorders>
            <w:shd w:val="clear" w:color="auto" w:fill="auto"/>
            <w:vAlign w:val="center"/>
            <w:hideMark/>
          </w:tcPr>
          <w:p w14:paraId="47DE6ABB" w14:textId="77777777" w:rsidR="00404B5F" w:rsidRPr="00404B5F" w:rsidRDefault="00404B5F" w:rsidP="00404B5F">
            <w:pPr>
              <w:spacing w:before="0" w:after="0" w:line="240" w:lineRule="auto"/>
              <w:jc w:val="center"/>
              <w:rPr>
                <w:rFonts w:ascii="Times New Roman" w:eastAsia="Times New Roman" w:hAnsi="Times New Roman" w:cs="Times New Roman"/>
                <w:color w:val="000000"/>
                <w:lang w:eastAsia="en-AU"/>
              </w:rPr>
            </w:pPr>
            <w:r w:rsidRPr="00404B5F">
              <w:rPr>
                <w:rFonts w:ascii="Times New Roman" w:eastAsia="Times New Roman" w:hAnsi="Times New Roman" w:cs="Times New Roman"/>
                <w:color w:val="000000"/>
                <w:lang w:eastAsia="en-AU"/>
              </w:rPr>
              <w:t> </w:t>
            </w:r>
          </w:p>
        </w:tc>
      </w:tr>
      <w:tr w:rsidR="00404B5F" w:rsidRPr="00404B5F" w14:paraId="63738191" w14:textId="77777777" w:rsidTr="00697079">
        <w:trPr>
          <w:trHeight w:val="300"/>
        </w:trPr>
        <w:tc>
          <w:tcPr>
            <w:tcW w:w="3260" w:type="dxa"/>
            <w:tcBorders>
              <w:top w:val="nil"/>
              <w:left w:val="single" w:sz="8" w:space="0" w:color="000000"/>
              <w:bottom w:val="single" w:sz="8" w:space="0" w:color="000000"/>
              <w:right w:val="single" w:sz="8" w:space="0" w:color="000000"/>
            </w:tcBorders>
            <w:shd w:val="clear" w:color="auto" w:fill="auto"/>
            <w:vAlign w:val="center"/>
            <w:hideMark/>
          </w:tcPr>
          <w:p w14:paraId="402F0F8D" w14:textId="77777777" w:rsidR="00404B5F" w:rsidRPr="00404B5F" w:rsidRDefault="00404B5F" w:rsidP="00404B5F">
            <w:pPr>
              <w:spacing w:before="0" w:after="0" w:line="240" w:lineRule="auto"/>
              <w:rPr>
                <w:rFonts w:eastAsia="Times New Roman"/>
                <w:color w:val="000000"/>
                <w:lang w:eastAsia="en-AU"/>
              </w:rPr>
            </w:pPr>
            <w:r w:rsidRPr="00404B5F">
              <w:rPr>
                <w:rFonts w:eastAsia="Times New Roman"/>
                <w:color w:val="000000"/>
                <w:lang w:eastAsia="en-AU"/>
              </w:rPr>
              <w:t>Card access set up</w:t>
            </w:r>
          </w:p>
        </w:tc>
        <w:tc>
          <w:tcPr>
            <w:tcW w:w="1960" w:type="dxa"/>
            <w:tcBorders>
              <w:top w:val="nil"/>
              <w:left w:val="nil"/>
              <w:bottom w:val="single" w:sz="8" w:space="0" w:color="000000"/>
              <w:right w:val="single" w:sz="8" w:space="0" w:color="000000"/>
            </w:tcBorders>
            <w:shd w:val="clear" w:color="auto" w:fill="auto"/>
            <w:vAlign w:val="center"/>
            <w:hideMark/>
          </w:tcPr>
          <w:p w14:paraId="68747D0C" w14:textId="77777777" w:rsidR="00404B5F" w:rsidRPr="00404B5F" w:rsidRDefault="00404B5F" w:rsidP="00404B5F">
            <w:pPr>
              <w:spacing w:before="0" w:after="0" w:line="240" w:lineRule="auto"/>
              <w:jc w:val="center"/>
              <w:rPr>
                <w:rFonts w:ascii="Times New Roman" w:eastAsia="Times New Roman" w:hAnsi="Times New Roman" w:cs="Times New Roman"/>
                <w:color w:val="000000"/>
                <w:lang w:eastAsia="en-AU"/>
              </w:rPr>
            </w:pPr>
            <w:r w:rsidRPr="00404B5F">
              <w:rPr>
                <w:rFonts w:ascii="Times New Roman" w:eastAsia="Times New Roman" w:hAnsi="Times New Roman" w:cs="Times New Roman"/>
                <w:color w:val="000000"/>
                <w:lang w:eastAsia="en-AU"/>
              </w:rPr>
              <w:t> </w:t>
            </w:r>
          </w:p>
        </w:tc>
        <w:tc>
          <w:tcPr>
            <w:tcW w:w="4698" w:type="dxa"/>
            <w:tcBorders>
              <w:top w:val="nil"/>
              <w:left w:val="nil"/>
              <w:bottom w:val="single" w:sz="8" w:space="0" w:color="000000"/>
              <w:right w:val="single" w:sz="8" w:space="0" w:color="000000"/>
            </w:tcBorders>
            <w:shd w:val="clear" w:color="auto" w:fill="auto"/>
            <w:vAlign w:val="center"/>
            <w:hideMark/>
          </w:tcPr>
          <w:p w14:paraId="57EE139E" w14:textId="77777777" w:rsidR="00404B5F" w:rsidRPr="00404B5F" w:rsidRDefault="00404B5F" w:rsidP="00404B5F">
            <w:pPr>
              <w:spacing w:before="0" w:after="0" w:line="240" w:lineRule="auto"/>
              <w:jc w:val="center"/>
              <w:rPr>
                <w:rFonts w:ascii="Wingdings 2" w:eastAsia="Times New Roman" w:hAnsi="Wingdings 2" w:cs="Calibri"/>
                <w:color w:val="000000"/>
                <w:lang w:eastAsia="en-AU"/>
              </w:rPr>
            </w:pPr>
            <w:r w:rsidRPr="00404B5F">
              <w:rPr>
                <w:rFonts w:ascii="Wingdings 2" w:eastAsia="Times New Roman" w:hAnsi="Wingdings 2" w:cs="Calibri"/>
                <w:color w:val="000000"/>
                <w:lang w:eastAsia="en-AU"/>
              </w:rPr>
              <w:t>P</w:t>
            </w:r>
          </w:p>
        </w:tc>
      </w:tr>
    </w:tbl>
    <w:p w14:paraId="2ECA7E34" w14:textId="77777777" w:rsidR="008B307E" w:rsidRDefault="008B307E" w:rsidP="00404B5F">
      <w:pPr>
        <w:pStyle w:val="Default"/>
        <w:rPr>
          <w:b/>
          <w:bCs/>
        </w:rPr>
      </w:pPr>
    </w:p>
    <w:p w14:paraId="55D998D6" w14:textId="494D1FD1" w:rsidR="00404B5F" w:rsidRDefault="00404B5F" w:rsidP="00404B5F">
      <w:pPr>
        <w:pStyle w:val="Default"/>
        <w:rPr>
          <w:b/>
          <w:bCs/>
        </w:rPr>
      </w:pPr>
      <w:r w:rsidRPr="009438F3">
        <w:rPr>
          <w:b/>
          <w:bCs/>
        </w:rPr>
        <w:t xml:space="preserve">Licence Fee </w:t>
      </w:r>
    </w:p>
    <w:p w14:paraId="7005173F" w14:textId="77777777" w:rsidR="00E91266" w:rsidRPr="009438F3" w:rsidRDefault="00E91266" w:rsidP="00404B5F">
      <w:pPr>
        <w:pStyle w:val="Default"/>
      </w:pPr>
    </w:p>
    <w:p w14:paraId="1B77F084" w14:textId="2CAFBE38" w:rsidR="00404B5F" w:rsidRDefault="00404B5F" w:rsidP="00B753B1">
      <w:pPr>
        <w:pStyle w:val="Default"/>
        <w:numPr>
          <w:ilvl w:val="0"/>
          <w:numId w:val="35"/>
        </w:numPr>
      </w:pPr>
      <w:r w:rsidRPr="009438F3">
        <w:t xml:space="preserve">The licence fee will be determined in accordance with the City of Nedlands adopted Schedule of Fees and Charges, based on a minimum cost recovery target for the subject facility to be quarantined in a Building Maintenance Contribution reserve with reference to the specific lease area in the reserve subsidiary ledger within the City’s financial management system, to fund preventative, non-structural and structural repairs and maintenance as determined by the City’s capital works program. </w:t>
      </w:r>
    </w:p>
    <w:p w14:paraId="38F14B85" w14:textId="77777777" w:rsidR="00B753B1" w:rsidRPr="009438F3" w:rsidRDefault="00B753B1" w:rsidP="00B753B1">
      <w:pPr>
        <w:pStyle w:val="Default"/>
        <w:ind w:left="720"/>
      </w:pPr>
    </w:p>
    <w:p w14:paraId="6352C979" w14:textId="2F449C21" w:rsidR="00404B5F" w:rsidRPr="009438F3" w:rsidRDefault="00404B5F" w:rsidP="00B753B1">
      <w:pPr>
        <w:pStyle w:val="Default"/>
        <w:numPr>
          <w:ilvl w:val="0"/>
          <w:numId w:val="35"/>
        </w:numPr>
      </w:pPr>
      <w:r w:rsidRPr="009438F3">
        <w:t xml:space="preserve">Council may consider the cost of providing the City of Nedlands community facilities portfolio as a whole; and decide on an appropriate minimum rate of cost recovery, to be implemented through the City of Nedlands licences. </w:t>
      </w:r>
    </w:p>
    <w:p w14:paraId="7A0818C5" w14:textId="77777777" w:rsidR="00404B5F" w:rsidRPr="009438F3" w:rsidRDefault="00404B5F" w:rsidP="00404B5F">
      <w:pPr>
        <w:pStyle w:val="Default"/>
      </w:pPr>
    </w:p>
    <w:p w14:paraId="23AB3A66" w14:textId="77777777" w:rsidR="00404B5F" w:rsidRDefault="00404B5F" w:rsidP="00404B5F">
      <w:pPr>
        <w:pStyle w:val="Default"/>
        <w:rPr>
          <w:b/>
          <w:bCs/>
        </w:rPr>
      </w:pPr>
      <w:r w:rsidRPr="009438F3">
        <w:rPr>
          <w:b/>
          <w:bCs/>
        </w:rPr>
        <w:t xml:space="preserve">Environmental Levy </w:t>
      </w:r>
    </w:p>
    <w:p w14:paraId="59F4C617" w14:textId="77777777" w:rsidR="00CC5641" w:rsidRPr="009438F3" w:rsidRDefault="00CC5641" w:rsidP="00404B5F">
      <w:pPr>
        <w:pStyle w:val="Default"/>
      </w:pPr>
    </w:p>
    <w:p w14:paraId="7AEC2634" w14:textId="2C2EB864" w:rsidR="00404B5F" w:rsidRPr="009438F3" w:rsidRDefault="00404B5F" w:rsidP="00B753B1">
      <w:pPr>
        <w:pStyle w:val="Default"/>
        <w:numPr>
          <w:ilvl w:val="0"/>
          <w:numId w:val="36"/>
        </w:numPr>
      </w:pPr>
      <w:r w:rsidRPr="009438F3">
        <w:t xml:space="preserve">The environmental levy will be determined in accordance with the City of Nedlands adopted Schedule of Fees and Charges, based on a set fee to be quarantined in a Building Maintenance Contribution reserve with reference to the specific lease area in the reserve subsidiary ledger within the City’s financial management system to fund environmental initiatives. </w:t>
      </w:r>
    </w:p>
    <w:p w14:paraId="13414051" w14:textId="77777777" w:rsidR="008B307E" w:rsidRDefault="008B307E" w:rsidP="00D14504">
      <w:pPr>
        <w:pStyle w:val="Default"/>
        <w:rPr>
          <w:b/>
          <w:bCs/>
        </w:rPr>
      </w:pPr>
    </w:p>
    <w:p w14:paraId="708586FF" w14:textId="63501BA4" w:rsidR="00D14504" w:rsidRDefault="00D14504" w:rsidP="00D14504">
      <w:pPr>
        <w:pStyle w:val="Default"/>
        <w:rPr>
          <w:b/>
          <w:bCs/>
        </w:rPr>
      </w:pPr>
      <w:r w:rsidRPr="009438F3">
        <w:rPr>
          <w:b/>
          <w:bCs/>
        </w:rPr>
        <w:t xml:space="preserve">Compliance </w:t>
      </w:r>
    </w:p>
    <w:p w14:paraId="62D569E7" w14:textId="77777777" w:rsidR="00CC5641" w:rsidRPr="009438F3" w:rsidRDefault="00CC5641" w:rsidP="00D14504">
      <w:pPr>
        <w:pStyle w:val="Default"/>
      </w:pPr>
    </w:p>
    <w:p w14:paraId="4D98CAD7" w14:textId="77777777" w:rsidR="00D14504" w:rsidRPr="009438F3" w:rsidRDefault="00D14504" w:rsidP="00D14504">
      <w:pPr>
        <w:pStyle w:val="Default"/>
      </w:pPr>
      <w:r w:rsidRPr="009438F3">
        <w:t xml:space="preserve">Tenants must comply with: </w:t>
      </w:r>
    </w:p>
    <w:p w14:paraId="79AA6AA6" w14:textId="0BC84151" w:rsidR="00D14504" w:rsidRPr="009438F3" w:rsidRDefault="00D14504" w:rsidP="00E4544D">
      <w:pPr>
        <w:pStyle w:val="Default"/>
        <w:numPr>
          <w:ilvl w:val="0"/>
          <w:numId w:val="36"/>
        </w:numPr>
      </w:pPr>
      <w:r w:rsidRPr="009438F3">
        <w:t xml:space="preserve">all terms and conditions within their occupancy agreement including the standard conditions of </w:t>
      </w:r>
      <w:proofErr w:type="gramStart"/>
      <w:r w:rsidRPr="009438F3">
        <w:t>tenure;</w:t>
      </w:r>
      <w:proofErr w:type="gramEnd"/>
      <w:r w:rsidRPr="009438F3">
        <w:t xml:space="preserve"> </w:t>
      </w:r>
    </w:p>
    <w:p w14:paraId="19CA6CA0" w14:textId="382BCDDF" w:rsidR="00D14504" w:rsidRPr="009438F3" w:rsidRDefault="00D14504" w:rsidP="00E4544D">
      <w:pPr>
        <w:pStyle w:val="Default"/>
        <w:numPr>
          <w:ilvl w:val="0"/>
          <w:numId w:val="36"/>
        </w:numPr>
      </w:pPr>
      <w:r w:rsidRPr="009438F3">
        <w:t xml:space="preserve">all statutes and local </w:t>
      </w:r>
      <w:proofErr w:type="gramStart"/>
      <w:r w:rsidRPr="009438F3">
        <w:t>laws;</w:t>
      </w:r>
      <w:proofErr w:type="gramEnd"/>
      <w:r w:rsidRPr="009438F3">
        <w:t xml:space="preserve"> </w:t>
      </w:r>
    </w:p>
    <w:p w14:paraId="05B5F598" w14:textId="38EE929D" w:rsidR="00D14504" w:rsidRPr="009438F3" w:rsidRDefault="00D14504" w:rsidP="00E4544D">
      <w:pPr>
        <w:pStyle w:val="Default"/>
        <w:numPr>
          <w:ilvl w:val="0"/>
          <w:numId w:val="36"/>
        </w:numPr>
      </w:pPr>
      <w:r w:rsidRPr="009438F3">
        <w:t xml:space="preserve">all consents, approvals, authorities, licences and </w:t>
      </w:r>
      <w:proofErr w:type="gramStart"/>
      <w:r w:rsidRPr="009438F3">
        <w:t>permits;</w:t>
      </w:r>
      <w:proofErr w:type="gramEnd"/>
      <w:r w:rsidRPr="009438F3">
        <w:t xml:space="preserve"> </w:t>
      </w:r>
    </w:p>
    <w:p w14:paraId="309B75ED" w14:textId="21A5DAB4" w:rsidR="00D14504" w:rsidRPr="009438F3" w:rsidRDefault="00D14504" w:rsidP="00E4544D">
      <w:pPr>
        <w:pStyle w:val="Default"/>
        <w:numPr>
          <w:ilvl w:val="0"/>
          <w:numId w:val="36"/>
        </w:numPr>
      </w:pPr>
      <w:r w:rsidRPr="009438F3">
        <w:t xml:space="preserve">all relevant state and commonwealth law and all relevant </w:t>
      </w:r>
      <w:proofErr w:type="gramStart"/>
      <w:r w:rsidRPr="009438F3">
        <w:t>codes;</w:t>
      </w:r>
      <w:proofErr w:type="gramEnd"/>
      <w:r w:rsidRPr="009438F3">
        <w:t xml:space="preserve"> </w:t>
      </w:r>
    </w:p>
    <w:p w14:paraId="5707D74B" w14:textId="618E6232" w:rsidR="00D14504" w:rsidRPr="009438F3" w:rsidRDefault="00D14504" w:rsidP="00E4544D">
      <w:pPr>
        <w:pStyle w:val="Default"/>
        <w:numPr>
          <w:ilvl w:val="0"/>
          <w:numId w:val="36"/>
        </w:numPr>
      </w:pPr>
      <w:r w:rsidRPr="009438F3">
        <w:t xml:space="preserve">any obligations relating to the payment of fees and charges; and </w:t>
      </w:r>
    </w:p>
    <w:p w14:paraId="62DB3C0C" w14:textId="4D4F4EE5" w:rsidR="00D14504" w:rsidRPr="009438F3" w:rsidRDefault="00D14504" w:rsidP="00E4544D">
      <w:pPr>
        <w:pStyle w:val="Default"/>
        <w:numPr>
          <w:ilvl w:val="0"/>
          <w:numId w:val="36"/>
        </w:numPr>
      </w:pPr>
      <w:r w:rsidRPr="009438F3">
        <w:t xml:space="preserve">all orders, notices, </w:t>
      </w:r>
      <w:proofErr w:type="gramStart"/>
      <w:r w:rsidRPr="009438F3">
        <w:t>requisitions</w:t>
      </w:r>
      <w:proofErr w:type="gramEnd"/>
      <w:r w:rsidRPr="009438F3">
        <w:t xml:space="preserve"> or directions of any competent authority relating to the facility or to the business/operation the Tenant undertakes at the facility. </w:t>
      </w:r>
    </w:p>
    <w:p w14:paraId="0F9B9678" w14:textId="77777777" w:rsidR="00D14504" w:rsidRPr="009438F3" w:rsidRDefault="00D14504" w:rsidP="00D14504">
      <w:pPr>
        <w:pStyle w:val="Default"/>
      </w:pPr>
    </w:p>
    <w:p w14:paraId="5EE8219B" w14:textId="77777777" w:rsidR="00D14504" w:rsidRDefault="00D14504" w:rsidP="00D14504">
      <w:pPr>
        <w:pStyle w:val="Default"/>
        <w:rPr>
          <w:b/>
          <w:bCs/>
        </w:rPr>
      </w:pPr>
      <w:r w:rsidRPr="009438F3">
        <w:rPr>
          <w:b/>
          <w:bCs/>
        </w:rPr>
        <w:t xml:space="preserve">Approval </w:t>
      </w:r>
    </w:p>
    <w:p w14:paraId="0973B884" w14:textId="77777777" w:rsidR="00CC5641" w:rsidRPr="009438F3" w:rsidRDefault="00CC5641" w:rsidP="00D14504">
      <w:pPr>
        <w:pStyle w:val="Default"/>
      </w:pPr>
    </w:p>
    <w:p w14:paraId="0A5E1100" w14:textId="77777777" w:rsidR="00D14504" w:rsidRPr="009438F3" w:rsidRDefault="00D14504" w:rsidP="00D14504">
      <w:pPr>
        <w:pStyle w:val="Default"/>
      </w:pPr>
      <w:r w:rsidRPr="009438F3">
        <w:t xml:space="preserve">All licences must be approved by Council unless authority to approve has been formally delegated by Council to the Chief Executive Officer. To consider an approval the City of Nedlands must be satisfied that the use is consistent with the nature of the land and building asset and the applicant can ensure the safe and appropriate use of the facility. </w:t>
      </w:r>
    </w:p>
    <w:p w14:paraId="119468FF" w14:textId="77777777" w:rsidR="00D14504" w:rsidRPr="009438F3" w:rsidRDefault="00D14504" w:rsidP="00D14504">
      <w:pPr>
        <w:pStyle w:val="Default"/>
        <w:rPr>
          <w:b/>
          <w:bCs/>
        </w:rPr>
      </w:pPr>
    </w:p>
    <w:p w14:paraId="55BEF0BC" w14:textId="27415CDE" w:rsidR="00D14504" w:rsidRPr="009438F3" w:rsidRDefault="00D14504" w:rsidP="00D14504">
      <w:pPr>
        <w:pStyle w:val="Default"/>
      </w:pPr>
      <w:r w:rsidRPr="009438F3">
        <w:rPr>
          <w:b/>
          <w:bCs/>
        </w:rPr>
        <w:t xml:space="preserve">Exclusive Licences </w:t>
      </w:r>
    </w:p>
    <w:p w14:paraId="21B9787D" w14:textId="77777777" w:rsidR="008B307E" w:rsidRDefault="008B307E" w:rsidP="00D14504">
      <w:pPr>
        <w:pStyle w:val="Default"/>
        <w:rPr>
          <w:b/>
          <w:bCs/>
        </w:rPr>
      </w:pPr>
    </w:p>
    <w:p w14:paraId="51FFB282" w14:textId="77777777" w:rsidR="00CC5641" w:rsidRDefault="00D14504" w:rsidP="00CC5641">
      <w:pPr>
        <w:pStyle w:val="Default"/>
        <w:rPr>
          <w:b/>
          <w:bCs/>
        </w:rPr>
      </w:pPr>
      <w:r w:rsidRPr="009438F3">
        <w:rPr>
          <w:b/>
          <w:bCs/>
        </w:rPr>
        <w:t xml:space="preserve">Purpose </w:t>
      </w:r>
    </w:p>
    <w:p w14:paraId="39ACF46F" w14:textId="77777777" w:rsidR="00CC5641" w:rsidRDefault="00CC5641" w:rsidP="00CC5641">
      <w:pPr>
        <w:pStyle w:val="Default"/>
        <w:rPr>
          <w:b/>
          <w:bCs/>
        </w:rPr>
      </w:pPr>
    </w:p>
    <w:p w14:paraId="17229EAC" w14:textId="59700642" w:rsidR="00F05228" w:rsidRPr="009438F3" w:rsidRDefault="00D14504" w:rsidP="00CC5641">
      <w:pPr>
        <w:pStyle w:val="Default"/>
      </w:pPr>
      <w:r w:rsidRPr="009438F3">
        <w:t>Exclusive licences are formal occupancy agreements for non-exclusive use and aim to provide sporting clubs and other community-based user groups with secure, medium-term tenure of a community facility that is shared with other users on a seasonal basis.</w:t>
      </w:r>
    </w:p>
    <w:p w14:paraId="432FB7B0" w14:textId="77777777" w:rsidR="00D14504" w:rsidRPr="009438F3" w:rsidRDefault="00D14504" w:rsidP="00D14504">
      <w:pPr>
        <w:pStyle w:val="Default"/>
        <w:rPr>
          <w:b/>
          <w:bCs/>
        </w:rPr>
      </w:pPr>
    </w:p>
    <w:p w14:paraId="58439266" w14:textId="77777777" w:rsidR="00CC5641" w:rsidRDefault="00D14504" w:rsidP="00D14504">
      <w:pPr>
        <w:pStyle w:val="Default"/>
        <w:rPr>
          <w:b/>
          <w:bCs/>
        </w:rPr>
      </w:pPr>
      <w:r w:rsidRPr="009438F3">
        <w:rPr>
          <w:b/>
          <w:bCs/>
        </w:rPr>
        <w:t>Eligibility</w:t>
      </w:r>
    </w:p>
    <w:p w14:paraId="345803E5" w14:textId="3B2A13BA" w:rsidR="00D14504" w:rsidRPr="009438F3" w:rsidRDefault="00D14504" w:rsidP="00D14504">
      <w:pPr>
        <w:pStyle w:val="Default"/>
      </w:pPr>
      <w:r w:rsidRPr="009438F3">
        <w:rPr>
          <w:b/>
          <w:bCs/>
        </w:rPr>
        <w:t xml:space="preserve"> </w:t>
      </w:r>
    </w:p>
    <w:p w14:paraId="4A5190AF" w14:textId="56C8C9EF" w:rsidR="00D14504" w:rsidRDefault="00D14504" w:rsidP="00C16B14">
      <w:pPr>
        <w:pStyle w:val="Default"/>
        <w:numPr>
          <w:ilvl w:val="0"/>
          <w:numId w:val="37"/>
        </w:numPr>
      </w:pPr>
      <w:r w:rsidRPr="009438F3">
        <w:t xml:space="preserve">Exclusive licence proposals and renewals will be assessed against the evaluation criteria. </w:t>
      </w:r>
    </w:p>
    <w:p w14:paraId="4401B1DF" w14:textId="77777777" w:rsidR="00C16B14" w:rsidRPr="009438F3" w:rsidRDefault="00C16B14" w:rsidP="00C16B14">
      <w:pPr>
        <w:pStyle w:val="Default"/>
        <w:ind w:left="720"/>
      </w:pPr>
    </w:p>
    <w:p w14:paraId="36286477" w14:textId="0F9E95F4" w:rsidR="00D14504" w:rsidRPr="009438F3" w:rsidRDefault="00D14504" w:rsidP="00C16B14">
      <w:pPr>
        <w:pStyle w:val="Default"/>
        <w:numPr>
          <w:ilvl w:val="0"/>
          <w:numId w:val="37"/>
        </w:numPr>
      </w:pPr>
      <w:r w:rsidRPr="009438F3">
        <w:t xml:space="preserve">The City of Nedlands may undertake a social cost-benefit analysis should a proposal for an exclusive licence not achieve a cost neutral outcome. </w:t>
      </w:r>
    </w:p>
    <w:p w14:paraId="46A2E95E" w14:textId="77777777" w:rsidR="00D14504" w:rsidRPr="009438F3" w:rsidRDefault="00D14504" w:rsidP="00D14504">
      <w:pPr>
        <w:pStyle w:val="Default"/>
      </w:pPr>
    </w:p>
    <w:p w14:paraId="0B6FB2B6" w14:textId="77777777" w:rsidR="00CC5641" w:rsidRDefault="00D14504" w:rsidP="00CC5641">
      <w:pPr>
        <w:pStyle w:val="Default"/>
        <w:rPr>
          <w:b/>
          <w:bCs/>
        </w:rPr>
      </w:pPr>
      <w:r w:rsidRPr="009438F3">
        <w:rPr>
          <w:b/>
          <w:bCs/>
        </w:rPr>
        <w:t xml:space="preserve">Conditions of Tenure </w:t>
      </w:r>
    </w:p>
    <w:p w14:paraId="27096C67" w14:textId="77777777" w:rsidR="00CC5641" w:rsidRDefault="00CC5641" w:rsidP="00CC5641">
      <w:pPr>
        <w:pStyle w:val="Default"/>
        <w:rPr>
          <w:b/>
          <w:bCs/>
        </w:rPr>
      </w:pPr>
    </w:p>
    <w:p w14:paraId="69A02752" w14:textId="5727A59D" w:rsidR="00D14504" w:rsidRDefault="00D14504" w:rsidP="00CC5641">
      <w:pPr>
        <w:pStyle w:val="Default"/>
      </w:pPr>
      <w:r w:rsidRPr="009438F3">
        <w:t>An exclusive licence will be subject to the following standard conditions of tenure:</w:t>
      </w:r>
    </w:p>
    <w:p w14:paraId="089106D0" w14:textId="77777777" w:rsidR="008B307E" w:rsidRPr="009438F3" w:rsidRDefault="008B307E" w:rsidP="00D14504">
      <w:pPr>
        <w:spacing w:after="0" w:line="240" w:lineRule="auto"/>
        <w:ind w:right="-755"/>
        <w:jc w:val="both"/>
        <w:rPr>
          <w:color w:val="000000"/>
          <w:lang w:eastAsia="en-US"/>
        </w:rPr>
      </w:pPr>
    </w:p>
    <w:tbl>
      <w:tblPr>
        <w:tblW w:w="9629" w:type="dxa"/>
        <w:tblLook w:val="04A0" w:firstRow="1" w:lastRow="0" w:firstColumn="1" w:lastColumn="0" w:noHBand="0" w:noVBand="1"/>
      </w:tblPr>
      <w:tblGrid>
        <w:gridCol w:w="5735"/>
        <w:gridCol w:w="1003"/>
        <w:gridCol w:w="2891"/>
      </w:tblGrid>
      <w:tr w:rsidR="0072089D" w:rsidRPr="0072089D" w14:paraId="0D0BC23F" w14:textId="77777777" w:rsidTr="001907D3">
        <w:trPr>
          <w:trHeight w:val="300"/>
        </w:trPr>
        <w:tc>
          <w:tcPr>
            <w:tcW w:w="9629"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7B2AFB7" w14:textId="77777777" w:rsidR="0072089D" w:rsidRPr="0072089D" w:rsidRDefault="0072089D" w:rsidP="0072089D">
            <w:pPr>
              <w:spacing w:before="0" w:after="0" w:line="240" w:lineRule="auto"/>
              <w:jc w:val="center"/>
              <w:rPr>
                <w:rFonts w:eastAsia="Times New Roman"/>
                <w:b/>
                <w:bCs/>
                <w:color w:val="000000"/>
                <w:lang w:eastAsia="en-AU"/>
              </w:rPr>
            </w:pPr>
            <w:r w:rsidRPr="0072089D">
              <w:rPr>
                <w:rFonts w:eastAsia="Times New Roman"/>
                <w:b/>
                <w:bCs/>
                <w:color w:val="000000"/>
                <w:lang w:eastAsia="en-AU"/>
              </w:rPr>
              <w:t>EXCLUSIVE LICENCE</w:t>
            </w:r>
          </w:p>
        </w:tc>
      </w:tr>
      <w:tr w:rsidR="0072089D" w:rsidRPr="0072089D" w14:paraId="57F60BC0" w14:textId="77777777" w:rsidTr="001907D3">
        <w:trPr>
          <w:trHeight w:val="30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1727984C" w14:textId="77777777" w:rsidR="0072089D" w:rsidRPr="0072089D" w:rsidRDefault="0072089D" w:rsidP="0072089D">
            <w:pPr>
              <w:spacing w:before="0" w:after="0" w:line="240" w:lineRule="auto"/>
              <w:rPr>
                <w:rFonts w:eastAsia="Times New Roman"/>
                <w:b/>
                <w:bCs/>
                <w:color w:val="000000"/>
                <w:lang w:eastAsia="en-AU"/>
              </w:rPr>
            </w:pPr>
            <w:r w:rsidRPr="0072089D">
              <w:rPr>
                <w:rFonts w:eastAsia="Times New Roman"/>
                <w:b/>
                <w:bCs/>
                <w:color w:val="000000"/>
                <w:lang w:eastAsia="en-AU"/>
              </w:rPr>
              <w:t>Term</w:t>
            </w:r>
          </w:p>
        </w:tc>
        <w:tc>
          <w:tcPr>
            <w:tcW w:w="3894" w:type="dxa"/>
            <w:gridSpan w:val="2"/>
            <w:tcBorders>
              <w:top w:val="single" w:sz="8" w:space="0" w:color="000000"/>
              <w:left w:val="nil"/>
              <w:bottom w:val="single" w:sz="8" w:space="0" w:color="000000"/>
              <w:right w:val="single" w:sz="8" w:space="0" w:color="000000"/>
            </w:tcBorders>
            <w:shd w:val="clear" w:color="auto" w:fill="auto"/>
            <w:vAlign w:val="center"/>
            <w:hideMark/>
          </w:tcPr>
          <w:p w14:paraId="650A51EE"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5 years</w:t>
            </w:r>
          </w:p>
        </w:tc>
      </w:tr>
      <w:tr w:rsidR="0072089D" w:rsidRPr="0072089D" w14:paraId="3D30B1AE" w14:textId="77777777" w:rsidTr="001907D3">
        <w:trPr>
          <w:trHeight w:val="30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152D9AFF" w14:textId="77777777" w:rsidR="0072089D" w:rsidRPr="0072089D" w:rsidRDefault="0072089D" w:rsidP="0072089D">
            <w:pPr>
              <w:spacing w:before="0" w:after="0" w:line="240" w:lineRule="auto"/>
              <w:rPr>
                <w:rFonts w:eastAsia="Times New Roman"/>
                <w:b/>
                <w:bCs/>
                <w:color w:val="000000"/>
                <w:lang w:eastAsia="en-AU"/>
              </w:rPr>
            </w:pPr>
            <w:r w:rsidRPr="0072089D">
              <w:rPr>
                <w:rFonts w:eastAsia="Times New Roman"/>
                <w:b/>
                <w:bCs/>
                <w:color w:val="000000"/>
                <w:lang w:eastAsia="en-AU"/>
              </w:rPr>
              <w:t>Further term</w:t>
            </w:r>
          </w:p>
        </w:tc>
        <w:tc>
          <w:tcPr>
            <w:tcW w:w="3894" w:type="dxa"/>
            <w:gridSpan w:val="2"/>
            <w:tcBorders>
              <w:top w:val="single" w:sz="8" w:space="0" w:color="000000"/>
              <w:left w:val="nil"/>
              <w:bottom w:val="single" w:sz="8" w:space="0" w:color="000000"/>
              <w:right w:val="single" w:sz="8" w:space="0" w:color="000000"/>
            </w:tcBorders>
            <w:shd w:val="clear" w:color="auto" w:fill="auto"/>
            <w:vAlign w:val="center"/>
            <w:hideMark/>
          </w:tcPr>
          <w:p w14:paraId="119FDEBD"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5 years</w:t>
            </w:r>
          </w:p>
        </w:tc>
      </w:tr>
      <w:tr w:rsidR="0072089D" w:rsidRPr="0072089D" w14:paraId="07841F4B" w14:textId="77777777" w:rsidTr="001907D3">
        <w:trPr>
          <w:trHeight w:val="30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101D42D2" w14:textId="77777777" w:rsidR="0072089D" w:rsidRPr="0072089D" w:rsidRDefault="0072089D" w:rsidP="0072089D">
            <w:pPr>
              <w:spacing w:before="0" w:after="0" w:line="240" w:lineRule="auto"/>
              <w:rPr>
                <w:rFonts w:eastAsia="Times New Roman"/>
                <w:b/>
                <w:bCs/>
                <w:color w:val="000000"/>
                <w:lang w:eastAsia="en-AU"/>
              </w:rPr>
            </w:pPr>
            <w:r w:rsidRPr="0072089D">
              <w:rPr>
                <w:rFonts w:eastAsia="Times New Roman"/>
                <w:b/>
                <w:bCs/>
                <w:color w:val="000000"/>
                <w:lang w:eastAsia="en-AU"/>
              </w:rPr>
              <w:t>Use</w:t>
            </w:r>
          </w:p>
        </w:tc>
        <w:tc>
          <w:tcPr>
            <w:tcW w:w="3894" w:type="dxa"/>
            <w:gridSpan w:val="2"/>
            <w:tcBorders>
              <w:top w:val="single" w:sz="8" w:space="0" w:color="000000"/>
              <w:left w:val="nil"/>
              <w:bottom w:val="single" w:sz="8" w:space="0" w:color="000000"/>
              <w:right w:val="single" w:sz="8" w:space="0" w:color="000000"/>
            </w:tcBorders>
            <w:shd w:val="clear" w:color="auto" w:fill="auto"/>
            <w:vAlign w:val="center"/>
            <w:hideMark/>
          </w:tcPr>
          <w:p w14:paraId="4D992743"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Community purpose</w:t>
            </w:r>
          </w:p>
        </w:tc>
      </w:tr>
      <w:tr w:rsidR="0072089D" w:rsidRPr="0072089D" w14:paraId="179ED319" w14:textId="77777777" w:rsidTr="001907D3">
        <w:trPr>
          <w:trHeight w:val="30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72B12D93" w14:textId="77777777" w:rsidR="0072089D" w:rsidRPr="0072089D" w:rsidRDefault="0072089D" w:rsidP="0072089D">
            <w:pPr>
              <w:spacing w:before="0" w:after="0" w:line="240" w:lineRule="auto"/>
              <w:rPr>
                <w:rFonts w:eastAsia="Times New Roman"/>
                <w:b/>
                <w:bCs/>
                <w:color w:val="000000"/>
                <w:lang w:eastAsia="en-AU"/>
              </w:rPr>
            </w:pPr>
            <w:r w:rsidRPr="0072089D">
              <w:rPr>
                <w:rFonts w:eastAsia="Times New Roman"/>
                <w:b/>
                <w:bCs/>
                <w:color w:val="000000"/>
                <w:lang w:eastAsia="en-AU"/>
              </w:rPr>
              <w:t>Possession</w:t>
            </w:r>
          </w:p>
        </w:tc>
        <w:tc>
          <w:tcPr>
            <w:tcW w:w="3894" w:type="dxa"/>
            <w:gridSpan w:val="2"/>
            <w:tcBorders>
              <w:top w:val="single" w:sz="8" w:space="0" w:color="000000"/>
              <w:left w:val="nil"/>
              <w:bottom w:val="single" w:sz="8" w:space="0" w:color="000000"/>
              <w:right w:val="single" w:sz="8" w:space="0" w:color="000000"/>
            </w:tcBorders>
            <w:shd w:val="clear" w:color="auto" w:fill="auto"/>
            <w:vAlign w:val="center"/>
            <w:hideMark/>
          </w:tcPr>
          <w:p w14:paraId="122E5C7D"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Seasonal</w:t>
            </w:r>
          </w:p>
        </w:tc>
      </w:tr>
      <w:tr w:rsidR="0072089D" w:rsidRPr="0072089D" w14:paraId="1D6144F3" w14:textId="77777777" w:rsidTr="001907D3">
        <w:trPr>
          <w:trHeight w:val="30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43151596" w14:textId="77777777" w:rsidR="0072089D" w:rsidRPr="0072089D" w:rsidRDefault="0072089D" w:rsidP="0072089D">
            <w:pPr>
              <w:spacing w:before="0" w:after="0" w:line="240" w:lineRule="auto"/>
              <w:rPr>
                <w:rFonts w:eastAsia="Times New Roman"/>
                <w:b/>
                <w:bCs/>
                <w:color w:val="000000"/>
                <w:lang w:eastAsia="en-AU"/>
              </w:rPr>
            </w:pPr>
            <w:r w:rsidRPr="0072089D">
              <w:rPr>
                <w:rFonts w:eastAsia="Times New Roman"/>
                <w:b/>
                <w:bCs/>
                <w:color w:val="000000"/>
                <w:lang w:eastAsia="en-AU"/>
              </w:rPr>
              <w:t>Share use venue</w:t>
            </w:r>
          </w:p>
        </w:tc>
        <w:tc>
          <w:tcPr>
            <w:tcW w:w="3894" w:type="dxa"/>
            <w:gridSpan w:val="2"/>
            <w:tcBorders>
              <w:top w:val="single" w:sz="8" w:space="0" w:color="000000"/>
              <w:left w:val="nil"/>
              <w:bottom w:val="single" w:sz="8" w:space="0" w:color="000000"/>
              <w:right w:val="single" w:sz="8" w:space="0" w:color="000000"/>
            </w:tcBorders>
            <w:shd w:val="clear" w:color="auto" w:fill="auto"/>
            <w:vAlign w:val="center"/>
            <w:hideMark/>
          </w:tcPr>
          <w:p w14:paraId="1AE9FB7A"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Yes</w:t>
            </w:r>
          </w:p>
        </w:tc>
      </w:tr>
      <w:tr w:rsidR="0072089D" w:rsidRPr="0072089D" w14:paraId="27AFC85A" w14:textId="77777777" w:rsidTr="001907D3">
        <w:trPr>
          <w:trHeight w:val="30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379ED8A6" w14:textId="77777777" w:rsidR="0072089D" w:rsidRPr="0072089D" w:rsidRDefault="0072089D" w:rsidP="0072089D">
            <w:pPr>
              <w:spacing w:before="0" w:after="0" w:line="240" w:lineRule="auto"/>
              <w:rPr>
                <w:rFonts w:eastAsia="Times New Roman"/>
                <w:b/>
                <w:bCs/>
                <w:color w:val="000000"/>
                <w:lang w:eastAsia="en-AU"/>
              </w:rPr>
            </w:pPr>
            <w:r w:rsidRPr="0072089D">
              <w:rPr>
                <w:rFonts w:eastAsia="Times New Roman"/>
                <w:b/>
                <w:bCs/>
                <w:color w:val="000000"/>
                <w:lang w:eastAsia="en-AU"/>
              </w:rPr>
              <w:t>Bond</w:t>
            </w:r>
          </w:p>
        </w:tc>
        <w:tc>
          <w:tcPr>
            <w:tcW w:w="3894" w:type="dxa"/>
            <w:gridSpan w:val="2"/>
            <w:tcBorders>
              <w:top w:val="single" w:sz="8" w:space="0" w:color="000000"/>
              <w:left w:val="nil"/>
              <w:bottom w:val="single" w:sz="8" w:space="0" w:color="000000"/>
              <w:right w:val="single" w:sz="8" w:space="0" w:color="000000"/>
            </w:tcBorders>
            <w:shd w:val="clear" w:color="auto" w:fill="auto"/>
            <w:vAlign w:val="center"/>
            <w:hideMark/>
          </w:tcPr>
          <w:p w14:paraId="63EA1EE3"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N/A</w:t>
            </w:r>
          </w:p>
        </w:tc>
      </w:tr>
      <w:tr w:rsidR="0072089D" w:rsidRPr="0072089D" w14:paraId="145BEC13" w14:textId="77777777" w:rsidTr="001907D3">
        <w:trPr>
          <w:trHeight w:val="30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1DA5EF07" w14:textId="77777777" w:rsidR="0072089D" w:rsidRPr="0072089D" w:rsidRDefault="0072089D" w:rsidP="0072089D">
            <w:pPr>
              <w:spacing w:before="0" w:after="0" w:line="240" w:lineRule="auto"/>
              <w:rPr>
                <w:rFonts w:eastAsia="Times New Roman"/>
                <w:b/>
                <w:bCs/>
                <w:color w:val="000000"/>
                <w:lang w:eastAsia="en-AU"/>
              </w:rPr>
            </w:pPr>
            <w:r w:rsidRPr="0072089D">
              <w:rPr>
                <w:rFonts w:eastAsia="Times New Roman"/>
                <w:b/>
                <w:bCs/>
                <w:color w:val="000000"/>
                <w:lang w:eastAsia="en-AU"/>
              </w:rPr>
              <w:t>Maintenance inspection clause</w:t>
            </w:r>
          </w:p>
        </w:tc>
        <w:tc>
          <w:tcPr>
            <w:tcW w:w="3894" w:type="dxa"/>
            <w:gridSpan w:val="2"/>
            <w:tcBorders>
              <w:top w:val="single" w:sz="8" w:space="0" w:color="000000"/>
              <w:left w:val="nil"/>
              <w:bottom w:val="single" w:sz="8" w:space="0" w:color="000000"/>
              <w:right w:val="single" w:sz="8" w:space="0" w:color="000000"/>
            </w:tcBorders>
            <w:shd w:val="clear" w:color="auto" w:fill="auto"/>
            <w:vAlign w:val="center"/>
            <w:hideMark/>
          </w:tcPr>
          <w:p w14:paraId="01CF9A37"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Yes</w:t>
            </w:r>
          </w:p>
        </w:tc>
      </w:tr>
      <w:tr w:rsidR="0072089D" w:rsidRPr="0072089D" w14:paraId="79D5947F" w14:textId="77777777" w:rsidTr="001907D3">
        <w:trPr>
          <w:trHeight w:val="30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257C624F" w14:textId="77777777" w:rsidR="0072089D" w:rsidRPr="0072089D" w:rsidRDefault="0072089D" w:rsidP="0072089D">
            <w:pPr>
              <w:spacing w:before="0" w:after="0" w:line="240" w:lineRule="auto"/>
              <w:rPr>
                <w:rFonts w:eastAsia="Times New Roman"/>
                <w:b/>
                <w:bCs/>
                <w:color w:val="000000"/>
                <w:lang w:eastAsia="en-AU"/>
              </w:rPr>
            </w:pPr>
            <w:r w:rsidRPr="0072089D">
              <w:rPr>
                <w:rFonts w:eastAsia="Times New Roman"/>
                <w:b/>
                <w:bCs/>
                <w:color w:val="000000"/>
                <w:lang w:eastAsia="en-AU"/>
              </w:rPr>
              <w:t>Change over clause</w:t>
            </w:r>
          </w:p>
        </w:tc>
        <w:tc>
          <w:tcPr>
            <w:tcW w:w="3894" w:type="dxa"/>
            <w:gridSpan w:val="2"/>
            <w:tcBorders>
              <w:top w:val="single" w:sz="8" w:space="0" w:color="000000"/>
              <w:left w:val="nil"/>
              <w:bottom w:val="single" w:sz="8" w:space="0" w:color="000000"/>
              <w:right w:val="single" w:sz="8" w:space="0" w:color="000000"/>
            </w:tcBorders>
            <w:shd w:val="clear" w:color="auto" w:fill="auto"/>
            <w:vAlign w:val="center"/>
            <w:hideMark/>
          </w:tcPr>
          <w:p w14:paraId="2FD42D2B"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Yes - Minimum 2 weeks required</w:t>
            </w:r>
          </w:p>
        </w:tc>
      </w:tr>
      <w:tr w:rsidR="0072089D" w:rsidRPr="0072089D" w14:paraId="769BC695" w14:textId="77777777" w:rsidTr="001907D3">
        <w:trPr>
          <w:trHeight w:val="30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11AED017" w14:textId="77777777" w:rsidR="0072089D" w:rsidRPr="0072089D" w:rsidRDefault="0072089D" w:rsidP="0072089D">
            <w:pPr>
              <w:spacing w:before="0" w:after="0" w:line="240" w:lineRule="auto"/>
              <w:rPr>
                <w:rFonts w:eastAsia="Times New Roman"/>
                <w:b/>
                <w:bCs/>
                <w:color w:val="000000"/>
                <w:lang w:eastAsia="en-AU"/>
              </w:rPr>
            </w:pPr>
            <w:r w:rsidRPr="0072089D">
              <w:rPr>
                <w:rFonts w:eastAsia="Times New Roman"/>
                <w:b/>
                <w:bCs/>
                <w:color w:val="000000"/>
                <w:lang w:eastAsia="en-AU"/>
              </w:rPr>
              <w:t>Redevelopment clause</w:t>
            </w:r>
          </w:p>
        </w:tc>
        <w:tc>
          <w:tcPr>
            <w:tcW w:w="3894" w:type="dxa"/>
            <w:gridSpan w:val="2"/>
            <w:tcBorders>
              <w:top w:val="single" w:sz="8" w:space="0" w:color="000000"/>
              <w:left w:val="nil"/>
              <w:bottom w:val="single" w:sz="8" w:space="0" w:color="000000"/>
              <w:right w:val="single" w:sz="8" w:space="0" w:color="000000"/>
            </w:tcBorders>
            <w:shd w:val="clear" w:color="auto" w:fill="auto"/>
            <w:vAlign w:val="center"/>
            <w:hideMark/>
          </w:tcPr>
          <w:p w14:paraId="7A71B0E2"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Yes</w:t>
            </w:r>
          </w:p>
        </w:tc>
      </w:tr>
      <w:tr w:rsidR="0072089D" w:rsidRPr="0072089D" w14:paraId="3EFDCE1C" w14:textId="77777777" w:rsidTr="001907D3">
        <w:trPr>
          <w:trHeight w:val="30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511E4554" w14:textId="77777777" w:rsidR="0072089D" w:rsidRPr="0072089D" w:rsidRDefault="0072089D" w:rsidP="0072089D">
            <w:pPr>
              <w:spacing w:before="0" w:after="0" w:line="240" w:lineRule="auto"/>
              <w:rPr>
                <w:rFonts w:eastAsia="Times New Roman"/>
                <w:b/>
                <w:bCs/>
                <w:color w:val="000000"/>
                <w:lang w:eastAsia="en-AU"/>
              </w:rPr>
            </w:pPr>
            <w:r w:rsidRPr="0072089D">
              <w:rPr>
                <w:rFonts w:eastAsia="Times New Roman"/>
                <w:b/>
                <w:bCs/>
                <w:color w:val="000000"/>
                <w:lang w:eastAsia="en-AU"/>
              </w:rPr>
              <w:t>Capital improvements</w:t>
            </w:r>
          </w:p>
        </w:tc>
        <w:tc>
          <w:tcPr>
            <w:tcW w:w="3894" w:type="dxa"/>
            <w:gridSpan w:val="2"/>
            <w:tcBorders>
              <w:top w:val="single" w:sz="8" w:space="0" w:color="000000"/>
              <w:left w:val="nil"/>
              <w:bottom w:val="single" w:sz="8" w:space="0" w:color="000000"/>
              <w:right w:val="single" w:sz="8" w:space="0" w:color="000000"/>
            </w:tcBorders>
            <w:shd w:val="clear" w:color="auto" w:fill="auto"/>
            <w:vAlign w:val="center"/>
            <w:hideMark/>
          </w:tcPr>
          <w:p w14:paraId="11568375"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N/A</w:t>
            </w:r>
          </w:p>
        </w:tc>
      </w:tr>
      <w:tr w:rsidR="0072089D" w:rsidRPr="0072089D" w14:paraId="30771553" w14:textId="77777777" w:rsidTr="001907D3">
        <w:trPr>
          <w:trHeight w:val="1110"/>
        </w:trPr>
        <w:tc>
          <w:tcPr>
            <w:tcW w:w="5735" w:type="dxa"/>
            <w:tcBorders>
              <w:top w:val="nil"/>
              <w:left w:val="single" w:sz="8" w:space="0" w:color="000000"/>
              <w:bottom w:val="nil"/>
              <w:right w:val="single" w:sz="8" w:space="0" w:color="000000"/>
            </w:tcBorders>
            <w:shd w:val="clear" w:color="auto" w:fill="auto"/>
            <w:vAlign w:val="center"/>
            <w:hideMark/>
          </w:tcPr>
          <w:p w14:paraId="29D8E143" w14:textId="77777777" w:rsidR="0072089D" w:rsidRPr="0072089D" w:rsidRDefault="0072089D" w:rsidP="0072089D">
            <w:pPr>
              <w:spacing w:before="0" w:after="0" w:line="240" w:lineRule="auto"/>
              <w:rPr>
                <w:rFonts w:eastAsia="Times New Roman"/>
                <w:b/>
                <w:bCs/>
                <w:color w:val="000000"/>
                <w:lang w:eastAsia="en-AU"/>
              </w:rPr>
            </w:pPr>
            <w:r w:rsidRPr="0072089D">
              <w:rPr>
                <w:rFonts w:eastAsia="Times New Roman"/>
                <w:b/>
                <w:bCs/>
                <w:color w:val="000000"/>
                <w:lang w:eastAsia="en-AU"/>
              </w:rPr>
              <w:t>Alcohol</w:t>
            </w:r>
          </w:p>
        </w:tc>
        <w:tc>
          <w:tcPr>
            <w:tcW w:w="3894" w:type="dxa"/>
            <w:gridSpan w:val="2"/>
            <w:tcBorders>
              <w:top w:val="single" w:sz="8" w:space="0" w:color="000000"/>
              <w:left w:val="nil"/>
              <w:bottom w:val="single" w:sz="8" w:space="0" w:color="000000"/>
              <w:right w:val="single" w:sz="8" w:space="0" w:color="000000"/>
            </w:tcBorders>
            <w:shd w:val="clear" w:color="auto" w:fill="auto"/>
            <w:vAlign w:val="center"/>
            <w:hideMark/>
          </w:tcPr>
          <w:p w14:paraId="0046A00F"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Prohibited without prior written consent from the City of Nedlands. Approval may be withheld or subject to conditions.</w:t>
            </w:r>
          </w:p>
        </w:tc>
      </w:tr>
      <w:tr w:rsidR="0072089D" w:rsidRPr="0072089D" w14:paraId="7052AFE2" w14:textId="77777777" w:rsidTr="001907D3">
        <w:trPr>
          <w:trHeight w:val="1170"/>
        </w:trPr>
        <w:tc>
          <w:tcPr>
            <w:tcW w:w="5735" w:type="dxa"/>
            <w:tcBorders>
              <w:top w:val="single" w:sz="8" w:space="0" w:color="000000"/>
              <w:left w:val="single" w:sz="8" w:space="0" w:color="000000"/>
              <w:bottom w:val="nil"/>
              <w:right w:val="single" w:sz="8" w:space="0" w:color="000000"/>
            </w:tcBorders>
            <w:shd w:val="clear" w:color="auto" w:fill="auto"/>
            <w:vAlign w:val="center"/>
            <w:hideMark/>
          </w:tcPr>
          <w:p w14:paraId="6379DBA1" w14:textId="77777777" w:rsidR="0072089D" w:rsidRPr="0072089D" w:rsidRDefault="0072089D" w:rsidP="0072089D">
            <w:pPr>
              <w:spacing w:before="0" w:after="0" w:line="240" w:lineRule="auto"/>
              <w:rPr>
                <w:rFonts w:eastAsia="Times New Roman"/>
                <w:b/>
                <w:bCs/>
                <w:color w:val="000000"/>
                <w:lang w:eastAsia="en-AU"/>
              </w:rPr>
            </w:pPr>
            <w:r w:rsidRPr="0072089D">
              <w:rPr>
                <w:rFonts w:eastAsia="Times New Roman"/>
                <w:b/>
                <w:bCs/>
                <w:color w:val="000000"/>
                <w:lang w:eastAsia="en-AU"/>
              </w:rPr>
              <w:t>Signage</w:t>
            </w:r>
          </w:p>
        </w:tc>
        <w:tc>
          <w:tcPr>
            <w:tcW w:w="3894" w:type="dxa"/>
            <w:gridSpan w:val="2"/>
            <w:tcBorders>
              <w:top w:val="single" w:sz="8" w:space="0" w:color="000000"/>
              <w:left w:val="nil"/>
              <w:bottom w:val="single" w:sz="8" w:space="0" w:color="000000"/>
              <w:right w:val="single" w:sz="8" w:space="0" w:color="000000"/>
            </w:tcBorders>
            <w:shd w:val="clear" w:color="auto" w:fill="auto"/>
            <w:vAlign w:val="center"/>
            <w:hideMark/>
          </w:tcPr>
          <w:p w14:paraId="54EBACD8"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Prohibited without prior written consent from the City of Nedlands. Approval may be withheld or subject to conditions.</w:t>
            </w:r>
          </w:p>
        </w:tc>
      </w:tr>
      <w:tr w:rsidR="0072089D" w:rsidRPr="0072089D" w14:paraId="3331DD0D" w14:textId="77777777" w:rsidTr="001907D3">
        <w:trPr>
          <w:trHeight w:val="1275"/>
        </w:trPr>
        <w:tc>
          <w:tcPr>
            <w:tcW w:w="5735"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2F327401" w14:textId="77777777" w:rsidR="0072089D" w:rsidRPr="0072089D" w:rsidRDefault="0072089D" w:rsidP="0072089D">
            <w:pPr>
              <w:spacing w:before="0" w:after="0" w:line="240" w:lineRule="auto"/>
              <w:rPr>
                <w:rFonts w:eastAsia="Times New Roman"/>
                <w:b/>
                <w:bCs/>
                <w:color w:val="000000"/>
                <w:lang w:eastAsia="en-AU"/>
              </w:rPr>
            </w:pPr>
            <w:r w:rsidRPr="0072089D">
              <w:rPr>
                <w:rFonts w:eastAsia="Times New Roman"/>
                <w:b/>
                <w:bCs/>
                <w:color w:val="000000"/>
                <w:lang w:eastAsia="en-AU"/>
              </w:rPr>
              <w:t>Alterations/Additions</w:t>
            </w:r>
          </w:p>
        </w:tc>
        <w:tc>
          <w:tcPr>
            <w:tcW w:w="3894" w:type="dxa"/>
            <w:gridSpan w:val="2"/>
            <w:tcBorders>
              <w:top w:val="single" w:sz="8" w:space="0" w:color="000000"/>
              <w:left w:val="nil"/>
              <w:bottom w:val="single" w:sz="4" w:space="0" w:color="auto"/>
              <w:right w:val="single" w:sz="8" w:space="0" w:color="000000"/>
            </w:tcBorders>
            <w:shd w:val="clear" w:color="auto" w:fill="auto"/>
            <w:vAlign w:val="center"/>
            <w:hideMark/>
          </w:tcPr>
          <w:p w14:paraId="3D990A6D"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Prohibited without prior written consent from the City of Nedlands. Approval may be withheld or subject to conditions.</w:t>
            </w:r>
          </w:p>
        </w:tc>
      </w:tr>
      <w:tr w:rsidR="0072089D" w:rsidRPr="0072089D" w14:paraId="204A6238" w14:textId="77777777" w:rsidTr="001907D3">
        <w:trPr>
          <w:trHeight w:val="960"/>
        </w:trPr>
        <w:tc>
          <w:tcPr>
            <w:tcW w:w="5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A1351" w14:textId="77777777" w:rsidR="0072089D" w:rsidRPr="0072089D" w:rsidRDefault="0072089D" w:rsidP="0072089D">
            <w:pPr>
              <w:spacing w:before="0" w:after="0" w:line="240" w:lineRule="auto"/>
              <w:rPr>
                <w:rFonts w:eastAsia="Times New Roman"/>
                <w:b/>
                <w:bCs/>
                <w:color w:val="000000"/>
                <w:lang w:eastAsia="en-AU"/>
              </w:rPr>
            </w:pPr>
            <w:r w:rsidRPr="0072089D">
              <w:rPr>
                <w:rFonts w:eastAsia="Times New Roman"/>
                <w:b/>
                <w:bCs/>
                <w:color w:val="000000"/>
                <w:lang w:eastAsia="en-AU"/>
              </w:rPr>
              <w:t>Sublicence</w:t>
            </w:r>
          </w:p>
        </w:tc>
        <w:tc>
          <w:tcPr>
            <w:tcW w:w="38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C3CADE"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Prohibited without prior written consent from the City of Nedlands. Approval may be withheld or subject to conditions.</w:t>
            </w:r>
          </w:p>
        </w:tc>
      </w:tr>
      <w:tr w:rsidR="0072089D" w:rsidRPr="0072089D" w14:paraId="07259EAE" w14:textId="77777777" w:rsidTr="001907D3">
        <w:trPr>
          <w:trHeight w:val="310"/>
        </w:trPr>
        <w:tc>
          <w:tcPr>
            <w:tcW w:w="5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6C154" w14:textId="77777777" w:rsidR="0072089D" w:rsidRPr="0072089D" w:rsidRDefault="0072089D" w:rsidP="0072089D">
            <w:pPr>
              <w:spacing w:before="0" w:after="0" w:line="240" w:lineRule="auto"/>
              <w:rPr>
                <w:rFonts w:eastAsia="Times New Roman"/>
                <w:b/>
                <w:bCs/>
                <w:color w:val="000000"/>
                <w:lang w:eastAsia="en-AU"/>
              </w:rPr>
            </w:pPr>
            <w:r w:rsidRPr="0072089D">
              <w:rPr>
                <w:rFonts w:eastAsia="Times New Roman"/>
                <w:b/>
                <w:bCs/>
                <w:color w:val="000000"/>
                <w:lang w:eastAsia="en-AU"/>
              </w:rPr>
              <w:t>Responsibilities</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39C30" w14:textId="77777777" w:rsidR="0072089D" w:rsidRPr="0072089D" w:rsidRDefault="0072089D" w:rsidP="0072089D">
            <w:pPr>
              <w:spacing w:before="0" w:after="0" w:line="240" w:lineRule="auto"/>
              <w:jc w:val="center"/>
              <w:rPr>
                <w:rFonts w:eastAsia="Times New Roman"/>
                <w:b/>
                <w:bCs/>
                <w:color w:val="000000"/>
                <w:lang w:eastAsia="en-AU"/>
              </w:rPr>
            </w:pPr>
            <w:r w:rsidRPr="0072089D">
              <w:rPr>
                <w:rFonts w:eastAsia="Times New Roman"/>
                <w:b/>
                <w:bCs/>
                <w:color w:val="000000"/>
                <w:lang w:eastAsia="en-AU"/>
              </w:rPr>
              <w:t>Tenant</w:t>
            </w: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BD420" w14:textId="77777777" w:rsidR="0072089D" w:rsidRPr="0072089D" w:rsidRDefault="0072089D" w:rsidP="0072089D">
            <w:pPr>
              <w:spacing w:before="0" w:after="0" w:line="240" w:lineRule="auto"/>
              <w:jc w:val="center"/>
              <w:rPr>
                <w:rFonts w:eastAsia="Times New Roman"/>
                <w:b/>
                <w:bCs/>
                <w:color w:val="000000"/>
                <w:lang w:eastAsia="en-AU"/>
              </w:rPr>
            </w:pPr>
            <w:r w:rsidRPr="0072089D">
              <w:rPr>
                <w:rFonts w:eastAsia="Times New Roman"/>
                <w:b/>
                <w:bCs/>
                <w:color w:val="000000"/>
                <w:lang w:eastAsia="en-AU"/>
              </w:rPr>
              <w:t>City of Nedlands</w:t>
            </w:r>
          </w:p>
        </w:tc>
      </w:tr>
      <w:tr w:rsidR="0072089D" w:rsidRPr="0072089D" w14:paraId="752964B6" w14:textId="77777777" w:rsidTr="001907D3">
        <w:trPr>
          <w:trHeight w:val="300"/>
        </w:trPr>
        <w:tc>
          <w:tcPr>
            <w:tcW w:w="5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51E86"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Seasonal licence fee</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E60C"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665BA"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r>
      <w:tr w:rsidR="0072089D" w:rsidRPr="0072089D" w14:paraId="2F615129" w14:textId="77777777" w:rsidTr="001907D3">
        <w:trPr>
          <w:trHeight w:val="300"/>
        </w:trPr>
        <w:tc>
          <w:tcPr>
            <w:tcW w:w="5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999A5"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Seasonal environmental levy</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82EC7"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747FC"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r>
      <w:tr w:rsidR="0072089D" w:rsidRPr="0072089D" w14:paraId="7EF59021" w14:textId="77777777" w:rsidTr="001907D3">
        <w:trPr>
          <w:trHeight w:val="510"/>
        </w:trPr>
        <w:tc>
          <w:tcPr>
            <w:tcW w:w="5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357BA"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Preventative maintenance during period of occupancy</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95F80"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17EAE"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r>
      <w:tr w:rsidR="0072089D" w:rsidRPr="0072089D" w14:paraId="314DAD5C" w14:textId="77777777" w:rsidTr="001907D3">
        <w:trPr>
          <w:trHeight w:val="510"/>
        </w:trPr>
        <w:tc>
          <w:tcPr>
            <w:tcW w:w="5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A747A9"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Non-structural maintenance during period of occupancy</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4FA09"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8E45D"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r>
      <w:tr w:rsidR="0072089D" w:rsidRPr="0072089D" w14:paraId="125A5A05" w14:textId="77777777" w:rsidTr="001907D3">
        <w:trPr>
          <w:trHeight w:val="300"/>
        </w:trPr>
        <w:tc>
          <w:tcPr>
            <w:tcW w:w="5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079B8"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Structural maintenance</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A2C6A"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68431"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r>
      <w:tr w:rsidR="0072089D" w:rsidRPr="0072089D" w14:paraId="6756B4EB" w14:textId="77777777" w:rsidTr="001907D3">
        <w:trPr>
          <w:trHeight w:val="300"/>
        </w:trPr>
        <w:tc>
          <w:tcPr>
            <w:tcW w:w="5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C1C01"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General presentation</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B0FF5"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FE952"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r>
      <w:tr w:rsidR="0072089D" w:rsidRPr="0072089D" w14:paraId="16499F19" w14:textId="77777777" w:rsidTr="001907D3">
        <w:trPr>
          <w:trHeight w:val="300"/>
        </w:trPr>
        <w:tc>
          <w:tcPr>
            <w:tcW w:w="5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79C2D"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Immediate surrounds</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F270B"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9896B"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r>
      <w:tr w:rsidR="0072089D" w:rsidRPr="0072089D" w14:paraId="5C6FB4D9" w14:textId="77777777" w:rsidTr="001907D3">
        <w:trPr>
          <w:trHeight w:val="300"/>
        </w:trPr>
        <w:tc>
          <w:tcPr>
            <w:tcW w:w="5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931AA"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Cleaning</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30758"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DAAD7"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r>
      <w:tr w:rsidR="0072089D" w:rsidRPr="0072089D" w14:paraId="7E699322" w14:textId="77777777" w:rsidTr="001907D3">
        <w:trPr>
          <w:trHeight w:val="300"/>
        </w:trPr>
        <w:tc>
          <w:tcPr>
            <w:tcW w:w="5735"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4479D242"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Cleaning costs</w:t>
            </w:r>
          </w:p>
        </w:tc>
        <w:tc>
          <w:tcPr>
            <w:tcW w:w="1003" w:type="dxa"/>
            <w:tcBorders>
              <w:top w:val="single" w:sz="4" w:space="0" w:color="auto"/>
              <w:left w:val="nil"/>
              <w:bottom w:val="single" w:sz="8" w:space="0" w:color="000000"/>
              <w:right w:val="single" w:sz="8" w:space="0" w:color="000000"/>
            </w:tcBorders>
            <w:shd w:val="clear" w:color="auto" w:fill="auto"/>
            <w:vAlign w:val="center"/>
            <w:hideMark/>
          </w:tcPr>
          <w:p w14:paraId="1083F742"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c>
          <w:tcPr>
            <w:tcW w:w="2891" w:type="dxa"/>
            <w:tcBorders>
              <w:top w:val="single" w:sz="4" w:space="0" w:color="auto"/>
              <w:left w:val="nil"/>
              <w:bottom w:val="single" w:sz="8" w:space="0" w:color="000000"/>
              <w:right w:val="single" w:sz="8" w:space="0" w:color="000000"/>
            </w:tcBorders>
            <w:shd w:val="clear" w:color="auto" w:fill="auto"/>
            <w:vAlign w:val="center"/>
            <w:hideMark/>
          </w:tcPr>
          <w:p w14:paraId="31B16B2E"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r>
      <w:tr w:rsidR="0072089D" w:rsidRPr="0072089D" w14:paraId="5803238F" w14:textId="77777777" w:rsidTr="001907D3">
        <w:trPr>
          <w:trHeight w:val="30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333E6DDF"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Operating costs</w:t>
            </w:r>
          </w:p>
        </w:tc>
        <w:tc>
          <w:tcPr>
            <w:tcW w:w="1003" w:type="dxa"/>
            <w:tcBorders>
              <w:top w:val="nil"/>
              <w:left w:val="nil"/>
              <w:bottom w:val="single" w:sz="8" w:space="0" w:color="000000"/>
              <w:right w:val="single" w:sz="8" w:space="0" w:color="000000"/>
            </w:tcBorders>
            <w:shd w:val="clear" w:color="auto" w:fill="auto"/>
            <w:vAlign w:val="center"/>
            <w:hideMark/>
          </w:tcPr>
          <w:p w14:paraId="7D09DADA"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c>
          <w:tcPr>
            <w:tcW w:w="2891" w:type="dxa"/>
            <w:tcBorders>
              <w:top w:val="nil"/>
              <w:left w:val="nil"/>
              <w:bottom w:val="single" w:sz="8" w:space="0" w:color="000000"/>
              <w:right w:val="single" w:sz="8" w:space="0" w:color="000000"/>
            </w:tcBorders>
            <w:shd w:val="clear" w:color="auto" w:fill="auto"/>
            <w:vAlign w:val="center"/>
            <w:hideMark/>
          </w:tcPr>
          <w:p w14:paraId="7E1DCB09"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r>
      <w:tr w:rsidR="0072089D" w:rsidRPr="0072089D" w14:paraId="359CCB4C" w14:textId="77777777" w:rsidTr="001907D3">
        <w:trPr>
          <w:trHeight w:val="51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0B781891"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Utility costs and outgoings (proportionate)</w:t>
            </w:r>
          </w:p>
        </w:tc>
        <w:tc>
          <w:tcPr>
            <w:tcW w:w="1003" w:type="dxa"/>
            <w:tcBorders>
              <w:top w:val="nil"/>
              <w:left w:val="nil"/>
              <w:bottom w:val="single" w:sz="8" w:space="0" w:color="000000"/>
              <w:right w:val="single" w:sz="8" w:space="0" w:color="000000"/>
            </w:tcBorders>
            <w:shd w:val="clear" w:color="auto" w:fill="auto"/>
            <w:vAlign w:val="center"/>
            <w:hideMark/>
          </w:tcPr>
          <w:p w14:paraId="19533092"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c>
          <w:tcPr>
            <w:tcW w:w="2891" w:type="dxa"/>
            <w:tcBorders>
              <w:top w:val="nil"/>
              <w:left w:val="nil"/>
              <w:bottom w:val="single" w:sz="8" w:space="0" w:color="000000"/>
              <w:right w:val="single" w:sz="8" w:space="0" w:color="000000"/>
            </w:tcBorders>
            <w:shd w:val="clear" w:color="auto" w:fill="auto"/>
            <w:vAlign w:val="center"/>
            <w:hideMark/>
          </w:tcPr>
          <w:p w14:paraId="277B05DE"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r>
      <w:tr w:rsidR="0072089D" w:rsidRPr="0072089D" w14:paraId="6E78C785" w14:textId="77777777" w:rsidTr="001907D3">
        <w:trPr>
          <w:trHeight w:val="51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5B2FFE8C"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Building insurance premium and excess (proportionate)</w:t>
            </w:r>
          </w:p>
        </w:tc>
        <w:tc>
          <w:tcPr>
            <w:tcW w:w="1003" w:type="dxa"/>
            <w:tcBorders>
              <w:top w:val="nil"/>
              <w:left w:val="nil"/>
              <w:bottom w:val="single" w:sz="8" w:space="0" w:color="000000"/>
              <w:right w:val="single" w:sz="8" w:space="0" w:color="000000"/>
            </w:tcBorders>
            <w:shd w:val="clear" w:color="auto" w:fill="auto"/>
            <w:vAlign w:val="center"/>
            <w:hideMark/>
          </w:tcPr>
          <w:p w14:paraId="5B4515D4"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c>
          <w:tcPr>
            <w:tcW w:w="2891" w:type="dxa"/>
            <w:tcBorders>
              <w:top w:val="nil"/>
              <w:left w:val="nil"/>
              <w:bottom w:val="single" w:sz="8" w:space="0" w:color="000000"/>
              <w:right w:val="single" w:sz="8" w:space="0" w:color="000000"/>
            </w:tcBorders>
            <w:shd w:val="clear" w:color="auto" w:fill="auto"/>
            <w:vAlign w:val="center"/>
            <w:hideMark/>
          </w:tcPr>
          <w:p w14:paraId="04633F1C"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r>
      <w:tr w:rsidR="0072089D" w:rsidRPr="0072089D" w14:paraId="6C44B393" w14:textId="77777777" w:rsidTr="001907D3">
        <w:trPr>
          <w:trHeight w:val="30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2A8B3BEB"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Fit-out costs</w:t>
            </w:r>
          </w:p>
        </w:tc>
        <w:tc>
          <w:tcPr>
            <w:tcW w:w="1003" w:type="dxa"/>
            <w:tcBorders>
              <w:top w:val="nil"/>
              <w:left w:val="nil"/>
              <w:bottom w:val="single" w:sz="8" w:space="0" w:color="000000"/>
              <w:right w:val="single" w:sz="8" w:space="0" w:color="000000"/>
            </w:tcBorders>
            <w:shd w:val="clear" w:color="auto" w:fill="auto"/>
            <w:vAlign w:val="center"/>
            <w:hideMark/>
          </w:tcPr>
          <w:p w14:paraId="3A8670ED"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c>
          <w:tcPr>
            <w:tcW w:w="2891" w:type="dxa"/>
            <w:tcBorders>
              <w:top w:val="nil"/>
              <w:left w:val="nil"/>
              <w:bottom w:val="single" w:sz="8" w:space="0" w:color="000000"/>
              <w:right w:val="single" w:sz="8" w:space="0" w:color="000000"/>
            </w:tcBorders>
            <w:shd w:val="clear" w:color="auto" w:fill="auto"/>
            <w:vAlign w:val="center"/>
            <w:hideMark/>
          </w:tcPr>
          <w:p w14:paraId="52A703AC"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r>
      <w:tr w:rsidR="0072089D" w:rsidRPr="0072089D" w14:paraId="3AA64E29" w14:textId="77777777" w:rsidTr="001907D3">
        <w:trPr>
          <w:trHeight w:val="51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22AA034B"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Legal costs (agreement preparation &amp; execution)</w:t>
            </w:r>
          </w:p>
        </w:tc>
        <w:tc>
          <w:tcPr>
            <w:tcW w:w="1003" w:type="dxa"/>
            <w:tcBorders>
              <w:top w:val="nil"/>
              <w:left w:val="nil"/>
              <w:bottom w:val="single" w:sz="8" w:space="0" w:color="000000"/>
              <w:right w:val="single" w:sz="8" w:space="0" w:color="000000"/>
            </w:tcBorders>
            <w:shd w:val="clear" w:color="auto" w:fill="auto"/>
            <w:vAlign w:val="center"/>
            <w:hideMark/>
          </w:tcPr>
          <w:p w14:paraId="6F4D1582"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c>
          <w:tcPr>
            <w:tcW w:w="2891" w:type="dxa"/>
            <w:tcBorders>
              <w:top w:val="nil"/>
              <w:left w:val="nil"/>
              <w:bottom w:val="single" w:sz="8" w:space="0" w:color="000000"/>
              <w:right w:val="single" w:sz="8" w:space="0" w:color="000000"/>
            </w:tcBorders>
            <w:shd w:val="clear" w:color="auto" w:fill="auto"/>
            <w:vAlign w:val="center"/>
            <w:hideMark/>
          </w:tcPr>
          <w:p w14:paraId="7B3EFE14"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r>
      <w:tr w:rsidR="0072089D" w:rsidRPr="0072089D" w14:paraId="173434AD" w14:textId="77777777" w:rsidTr="001907D3">
        <w:trPr>
          <w:trHeight w:val="30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19114F57"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Capital upgrade costs</w:t>
            </w:r>
          </w:p>
        </w:tc>
        <w:tc>
          <w:tcPr>
            <w:tcW w:w="1003" w:type="dxa"/>
            <w:tcBorders>
              <w:top w:val="nil"/>
              <w:left w:val="nil"/>
              <w:bottom w:val="single" w:sz="8" w:space="0" w:color="000000"/>
              <w:right w:val="single" w:sz="8" w:space="0" w:color="000000"/>
            </w:tcBorders>
            <w:shd w:val="clear" w:color="auto" w:fill="auto"/>
            <w:vAlign w:val="center"/>
            <w:hideMark/>
          </w:tcPr>
          <w:p w14:paraId="481D8B48"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c>
          <w:tcPr>
            <w:tcW w:w="2891" w:type="dxa"/>
            <w:tcBorders>
              <w:top w:val="nil"/>
              <w:left w:val="nil"/>
              <w:bottom w:val="single" w:sz="8" w:space="0" w:color="000000"/>
              <w:right w:val="single" w:sz="8" w:space="0" w:color="000000"/>
            </w:tcBorders>
            <w:shd w:val="clear" w:color="auto" w:fill="auto"/>
            <w:vAlign w:val="center"/>
            <w:hideMark/>
          </w:tcPr>
          <w:p w14:paraId="3075185B"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r>
      <w:tr w:rsidR="0072089D" w:rsidRPr="0072089D" w14:paraId="1F19825E" w14:textId="77777777" w:rsidTr="001907D3">
        <w:trPr>
          <w:trHeight w:val="30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48D58D9D"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Public liability insurance</w:t>
            </w:r>
          </w:p>
        </w:tc>
        <w:tc>
          <w:tcPr>
            <w:tcW w:w="1003" w:type="dxa"/>
            <w:tcBorders>
              <w:top w:val="nil"/>
              <w:left w:val="nil"/>
              <w:bottom w:val="single" w:sz="8" w:space="0" w:color="000000"/>
              <w:right w:val="single" w:sz="8" w:space="0" w:color="000000"/>
            </w:tcBorders>
            <w:shd w:val="clear" w:color="auto" w:fill="auto"/>
            <w:vAlign w:val="center"/>
            <w:hideMark/>
          </w:tcPr>
          <w:p w14:paraId="43A6A5CA"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c>
          <w:tcPr>
            <w:tcW w:w="2891" w:type="dxa"/>
            <w:tcBorders>
              <w:top w:val="nil"/>
              <w:left w:val="nil"/>
              <w:bottom w:val="single" w:sz="8" w:space="0" w:color="000000"/>
              <w:right w:val="single" w:sz="8" w:space="0" w:color="000000"/>
            </w:tcBorders>
            <w:shd w:val="clear" w:color="auto" w:fill="auto"/>
            <w:vAlign w:val="center"/>
            <w:hideMark/>
          </w:tcPr>
          <w:p w14:paraId="6B33037B"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r>
      <w:tr w:rsidR="0072089D" w:rsidRPr="0072089D" w14:paraId="076167AF" w14:textId="77777777" w:rsidTr="001907D3">
        <w:trPr>
          <w:trHeight w:val="30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30AB0D37"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Contents insurance</w:t>
            </w:r>
          </w:p>
        </w:tc>
        <w:tc>
          <w:tcPr>
            <w:tcW w:w="1003" w:type="dxa"/>
            <w:tcBorders>
              <w:top w:val="nil"/>
              <w:left w:val="nil"/>
              <w:bottom w:val="single" w:sz="8" w:space="0" w:color="000000"/>
              <w:right w:val="single" w:sz="8" w:space="0" w:color="000000"/>
            </w:tcBorders>
            <w:shd w:val="clear" w:color="auto" w:fill="auto"/>
            <w:vAlign w:val="center"/>
            <w:hideMark/>
          </w:tcPr>
          <w:p w14:paraId="2D26D23F"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c>
          <w:tcPr>
            <w:tcW w:w="2891" w:type="dxa"/>
            <w:tcBorders>
              <w:top w:val="nil"/>
              <w:left w:val="nil"/>
              <w:bottom w:val="single" w:sz="8" w:space="0" w:color="000000"/>
              <w:right w:val="single" w:sz="8" w:space="0" w:color="000000"/>
            </w:tcBorders>
            <w:shd w:val="clear" w:color="auto" w:fill="auto"/>
            <w:vAlign w:val="center"/>
            <w:hideMark/>
          </w:tcPr>
          <w:p w14:paraId="455C7781"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r>
      <w:tr w:rsidR="0072089D" w:rsidRPr="0072089D" w14:paraId="15EC4FB1" w14:textId="77777777" w:rsidTr="001907D3">
        <w:trPr>
          <w:trHeight w:val="51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3ED3538E" w14:textId="77777777" w:rsidR="0072089D" w:rsidRPr="0072089D" w:rsidRDefault="0072089D" w:rsidP="0072089D">
            <w:pPr>
              <w:spacing w:before="0" w:after="0" w:line="240" w:lineRule="auto"/>
              <w:rPr>
                <w:rFonts w:eastAsia="Times New Roman"/>
                <w:color w:val="000000"/>
                <w:lang w:eastAsia="en-AU"/>
              </w:rPr>
            </w:pPr>
            <w:proofErr w:type="gramStart"/>
            <w:r w:rsidRPr="0072089D">
              <w:rPr>
                <w:rFonts w:eastAsia="Times New Roman"/>
                <w:color w:val="000000"/>
                <w:lang w:eastAsia="en-AU"/>
              </w:rPr>
              <w:t>Workers</w:t>
            </w:r>
            <w:proofErr w:type="gramEnd"/>
            <w:r w:rsidRPr="0072089D">
              <w:rPr>
                <w:rFonts w:eastAsia="Times New Roman"/>
                <w:color w:val="000000"/>
                <w:lang w:eastAsia="en-AU"/>
              </w:rPr>
              <w:t xml:space="preserve"> compensation (if applicable)</w:t>
            </w:r>
          </w:p>
        </w:tc>
        <w:tc>
          <w:tcPr>
            <w:tcW w:w="1003" w:type="dxa"/>
            <w:tcBorders>
              <w:top w:val="nil"/>
              <w:left w:val="nil"/>
              <w:bottom w:val="single" w:sz="8" w:space="0" w:color="000000"/>
              <w:right w:val="single" w:sz="8" w:space="0" w:color="000000"/>
            </w:tcBorders>
            <w:shd w:val="clear" w:color="auto" w:fill="auto"/>
            <w:vAlign w:val="center"/>
            <w:hideMark/>
          </w:tcPr>
          <w:p w14:paraId="4C394427"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c>
          <w:tcPr>
            <w:tcW w:w="2891" w:type="dxa"/>
            <w:tcBorders>
              <w:top w:val="nil"/>
              <w:left w:val="nil"/>
              <w:bottom w:val="single" w:sz="8" w:space="0" w:color="000000"/>
              <w:right w:val="single" w:sz="8" w:space="0" w:color="000000"/>
            </w:tcBorders>
            <w:shd w:val="clear" w:color="auto" w:fill="auto"/>
            <w:vAlign w:val="center"/>
            <w:hideMark/>
          </w:tcPr>
          <w:p w14:paraId="4BF876A4"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r>
      <w:tr w:rsidR="0072089D" w:rsidRPr="0072089D" w14:paraId="3D45E216" w14:textId="77777777" w:rsidTr="001907D3">
        <w:trPr>
          <w:trHeight w:val="30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25B9F22C"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Building insurance</w:t>
            </w:r>
          </w:p>
        </w:tc>
        <w:tc>
          <w:tcPr>
            <w:tcW w:w="1003" w:type="dxa"/>
            <w:tcBorders>
              <w:top w:val="nil"/>
              <w:left w:val="nil"/>
              <w:bottom w:val="single" w:sz="8" w:space="0" w:color="000000"/>
              <w:right w:val="single" w:sz="8" w:space="0" w:color="000000"/>
            </w:tcBorders>
            <w:shd w:val="clear" w:color="auto" w:fill="auto"/>
            <w:vAlign w:val="center"/>
            <w:hideMark/>
          </w:tcPr>
          <w:p w14:paraId="698C56A7"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c>
          <w:tcPr>
            <w:tcW w:w="2891" w:type="dxa"/>
            <w:tcBorders>
              <w:top w:val="nil"/>
              <w:left w:val="nil"/>
              <w:bottom w:val="single" w:sz="8" w:space="0" w:color="000000"/>
              <w:right w:val="single" w:sz="8" w:space="0" w:color="000000"/>
            </w:tcBorders>
            <w:shd w:val="clear" w:color="auto" w:fill="auto"/>
            <w:vAlign w:val="center"/>
            <w:hideMark/>
          </w:tcPr>
          <w:p w14:paraId="47E5283F"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r>
      <w:tr w:rsidR="0072089D" w:rsidRPr="0072089D" w14:paraId="312AA532" w14:textId="77777777" w:rsidTr="001907D3">
        <w:trPr>
          <w:trHeight w:val="51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3CFF40BB"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Delivery of social benefits to the community</w:t>
            </w:r>
          </w:p>
        </w:tc>
        <w:tc>
          <w:tcPr>
            <w:tcW w:w="1003" w:type="dxa"/>
            <w:tcBorders>
              <w:top w:val="nil"/>
              <w:left w:val="nil"/>
              <w:bottom w:val="single" w:sz="8" w:space="0" w:color="000000"/>
              <w:right w:val="single" w:sz="8" w:space="0" w:color="000000"/>
            </w:tcBorders>
            <w:shd w:val="clear" w:color="auto" w:fill="auto"/>
            <w:vAlign w:val="center"/>
            <w:hideMark/>
          </w:tcPr>
          <w:p w14:paraId="27631E80"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c>
          <w:tcPr>
            <w:tcW w:w="2891" w:type="dxa"/>
            <w:tcBorders>
              <w:top w:val="nil"/>
              <w:left w:val="nil"/>
              <w:bottom w:val="single" w:sz="8" w:space="0" w:color="000000"/>
              <w:right w:val="single" w:sz="8" w:space="0" w:color="000000"/>
            </w:tcBorders>
            <w:shd w:val="clear" w:color="auto" w:fill="auto"/>
            <w:vAlign w:val="center"/>
            <w:hideMark/>
          </w:tcPr>
          <w:p w14:paraId="2095E2CD"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r>
      <w:tr w:rsidR="0072089D" w:rsidRPr="0072089D" w14:paraId="2BCF3FF5" w14:textId="77777777" w:rsidTr="001907D3">
        <w:trPr>
          <w:trHeight w:val="51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4C103705"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Annual financial statements and occupancy statistics</w:t>
            </w:r>
          </w:p>
        </w:tc>
        <w:tc>
          <w:tcPr>
            <w:tcW w:w="1003" w:type="dxa"/>
            <w:tcBorders>
              <w:top w:val="nil"/>
              <w:left w:val="nil"/>
              <w:bottom w:val="single" w:sz="8" w:space="0" w:color="000000"/>
              <w:right w:val="single" w:sz="8" w:space="0" w:color="000000"/>
            </w:tcBorders>
            <w:shd w:val="clear" w:color="auto" w:fill="auto"/>
            <w:vAlign w:val="center"/>
            <w:hideMark/>
          </w:tcPr>
          <w:p w14:paraId="251B9C13"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c>
          <w:tcPr>
            <w:tcW w:w="2891" w:type="dxa"/>
            <w:tcBorders>
              <w:top w:val="nil"/>
              <w:left w:val="nil"/>
              <w:bottom w:val="single" w:sz="8" w:space="0" w:color="000000"/>
              <w:right w:val="single" w:sz="8" w:space="0" w:color="000000"/>
            </w:tcBorders>
            <w:shd w:val="clear" w:color="auto" w:fill="auto"/>
            <w:vAlign w:val="center"/>
            <w:hideMark/>
          </w:tcPr>
          <w:p w14:paraId="2F3F55E7"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r>
      <w:tr w:rsidR="0072089D" w:rsidRPr="0072089D" w14:paraId="689B5BF1" w14:textId="77777777" w:rsidTr="001907D3">
        <w:trPr>
          <w:trHeight w:val="30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48D566F4"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Access and security</w:t>
            </w:r>
          </w:p>
        </w:tc>
        <w:tc>
          <w:tcPr>
            <w:tcW w:w="1003" w:type="dxa"/>
            <w:tcBorders>
              <w:top w:val="nil"/>
              <w:left w:val="nil"/>
              <w:bottom w:val="single" w:sz="8" w:space="0" w:color="000000"/>
              <w:right w:val="single" w:sz="8" w:space="0" w:color="000000"/>
            </w:tcBorders>
            <w:shd w:val="clear" w:color="auto" w:fill="auto"/>
            <w:vAlign w:val="center"/>
            <w:hideMark/>
          </w:tcPr>
          <w:p w14:paraId="3DDB8D63"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c>
          <w:tcPr>
            <w:tcW w:w="2891" w:type="dxa"/>
            <w:tcBorders>
              <w:top w:val="nil"/>
              <w:left w:val="nil"/>
              <w:bottom w:val="single" w:sz="8" w:space="0" w:color="000000"/>
              <w:right w:val="single" w:sz="8" w:space="0" w:color="000000"/>
            </w:tcBorders>
            <w:shd w:val="clear" w:color="auto" w:fill="auto"/>
            <w:vAlign w:val="center"/>
            <w:hideMark/>
          </w:tcPr>
          <w:p w14:paraId="2ACBD446"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r>
      <w:tr w:rsidR="0072089D" w:rsidRPr="0072089D" w14:paraId="47AA276D" w14:textId="77777777" w:rsidTr="001907D3">
        <w:trPr>
          <w:trHeight w:val="300"/>
        </w:trPr>
        <w:tc>
          <w:tcPr>
            <w:tcW w:w="5735" w:type="dxa"/>
            <w:tcBorders>
              <w:top w:val="nil"/>
              <w:left w:val="single" w:sz="8" w:space="0" w:color="000000"/>
              <w:bottom w:val="single" w:sz="8" w:space="0" w:color="000000"/>
              <w:right w:val="single" w:sz="8" w:space="0" w:color="000000"/>
            </w:tcBorders>
            <w:shd w:val="clear" w:color="auto" w:fill="auto"/>
            <w:vAlign w:val="center"/>
            <w:hideMark/>
          </w:tcPr>
          <w:p w14:paraId="2B231693" w14:textId="77777777" w:rsidR="0072089D" w:rsidRPr="0072089D" w:rsidRDefault="0072089D" w:rsidP="0072089D">
            <w:pPr>
              <w:spacing w:before="0" w:after="0" w:line="240" w:lineRule="auto"/>
              <w:rPr>
                <w:rFonts w:eastAsia="Times New Roman"/>
                <w:color w:val="000000"/>
                <w:lang w:eastAsia="en-AU"/>
              </w:rPr>
            </w:pPr>
            <w:r w:rsidRPr="0072089D">
              <w:rPr>
                <w:rFonts w:eastAsia="Times New Roman"/>
                <w:color w:val="000000"/>
                <w:lang w:eastAsia="en-AU"/>
              </w:rPr>
              <w:t>Card access set up</w:t>
            </w:r>
          </w:p>
        </w:tc>
        <w:tc>
          <w:tcPr>
            <w:tcW w:w="1003" w:type="dxa"/>
            <w:tcBorders>
              <w:top w:val="nil"/>
              <w:left w:val="nil"/>
              <w:bottom w:val="single" w:sz="8" w:space="0" w:color="000000"/>
              <w:right w:val="single" w:sz="8" w:space="0" w:color="000000"/>
            </w:tcBorders>
            <w:shd w:val="clear" w:color="auto" w:fill="auto"/>
            <w:vAlign w:val="center"/>
            <w:hideMark/>
          </w:tcPr>
          <w:p w14:paraId="7C25E010" w14:textId="77777777" w:rsidR="0072089D" w:rsidRPr="0072089D" w:rsidRDefault="0072089D" w:rsidP="0072089D">
            <w:pPr>
              <w:spacing w:before="0" w:after="0" w:line="240" w:lineRule="auto"/>
              <w:jc w:val="center"/>
              <w:rPr>
                <w:rFonts w:ascii="Times New Roman" w:eastAsia="Times New Roman" w:hAnsi="Times New Roman" w:cs="Times New Roman"/>
                <w:color w:val="000000"/>
                <w:lang w:eastAsia="en-AU"/>
              </w:rPr>
            </w:pPr>
            <w:r w:rsidRPr="0072089D">
              <w:rPr>
                <w:rFonts w:ascii="Times New Roman" w:eastAsia="Times New Roman" w:hAnsi="Times New Roman" w:cs="Times New Roman"/>
                <w:color w:val="000000"/>
                <w:lang w:eastAsia="en-AU"/>
              </w:rPr>
              <w:t> </w:t>
            </w:r>
          </w:p>
        </w:tc>
        <w:tc>
          <w:tcPr>
            <w:tcW w:w="2891" w:type="dxa"/>
            <w:tcBorders>
              <w:top w:val="nil"/>
              <w:left w:val="nil"/>
              <w:bottom w:val="single" w:sz="8" w:space="0" w:color="000000"/>
              <w:right w:val="single" w:sz="8" w:space="0" w:color="000000"/>
            </w:tcBorders>
            <w:shd w:val="clear" w:color="auto" w:fill="auto"/>
            <w:vAlign w:val="center"/>
            <w:hideMark/>
          </w:tcPr>
          <w:p w14:paraId="5411BDC6" w14:textId="77777777" w:rsidR="0072089D" w:rsidRPr="0072089D" w:rsidRDefault="0072089D" w:rsidP="0072089D">
            <w:pPr>
              <w:spacing w:before="0" w:after="0" w:line="240" w:lineRule="auto"/>
              <w:jc w:val="center"/>
              <w:rPr>
                <w:rFonts w:ascii="Wingdings 2" w:eastAsia="Times New Roman" w:hAnsi="Wingdings 2" w:cs="Calibri"/>
                <w:color w:val="000000"/>
                <w:lang w:eastAsia="en-AU"/>
              </w:rPr>
            </w:pPr>
            <w:r w:rsidRPr="0072089D">
              <w:rPr>
                <w:rFonts w:ascii="Wingdings 2" w:eastAsia="Times New Roman" w:hAnsi="Wingdings 2" w:cs="Calibri"/>
                <w:color w:val="000000"/>
                <w:lang w:eastAsia="en-AU"/>
              </w:rPr>
              <w:t>P</w:t>
            </w:r>
          </w:p>
        </w:tc>
      </w:tr>
    </w:tbl>
    <w:p w14:paraId="27450BE7" w14:textId="77777777" w:rsidR="008B307E" w:rsidRDefault="008B307E" w:rsidP="00F76F7E">
      <w:pPr>
        <w:pStyle w:val="Default"/>
        <w:rPr>
          <w:b/>
          <w:bCs/>
        </w:rPr>
      </w:pPr>
    </w:p>
    <w:p w14:paraId="0234732C" w14:textId="4EBC4237" w:rsidR="00F76F7E" w:rsidRDefault="00F76F7E" w:rsidP="00F76F7E">
      <w:pPr>
        <w:pStyle w:val="Default"/>
        <w:rPr>
          <w:b/>
          <w:bCs/>
        </w:rPr>
      </w:pPr>
      <w:r w:rsidRPr="009438F3">
        <w:rPr>
          <w:b/>
          <w:bCs/>
        </w:rPr>
        <w:t xml:space="preserve">Exclusive Licence Fee </w:t>
      </w:r>
    </w:p>
    <w:p w14:paraId="5116A30B" w14:textId="77777777" w:rsidR="00CC5641" w:rsidRPr="009438F3" w:rsidRDefault="00CC5641" w:rsidP="00F76F7E">
      <w:pPr>
        <w:pStyle w:val="Default"/>
      </w:pPr>
    </w:p>
    <w:p w14:paraId="0E7D9460" w14:textId="2A5D40E4" w:rsidR="00F76F7E" w:rsidRDefault="00F76F7E" w:rsidP="007A1B86">
      <w:pPr>
        <w:pStyle w:val="Default"/>
        <w:numPr>
          <w:ilvl w:val="0"/>
          <w:numId w:val="38"/>
        </w:numPr>
      </w:pPr>
      <w:r w:rsidRPr="009438F3">
        <w:t xml:space="preserve">The licence fee will be determined in accordance with the City of Nedlands adopted Schedule of Fees and Charges, based on a minimum cost recovery target for the subject facility to be quarantined in a Building Maintenance Contribution reserve with reference to the specific lease area in the reserve subsidiary ledger within the City’s financial management system, to fund structural repairs and maintenance as determined by the City’s capital works program. </w:t>
      </w:r>
    </w:p>
    <w:p w14:paraId="41670BD6" w14:textId="77777777" w:rsidR="007A1B86" w:rsidRPr="009438F3" w:rsidRDefault="007A1B86" w:rsidP="007A1B86">
      <w:pPr>
        <w:pStyle w:val="Default"/>
        <w:ind w:left="720"/>
      </w:pPr>
    </w:p>
    <w:p w14:paraId="02B1D0D7" w14:textId="4EFCE04E" w:rsidR="00F76F7E" w:rsidRPr="009438F3" w:rsidRDefault="00F76F7E" w:rsidP="007A1B86">
      <w:pPr>
        <w:pStyle w:val="Default"/>
        <w:numPr>
          <w:ilvl w:val="0"/>
          <w:numId w:val="38"/>
        </w:numPr>
      </w:pPr>
      <w:r w:rsidRPr="009438F3">
        <w:t xml:space="preserve">Council may consider the cost of providing the City of Nedlands community facilities portfolio as a whole; and decide on an appropriate minimum rate of cost recovery, to be implemented through the City of Nedlands exclusive licences. </w:t>
      </w:r>
    </w:p>
    <w:p w14:paraId="5F43FFE1" w14:textId="77777777" w:rsidR="008B307E" w:rsidRDefault="008B307E" w:rsidP="00F76F7E">
      <w:pPr>
        <w:pStyle w:val="Default"/>
        <w:rPr>
          <w:b/>
          <w:bCs/>
        </w:rPr>
      </w:pPr>
    </w:p>
    <w:p w14:paraId="576DF1AC" w14:textId="0A14E93A" w:rsidR="00F76F7E" w:rsidRDefault="00F76F7E" w:rsidP="00F76F7E">
      <w:pPr>
        <w:pStyle w:val="Default"/>
        <w:rPr>
          <w:b/>
          <w:bCs/>
        </w:rPr>
      </w:pPr>
      <w:r w:rsidRPr="009438F3">
        <w:rPr>
          <w:b/>
          <w:bCs/>
        </w:rPr>
        <w:t xml:space="preserve">Environmental Levy </w:t>
      </w:r>
    </w:p>
    <w:p w14:paraId="154B1733" w14:textId="77777777" w:rsidR="00CC5641" w:rsidRPr="009438F3" w:rsidRDefault="00CC5641" w:rsidP="00F76F7E">
      <w:pPr>
        <w:pStyle w:val="Default"/>
      </w:pPr>
    </w:p>
    <w:p w14:paraId="2FDD4A19" w14:textId="46E18D5D" w:rsidR="00F76F7E" w:rsidRPr="009438F3" w:rsidRDefault="00F76F7E" w:rsidP="007A1B86">
      <w:pPr>
        <w:pStyle w:val="Default"/>
        <w:numPr>
          <w:ilvl w:val="0"/>
          <w:numId w:val="39"/>
        </w:numPr>
      </w:pPr>
      <w:r w:rsidRPr="009438F3">
        <w:t xml:space="preserve">The environmental levy will be determined in accordance with the City of Nedlands adopted Schedule of Fees and Charges, based on a set fee to be quarantined in a Building Maintenance Contribution reserve with reference to the specific lease area in the reserve subsidiary ledger within the City’s financial management system, to fund environmental initiatives. </w:t>
      </w:r>
    </w:p>
    <w:p w14:paraId="57706929" w14:textId="77777777" w:rsidR="00F76F7E" w:rsidRPr="009438F3" w:rsidRDefault="00F76F7E" w:rsidP="00F76F7E">
      <w:pPr>
        <w:pStyle w:val="Default"/>
      </w:pPr>
    </w:p>
    <w:p w14:paraId="0E7F400F" w14:textId="77777777" w:rsidR="00F76F7E" w:rsidRDefault="00F76F7E" w:rsidP="00F76F7E">
      <w:pPr>
        <w:pStyle w:val="Default"/>
        <w:rPr>
          <w:b/>
          <w:bCs/>
        </w:rPr>
      </w:pPr>
      <w:r w:rsidRPr="009438F3">
        <w:rPr>
          <w:b/>
          <w:bCs/>
        </w:rPr>
        <w:t xml:space="preserve">Compliance </w:t>
      </w:r>
    </w:p>
    <w:p w14:paraId="4A569DAB" w14:textId="77777777" w:rsidR="00CC5641" w:rsidRPr="009438F3" w:rsidRDefault="00CC5641" w:rsidP="00F76F7E">
      <w:pPr>
        <w:pStyle w:val="Default"/>
      </w:pPr>
    </w:p>
    <w:p w14:paraId="42C94415" w14:textId="77777777" w:rsidR="00F76F7E" w:rsidRPr="009438F3" w:rsidRDefault="00F76F7E" w:rsidP="00F76F7E">
      <w:pPr>
        <w:pStyle w:val="Default"/>
      </w:pPr>
      <w:r w:rsidRPr="009438F3">
        <w:t xml:space="preserve">Tenants must comply with: </w:t>
      </w:r>
    </w:p>
    <w:p w14:paraId="3E45C228" w14:textId="43A326B9" w:rsidR="00F76F7E" w:rsidRPr="009438F3" w:rsidRDefault="00F76F7E" w:rsidP="007A1B86">
      <w:pPr>
        <w:pStyle w:val="Default"/>
        <w:numPr>
          <w:ilvl w:val="0"/>
          <w:numId w:val="39"/>
        </w:numPr>
      </w:pPr>
      <w:r w:rsidRPr="009438F3">
        <w:t xml:space="preserve">all terms and conditions within their occupancy agreement including the standard conditions of </w:t>
      </w:r>
      <w:proofErr w:type="gramStart"/>
      <w:r w:rsidRPr="009438F3">
        <w:t>tenure;</w:t>
      </w:r>
      <w:proofErr w:type="gramEnd"/>
      <w:r w:rsidRPr="009438F3">
        <w:t xml:space="preserve"> </w:t>
      </w:r>
    </w:p>
    <w:p w14:paraId="15363AEC" w14:textId="6790F1D9" w:rsidR="00F76F7E" w:rsidRPr="009438F3" w:rsidRDefault="00F76F7E" w:rsidP="007A1B86">
      <w:pPr>
        <w:pStyle w:val="Default"/>
        <w:numPr>
          <w:ilvl w:val="0"/>
          <w:numId w:val="39"/>
        </w:numPr>
      </w:pPr>
      <w:r w:rsidRPr="009438F3">
        <w:t xml:space="preserve">all statutes and local </w:t>
      </w:r>
      <w:proofErr w:type="gramStart"/>
      <w:r w:rsidRPr="009438F3">
        <w:t>laws;</w:t>
      </w:r>
      <w:proofErr w:type="gramEnd"/>
      <w:r w:rsidRPr="009438F3">
        <w:t xml:space="preserve"> </w:t>
      </w:r>
    </w:p>
    <w:p w14:paraId="5C7F20A9" w14:textId="5A63BF3B" w:rsidR="00F76F7E" w:rsidRPr="009438F3" w:rsidRDefault="00F76F7E" w:rsidP="007A1B86">
      <w:pPr>
        <w:pStyle w:val="Default"/>
        <w:numPr>
          <w:ilvl w:val="0"/>
          <w:numId w:val="39"/>
        </w:numPr>
      </w:pPr>
      <w:r w:rsidRPr="009438F3">
        <w:t xml:space="preserve">all consents, approvals, authorities, licences and </w:t>
      </w:r>
      <w:proofErr w:type="gramStart"/>
      <w:r w:rsidRPr="009438F3">
        <w:t>permits;</w:t>
      </w:r>
      <w:proofErr w:type="gramEnd"/>
      <w:r w:rsidRPr="009438F3">
        <w:t xml:space="preserve"> </w:t>
      </w:r>
    </w:p>
    <w:p w14:paraId="52EC4B9C" w14:textId="77777777" w:rsidR="007A1B86" w:rsidRDefault="00F76F7E" w:rsidP="007A1B86">
      <w:pPr>
        <w:pStyle w:val="Default"/>
        <w:numPr>
          <w:ilvl w:val="0"/>
          <w:numId w:val="39"/>
        </w:numPr>
      </w:pPr>
      <w:r w:rsidRPr="009438F3">
        <w:t xml:space="preserve">all relevant state and commonwealth law and all relevant </w:t>
      </w:r>
      <w:proofErr w:type="gramStart"/>
      <w:r w:rsidRPr="009438F3">
        <w:t>codes;</w:t>
      </w:r>
      <w:proofErr w:type="gramEnd"/>
      <w:r w:rsidRPr="009438F3">
        <w:t xml:space="preserve"> </w:t>
      </w:r>
    </w:p>
    <w:p w14:paraId="0095FFFE" w14:textId="4E1D8A85" w:rsidR="00F76F7E" w:rsidRPr="009438F3" w:rsidRDefault="00F76F7E" w:rsidP="007A1B86">
      <w:pPr>
        <w:pStyle w:val="Default"/>
        <w:numPr>
          <w:ilvl w:val="0"/>
          <w:numId w:val="39"/>
        </w:numPr>
      </w:pPr>
      <w:r w:rsidRPr="009438F3">
        <w:t xml:space="preserve">any obligations relating to the payment of fees and charges; and </w:t>
      </w:r>
    </w:p>
    <w:p w14:paraId="158A74C4" w14:textId="6DDB90E8" w:rsidR="00F76F7E" w:rsidRPr="009438F3" w:rsidRDefault="00F76F7E" w:rsidP="007A1B86">
      <w:pPr>
        <w:pStyle w:val="Default"/>
        <w:numPr>
          <w:ilvl w:val="0"/>
          <w:numId w:val="39"/>
        </w:numPr>
      </w:pPr>
      <w:r w:rsidRPr="009438F3">
        <w:t xml:space="preserve">all orders, notices, </w:t>
      </w:r>
      <w:proofErr w:type="gramStart"/>
      <w:r w:rsidRPr="009438F3">
        <w:t>requisitions</w:t>
      </w:r>
      <w:proofErr w:type="gramEnd"/>
      <w:r w:rsidRPr="009438F3">
        <w:t xml:space="preserve"> or directions of any competent authority relating to the facility or to the business/operation the Tenant undertakes at the facility. </w:t>
      </w:r>
    </w:p>
    <w:p w14:paraId="43D9801E" w14:textId="77777777" w:rsidR="008B307E" w:rsidRDefault="008B307E" w:rsidP="008770A7">
      <w:pPr>
        <w:pStyle w:val="Default"/>
        <w:rPr>
          <w:b/>
          <w:bCs/>
        </w:rPr>
      </w:pPr>
    </w:p>
    <w:p w14:paraId="155E333F" w14:textId="11B41014" w:rsidR="008770A7" w:rsidRDefault="008770A7" w:rsidP="008770A7">
      <w:pPr>
        <w:pStyle w:val="Default"/>
        <w:rPr>
          <w:b/>
          <w:bCs/>
        </w:rPr>
      </w:pPr>
      <w:r w:rsidRPr="009438F3">
        <w:rPr>
          <w:b/>
          <w:bCs/>
        </w:rPr>
        <w:t xml:space="preserve">Approval </w:t>
      </w:r>
    </w:p>
    <w:p w14:paraId="229E56EF" w14:textId="77777777" w:rsidR="00CC5641" w:rsidRPr="009438F3" w:rsidRDefault="00CC5641" w:rsidP="008770A7">
      <w:pPr>
        <w:pStyle w:val="Default"/>
      </w:pPr>
    </w:p>
    <w:p w14:paraId="59E0BB19" w14:textId="77777777" w:rsidR="008770A7" w:rsidRPr="009438F3" w:rsidRDefault="008770A7" w:rsidP="008770A7">
      <w:pPr>
        <w:pStyle w:val="Default"/>
      </w:pPr>
      <w:r w:rsidRPr="009438F3">
        <w:t xml:space="preserve">All exclusive licences must be approved by Council unless authority to approve has been formally delegated by Council to the Chief Executive Officer. To consider an approval the City of Nedlands must be satisfied that the use is consistent with the nature of the land and building asset and the applicant can ensure the safe and appropriate use of the facility. </w:t>
      </w:r>
    </w:p>
    <w:p w14:paraId="30B45881" w14:textId="77777777" w:rsidR="008B307E" w:rsidRDefault="008B307E" w:rsidP="008770A7">
      <w:pPr>
        <w:pStyle w:val="Default"/>
        <w:rPr>
          <w:b/>
          <w:bCs/>
        </w:rPr>
      </w:pPr>
    </w:p>
    <w:p w14:paraId="1D76854D" w14:textId="40705687" w:rsidR="008770A7" w:rsidRPr="009438F3" w:rsidRDefault="008770A7" w:rsidP="008770A7">
      <w:pPr>
        <w:pStyle w:val="Default"/>
      </w:pPr>
      <w:r w:rsidRPr="009438F3">
        <w:rPr>
          <w:b/>
          <w:bCs/>
        </w:rPr>
        <w:t xml:space="preserve">Facility Hire </w:t>
      </w:r>
    </w:p>
    <w:p w14:paraId="17AF7035" w14:textId="77777777" w:rsidR="008B307E" w:rsidRDefault="008B307E" w:rsidP="008770A7">
      <w:pPr>
        <w:pStyle w:val="Default"/>
        <w:rPr>
          <w:b/>
          <w:bCs/>
        </w:rPr>
      </w:pPr>
    </w:p>
    <w:p w14:paraId="2AA65681" w14:textId="77777777" w:rsidR="00CC5641" w:rsidRDefault="008770A7" w:rsidP="00CC5641">
      <w:pPr>
        <w:pStyle w:val="Default"/>
        <w:rPr>
          <w:b/>
          <w:bCs/>
        </w:rPr>
      </w:pPr>
      <w:r w:rsidRPr="009438F3">
        <w:rPr>
          <w:b/>
          <w:bCs/>
        </w:rPr>
        <w:t xml:space="preserve">Purpose </w:t>
      </w:r>
    </w:p>
    <w:p w14:paraId="2D712D58" w14:textId="77777777" w:rsidR="00CC5641" w:rsidRDefault="00CC5641" w:rsidP="00CC5641">
      <w:pPr>
        <w:pStyle w:val="Default"/>
        <w:rPr>
          <w:b/>
          <w:bCs/>
        </w:rPr>
      </w:pPr>
    </w:p>
    <w:p w14:paraId="0503ACE5" w14:textId="4A515686" w:rsidR="00D14504" w:rsidRPr="009438F3" w:rsidRDefault="008770A7" w:rsidP="00CC5641">
      <w:pPr>
        <w:pStyle w:val="Default"/>
      </w:pPr>
      <w:r w:rsidRPr="009438F3">
        <w:t xml:space="preserve">Facility </w:t>
      </w:r>
      <w:proofErr w:type="gramStart"/>
      <w:r w:rsidRPr="009438F3">
        <w:t>hire</w:t>
      </w:r>
      <w:proofErr w:type="gramEnd"/>
      <w:r w:rsidRPr="009438F3">
        <w:t xml:space="preserve"> occupancy agreements facilitate regular or ad hoc non-exclusive use and aim to provide users with short term tenure of a community facility that is shared with other users to allow the finite resources of the City of Nedlands to be utilised appropriately.</w:t>
      </w:r>
    </w:p>
    <w:p w14:paraId="5A2ACC60" w14:textId="77777777" w:rsidR="008B307E" w:rsidRDefault="008B307E" w:rsidP="008770A7">
      <w:pPr>
        <w:pStyle w:val="Default"/>
        <w:rPr>
          <w:b/>
          <w:bCs/>
        </w:rPr>
      </w:pPr>
    </w:p>
    <w:p w14:paraId="5713C63E" w14:textId="7EAD51DF" w:rsidR="008770A7" w:rsidRDefault="008770A7" w:rsidP="008770A7">
      <w:pPr>
        <w:pStyle w:val="Default"/>
        <w:rPr>
          <w:b/>
          <w:bCs/>
        </w:rPr>
      </w:pPr>
      <w:r w:rsidRPr="009438F3">
        <w:rPr>
          <w:b/>
          <w:bCs/>
        </w:rPr>
        <w:t xml:space="preserve">Eligibility </w:t>
      </w:r>
    </w:p>
    <w:p w14:paraId="1ED03F19" w14:textId="77777777" w:rsidR="00CC5641" w:rsidRPr="009438F3" w:rsidRDefault="00CC5641" w:rsidP="008770A7">
      <w:pPr>
        <w:pStyle w:val="Default"/>
      </w:pPr>
    </w:p>
    <w:p w14:paraId="2CA909D2" w14:textId="77777777" w:rsidR="008770A7" w:rsidRPr="009438F3" w:rsidRDefault="008770A7" w:rsidP="008770A7">
      <w:pPr>
        <w:pStyle w:val="Default"/>
      </w:pPr>
      <w:r w:rsidRPr="009438F3">
        <w:t xml:space="preserve">Community groups and organisations, sporting clubs, individuals and businesses are all eligible to use the City of Nedlands hire facilities. However, priority will be given to the following users: </w:t>
      </w:r>
    </w:p>
    <w:p w14:paraId="6BEA9A33" w14:textId="77777777" w:rsidR="008770A7" w:rsidRPr="009438F3" w:rsidRDefault="008770A7" w:rsidP="008770A7">
      <w:pPr>
        <w:pStyle w:val="Default"/>
      </w:pPr>
      <w:r w:rsidRPr="009438F3">
        <w:t xml:space="preserve">• Incorporated, not-for-profit, community organisations and sporting clubs; and </w:t>
      </w:r>
    </w:p>
    <w:p w14:paraId="222A795C" w14:textId="77777777" w:rsidR="008770A7" w:rsidRPr="009438F3" w:rsidRDefault="008770A7" w:rsidP="008770A7">
      <w:pPr>
        <w:pStyle w:val="Default"/>
      </w:pPr>
      <w:r w:rsidRPr="009438F3">
        <w:t xml:space="preserve">• Informal community groups. </w:t>
      </w:r>
    </w:p>
    <w:p w14:paraId="67165D2A" w14:textId="77777777" w:rsidR="008B307E" w:rsidRDefault="008B307E" w:rsidP="00F204DC">
      <w:pPr>
        <w:pStyle w:val="Default"/>
        <w:rPr>
          <w:b/>
          <w:bCs/>
        </w:rPr>
      </w:pPr>
    </w:p>
    <w:p w14:paraId="144AFF25" w14:textId="2E3FF7E8" w:rsidR="00F204DC" w:rsidRDefault="00F204DC" w:rsidP="00F204DC">
      <w:pPr>
        <w:pStyle w:val="Default"/>
        <w:rPr>
          <w:b/>
          <w:bCs/>
        </w:rPr>
      </w:pPr>
      <w:r w:rsidRPr="009438F3">
        <w:rPr>
          <w:b/>
          <w:bCs/>
        </w:rPr>
        <w:t xml:space="preserve">Maximising Use </w:t>
      </w:r>
    </w:p>
    <w:p w14:paraId="56AC6B56" w14:textId="77777777" w:rsidR="00CC5641" w:rsidRPr="009438F3" w:rsidRDefault="00CC5641" w:rsidP="00F204DC">
      <w:pPr>
        <w:pStyle w:val="Default"/>
      </w:pPr>
    </w:p>
    <w:p w14:paraId="56088F47" w14:textId="7CFDDA0C" w:rsidR="00144E87" w:rsidRDefault="00F204DC" w:rsidP="00144E87">
      <w:pPr>
        <w:pStyle w:val="Default"/>
        <w:numPr>
          <w:ilvl w:val="0"/>
          <w:numId w:val="40"/>
        </w:numPr>
      </w:pPr>
      <w:r w:rsidRPr="009438F3">
        <w:t xml:space="preserve">To maximise use of its hire facilities, Council may allow bookings by individuals and businesses. However, priority for bookings may be given to community groups and organisations. </w:t>
      </w:r>
    </w:p>
    <w:p w14:paraId="555D2870" w14:textId="77777777" w:rsidR="00144E87" w:rsidRPr="009438F3" w:rsidRDefault="00144E87" w:rsidP="00144E87">
      <w:pPr>
        <w:pStyle w:val="Default"/>
        <w:ind w:left="720"/>
      </w:pPr>
    </w:p>
    <w:p w14:paraId="02D119A3" w14:textId="1BCDBD1C" w:rsidR="00F204DC" w:rsidRPr="009438F3" w:rsidRDefault="00F204DC" w:rsidP="00144E87">
      <w:pPr>
        <w:pStyle w:val="Default"/>
        <w:numPr>
          <w:ilvl w:val="0"/>
          <w:numId w:val="40"/>
        </w:numPr>
      </w:pPr>
      <w:r w:rsidRPr="009438F3">
        <w:t xml:space="preserve">When evaluating facility hire, consideration may be given to the appropriateness of a facility to be utilised for a particular purpose to ensure the effective control and management of the City of Nedlands community facilities through colocation opportunities. </w:t>
      </w:r>
    </w:p>
    <w:p w14:paraId="2AD1267B" w14:textId="77777777" w:rsidR="00F204DC" w:rsidRPr="009438F3" w:rsidRDefault="00F204DC" w:rsidP="00F204DC">
      <w:pPr>
        <w:pStyle w:val="Default"/>
      </w:pPr>
    </w:p>
    <w:p w14:paraId="05BBB2B9" w14:textId="77777777" w:rsidR="00CC5641" w:rsidRDefault="00F204DC" w:rsidP="00CC5641">
      <w:pPr>
        <w:pStyle w:val="Default"/>
        <w:rPr>
          <w:b/>
          <w:bCs/>
        </w:rPr>
      </w:pPr>
      <w:r w:rsidRPr="009438F3">
        <w:rPr>
          <w:b/>
          <w:bCs/>
        </w:rPr>
        <w:t xml:space="preserve">Conditions of Tenure </w:t>
      </w:r>
    </w:p>
    <w:p w14:paraId="57A76044" w14:textId="77777777" w:rsidR="00CC5641" w:rsidRDefault="00CC5641" w:rsidP="00CC5641">
      <w:pPr>
        <w:pStyle w:val="Default"/>
        <w:rPr>
          <w:b/>
          <w:bCs/>
        </w:rPr>
      </w:pPr>
    </w:p>
    <w:p w14:paraId="194591B2" w14:textId="0CC40959" w:rsidR="008770A7" w:rsidRDefault="00F204DC" w:rsidP="00CC5641">
      <w:pPr>
        <w:pStyle w:val="Default"/>
      </w:pPr>
      <w:r w:rsidRPr="009438F3">
        <w:t>A hire arrangement will be subject to the following standard conditions of tenure:</w:t>
      </w:r>
    </w:p>
    <w:p w14:paraId="753261C5" w14:textId="77777777" w:rsidR="00F609A3" w:rsidRPr="009438F3" w:rsidRDefault="00F609A3" w:rsidP="00F204DC">
      <w:pPr>
        <w:spacing w:after="0" w:line="240" w:lineRule="auto"/>
        <w:ind w:right="-755"/>
        <w:jc w:val="both"/>
      </w:pPr>
    </w:p>
    <w:tbl>
      <w:tblPr>
        <w:tblW w:w="9346" w:type="dxa"/>
        <w:tblLook w:val="04A0" w:firstRow="1" w:lastRow="0" w:firstColumn="1" w:lastColumn="0" w:noHBand="0" w:noVBand="1"/>
      </w:tblPr>
      <w:tblGrid>
        <w:gridCol w:w="3520"/>
        <w:gridCol w:w="2080"/>
        <w:gridCol w:w="3746"/>
      </w:tblGrid>
      <w:tr w:rsidR="00F204DC" w:rsidRPr="00F204DC" w14:paraId="0E8069D1" w14:textId="77777777" w:rsidTr="001907D3">
        <w:trPr>
          <w:trHeight w:val="300"/>
        </w:trPr>
        <w:tc>
          <w:tcPr>
            <w:tcW w:w="934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437230" w14:textId="77777777" w:rsidR="00F204DC" w:rsidRPr="00F204DC" w:rsidRDefault="00F204DC" w:rsidP="00F204DC">
            <w:pPr>
              <w:spacing w:before="0" w:after="0" w:line="240" w:lineRule="auto"/>
              <w:jc w:val="center"/>
              <w:rPr>
                <w:rFonts w:eastAsia="Times New Roman"/>
                <w:b/>
                <w:bCs/>
                <w:color w:val="000000"/>
                <w:lang w:eastAsia="en-AU"/>
              </w:rPr>
            </w:pPr>
            <w:r w:rsidRPr="00F204DC">
              <w:rPr>
                <w:rFonts w:eastAsia="Times New Roman"/>
                <w:b/>
                <w:bCs/>
                <w:color w:val="000000"/>
                <w:lang w:eastAsia="en-AU"/>
              </w:rPr>
              <w:t>FACILITY HIRE</w:t>
            </w:r>
          </w:p>
        </w:tc>
      </w:tr>
      <w:tr w:rsidR="00F204DC" w:rsidRPr="00F204DC" w14:paraId="7F380EF6" w14:textId="77777777" w:rsidTr="001907D3">
        <w:trPr>
          <w:trHeight w:val="300"/>
        </w:trPr>
        <w:tc>
          <w:tcPr>
            <w:tcW w:w="3520" w:type="dxa"/>
            <w:tcBorders>
              <w:top w:val="nil"/>
              <w:left w:val="single" w:sz="8" w:space="0" w:color="000000"/>
              <w:bottom w:val="single" w:sz="8" w:space="0" w:color="000000"/>
              <w:right w:val="single" w:sz="8" w:space="0" w:color="000000"/>
            </w:tcBorders>
            <w:shd w:val="clear" w:color="auto" w:fill="auto"/>
            <w:vAlign w:val="center"/>
            <w:hideMark/>
          </w:tcPr>
          <w:p w14:paraId="6F682A40" w14:textId="77777777" w:rsidR="00F204DC" w:rsidRPr="00F204DC" w:rsidRDefault="00F204DC" w:rsidP="00F204DC">
            <w:pPr>
              <w:spacing w:before="0" w:after="0" w:line="240" w:lineRule="auto"/>
              <w:rPr>
                <w:rFonts w:eastAsia="Times New Roman"/>
                <w:b/>
                <w:bCs/>
                <w:color w:val="000000"/>
                <w:lang w:eastAsia="en-AU"/>
              </w:rPr>
            </w:pPr>
            <w:r w:rsidRPr="00F204DC">
              <w:rPr>
                <w:rFonts w:eastAsia="Times New Roman"/>
                <w:b/>
                <w:bCs/>
                <w:color w:val="000000"/>
                <w:lang w:eastAsia="en-AU"/>
              </w:rPr>
              <w:t>Term</w:t>
            </w:r>
          </w:p>
        </w:tc>
        <w:tc>
          <w:tcPr>
            <w:tcW w:w="5826" w:type="dxa"/>
            <w:gridSpan w:val="2"/>
            <w:tcBorders>
              <w:top w:val="single" w:sz="8" w:space="0" w:color="000000"/>
              <w:left w:val="nil"/>
              <w:bottom w:val="single" w:sz="8" w:space="0" w:color="000000"/>
              <w:right w:val="single" w:sz="8" w:space="0" w:color="000000"/>
            </w:tcBorders>
            <w:shd w:val="clear" w:color="auto" w:fill="auto"/>
            <w:vAlign w:val="center"/>
            <w:hideMark/>
          </w:tcPr>
          <w:p w14:paraId="0A29C35A"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1 hour to 1 year</w:t>
            </w:r>
          </w:p>
        </w:tc>
      </w:tr>
      <w:tr w:rsidR="00F204DC" w:rsidRPr="00F204DC" w14:paraId="682A1449" w14:textId="77777777" w:rsidTr="001907D3">
        <w:trPr>
          <w:trHeight w:val="300"/>
        </w:trPr>
        <w:tc>
          <w:tcPr>
            <w:tcW w:w="3520" w:type="dxa"/>
            <w:tcBorders>
              <w:top w:val="nil"/>
              <w:left w:val="single" w:sz="8" w:space="0" w:color="000000"/>
              <w:bottom w:val="single" w:sz="8" w:space="0" w:color="000000"/>
              <w:right w:val="single" w:sz="8" w:space="0" w:color="000000"/>
            </w:tcBorders>
            <w:shd w:val="clear" w:color="auto" w:fill="auto"/>
            <w:vAlign w:val="center"/>
            <w:hideMark/>
          </w:tcPr>
          <w:p w14:paraId="24A2E735" w14:textId="77777777" w:rsidR="00F204DC" w:rsidRPr="00F204DC" w:rsidRDefault="00F204DC" w:rsidP="00F204DC">
            <w:pPr>
              <w:spacing w:before="0" w:after="0" w:line="240" w:lineRule="auto"/>
              <w:rPr>
                <w:rFonts w:eastAsia="Times New Roman"/>
                <w:b/>
                <w:bCs/>
                <w:color w:val="000000"/>
                <w:lang w:eastAsia="en-AU"/>
              </w:rPr>
            </w:pPr>
            <w:r w:rsidRPr="00F204DC">
              <w:rPr>
                <w:rFonts w:eastAsia="Times New Roman"/>
                <w:b/>
                <w:bCs/>
                <w:color w:val="000000"/>
                <w:lang w:eastAsia="en-AU"/>
              </w:rPr>
              <w:t>Further term</w:t>
            </w:r>
          </w:p>
        </w:tc>
        <w:tc>
          <w:tcPr>
            <w:tcW w:w="5826" w:type="dxa"/>
            <w:gridSpan w:val="2"/>
            <w:tcBorders>
              <w:top w:val="single" w:sz="8" w:space="0" w:color="000000"/>
              <w:left w:val="nil"/>
              <w:bottom w:val="single" w:sz="8" w:space="0" w:color="000000"/>
              <w:right w:val="single" w:sz="8" w:space="0" w:color="000000"/>
            </w:tcBorders>
            <w:shd w:val="clear" w:color="auto" w:fill="auto"/>
            <w:vAlign w:val="center"/>
            <w:hideMark/>
          </w:tcPr>
          <w:p w14:paraId="188CAF34"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N/A</w:t>
            </w:r>
          </w:p>
        </w:tc>
      </w:tr>
      <w:tr w:rsidR="00F204DC" w:rsidRPr="00F204DC" w14:paraId="75AB3A57" w14:textId="77777777" w:rsidTr="001907D3">
        <w:trPr>
          <w:trHeight w:val="300"/>
        </w:trPr>
        <w:tc>
          <w:tcPr>
            <w:tcW w:w="3520" w:type="dxa"/>
            <w:tcBorders>
              <w:top w:val="nil"/>
              <w:left w:val="single" w:sz="8" w:space="0" w:color="000000"/>
              <w:bottom w:val="single" w:sz="8" w:space="0" w:color="000000"/>
              <w:right w:val="single" w:sz="8" w:space="0" w:color="000000"/>
            </w:tcBorders>
            <w:shd w:val="clear" w:color="auto" w:fill="auto"/>
            <w:vAlign w:val="center"/>
            <w:hideMark/>
          </w:tcPr>
          <w:p w14:paraId="31592FC7" w14:textId="77777777" w:rsidR="00F204DC" w:rsidRPr="00F204DC" w:rsidRDefault="00F204DC" w:rsidP="00F204DC">
            <w:pPr>
              <w:spacing w:before="0" w:after="0" w:line="240" w:lineRule="auto"/>
              <w:rPr>
                <w:rFonts w:eastAsia="Times New Roman"/>
                <w:b/>
                <w:bCs/>
                <w:color w:val="000000"/>
                <w:lang w:eastAsia="en-AU"/>
              </w:rPr>
            </w:pPr>
            <w:r w:rsidRPr="00F204DC">
              <w:rPr>
                <w:rFonts w:eastAsia="Times New Roman"/>
                <w:b/>
                <w:bCs/>
                <w:color w:val="000000"/>
                <w:lang w:eastAsia="en-AU"/>
              </w:rPr>
              <w:t>Use</w:t>
            </w:r>
          </w:p>
        </w:tc>
        <w:tc>
          <w:tcPr>
            <w:tcW w:w="5826" w:type="dxa"/>
            <w:gridSpan w:val="2"/>
            <w:tcBorders>
              <w:top w:val="single" w:sz="8" w:space="0" w:color="000000"/>
              <w:left w:val="nil"/>
              <w:bottom w:val="single" w:sz="8" w:space="0" w:color="000000"/>
              <w:right w:val="single" w:sz="8" w:space="0" w:color="000000"/>
            </w:tcBorders>
            <w:shd w:val="clear" w:color="auto" w:fill="auto"/>
            <w:vAlign w:val="center"/>
            <w:hideMark/>
          </w:tcPr>
          <w:p w14:paraId="458AB76A"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Community/Commercial purpose</w:t>
            </w:r>
          </w:p>
        </w:tc>
      </w:tr>
      <w:tr w:rsidR="00F204DC" w:rsidRPr="00F204DC" w14:paraId="34102031" w14:textId="77777777" w:rsidTr="001907D3">
        <w:trPr>
          <w:trHeight w:val="300"/>
        </w:trPr>
        <w:tc>
          <w:tcPr>
            <w:tcW w:w="3520" w:type="dxa"/>
            <w:tcBorders>
              <w:top w:val="nil"/>
              <w:left w:val="single" w:sz="8" w:space="0" w:color="000000"/>
              <w:bottom w:val="single" w:sz="8" w:space="0" w:color="000000"/>
              <w:right w:val="single" w:sz="8" w:space="0" w:color="000000"/>
            </w:tcBorders>
            <w:shd w:val="clear" w:color="auto" w:fill="auto"/>
            <w:vAlign w:val="center"/>
            <w:hideMark/>
          </w:tcPr>
          <w:p w14:paraId="44EA1DD5" w14:textId="77777777" w:rsidR="00F204DC" w:rsidRPr="00F204DC" w:rsidRDefault="00F204DC" w:rsidP="00F204DC">
            <w:pPr>
              <w:spacing w:before="0" w:after="0" w:line="240" w:lineRule="auto"/>
              <w:rPr>
                <w:rFonts w:eastAsia="Times New Roman"/>
                <w:b/>
                <w:bCs/>
                <w:color w:val="000000"/>
                <w:lang w:eastAsia="en-AU"/>
              </w:rPr>
            </w:pPr>
            <w:r w:rsidRPr="00F204DC">
              <w:rPr>
                <w:rFonts w:eastAsia="Times New Roman"/>
                <w:b/>
                <w:bCs/>
                <w:color w:val="000000"/>
                <w:lang w:eastAsia="en-AU"/>
              </w:rPr>
              <w:t>Possession</w:t>
            </w:r>
          </w:p>
        </w:tc>
        <w:tc>
          <w:tcPr>
            <w:tcW w:w="5826" w:type="dxa"/>
            <w:gridSpan w:val="2"/>
            <w:tcBorders>
              <w:top w:val="single" w:sz="8" w:space="0" w:color="000000"/>
              <w:left w:val="nil"/>
              <w:bottom w:val="single" w:sz="8" w:space="0" w:color="000000"/>
              <w:right w:val="single" w:sz="8" w:space="0" w:color="000000"/>
            </w:tcBorders>
            <w:shd w:val="clear" w:color="auto" w:fill="auto"/>
            <w:vAlign w:val="center"/>
            <w:hideMark/>
          </w:tcPr>
          <w:p w14:paraId="64874287"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Non-Exclusive</w:t>
            </w:r>
          </w:p>
        </w:tc>
      </w:tr>
      <w:tr w:rsidR="00F204DC" w:rsidRPr="00F204DC" w14:paraId="3C4074DB" w14:textId="77777777" w:rsidTr="001907D3">
        <w:trPr>
          <w:trHeight w:val="300"/>
        </w:trPr>
        <w:tc>
          <w:tcPr>
            <w:tcW w:w="3520" w:type="dxa"/>
            <w:tcBorders>
              <w:top w:val="nil"/>
              <w:left w:val="single" w:sz="8" w:space="0" w:color="000000"/>
              <w:bottom w:val="single" w:sz="8" w:space="0" w:color="000000"/>
              <w:right w:val="single" w:sz="8" w:space="0" w:color="000000"/>
            </w:tcBorders>
            <w:shd w:val="clear" w:color="auto" w:fill="auto"/>
            <w:vAlign w:val="center"/>
            <w:hideMark/>
          </w:tcPr>
          <w:p w14:paraId="69AFC7E6" w14:textId="77777777" w:rsidR="00F204DC" w:rsidRPr="00F204DC" w:rsidRDefault="00F204DC" w:rsidP="00F204DC">
            <w:pPr>
              <w:spacing w:before="0" w:after="0" w:line="240" w:lineRule="auto"/>
              <w:rPr>
                <w:rFonts w:eastAsia="Times New Roman"/>
                <w:b/>
                <w:bCs/>
                <w:color w:val="000000"/>
                <w:lang w:eastAsia="en-AU"/>
              </w:rPr>
            </w:pPr>
            <w:r w:rsidRPr="00F204DC">
              <w:rPr>
                <w:rFonts w:eastAsia="Times New Roman"/>
                <w:b/>
                <w:bCs/>
                <w:color w:val="000000"/>
                <w:lang w:eastAsia="en-AU"/>
              </w:rPr>
              <w:t>Share use venue</w:t>
            </w:r>
          </w:p>
        </w:tc>
        <w:tc>
          <w:tcPr>
            <w:tcW w:w="5826" w:type="dxa"/>
            <w:gridSpan w:val="2"/>
            <w:tcBorders>
              <w:top w:val="single" w:sz="8" w:space="0" w:color="000000"/>
              <w:left w:val="nil"/>
              <w:bottom w:val="single" w:sz="8" w:space="0" w:color="000000"/>
              <w:right w:val="single" w:sz="8" w:space="0" w:color="000000"/>
            </w:tcBorders>
            <w:shd w:val="clear" w:color="auto" w:fill="auto"/>
            <w:vAlign w:val="center"/>
            <w:hideMark/>
          </w:tcPr>
          <w:p w14:paraId="1794A311"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Yes</w:t>
            </w:r>
          </w:p>
        </w:tc>
      </w:tr>
      <w:tr w:rsidR="00F204DC" w:rsidRPr="00F204DC" w14:paraId="309F7FFF" w14:textId="77777777" w:rsidTr="001907D3">
        <w:trPr>
          <w:trHeight w:val="300"/>
        </w:trPr>
        <w:tc>
          <w:tcPr>
            <w:tcW w:w="3520" w:type="dxa"/>
            <w:tcBorders>
              <w:top w:val="nil"/>
              <w:left w:val="single" w:sz="8" w:space="0" w:color="000000"/>
              <w:bottom w:val="single" w:sz="8" w:space="0" w:color="000000"/>
              <w:right w:val="single" w:sz="8" w:space="0" w:color="000000"/>
            </w:tcBorders>
            <w:shd w:val="clear" w:color="auto" w:fill="auto"/>
            <w:vAlign w:val="center"/>
            <w:hideMark/>
          </w:tcPr>
          <w:p w14:paraId="0FCFB972" w14:textId="77777777" w:rsidR="00F204DC" w:rsidRPr="00F204DC" w:rsidRDefault="00F204DC" w:rsidP="00F204DC">
            <w:pPr>
              <w:spacing w:before="0" w:after="0" w:line="240" w:lineRule="auto"/>
              <w:rPr>
                <w:rFonts w:eastAsia="Times New Roman"/>
                <w:b/>
                <w:bCs/>
                <w:color w:val="000000"/>
                <w:lang w:eastAsia="en-AU"/>
              </w:rPr>
            </w:pPr>
            <w:r w:rsidRPr="00F204DC">
              <w:rPr>
                <w:rFonts w:eastAsia="Times New Roman"/>
                <w:b/>
                <w:bCs/>
                <w:color w:val="000000"/>
                <w:lang w:eastAsia="en-AU"/>
              </w:rPr>
              <w:t>Bond</w:t>
            </w:r>
          </w:p>
        </w:tc>
        <w:tc>
          <w:tcPr>
            <w:tcW w:w="5826" w:type="dxa"/>
            <w:gridSpan w:val="2"/>
            <w:tcBorders>
              <w:top w:val="single" w:sz="8" w:space="0" w:color="000000"/>
              <w:left w:val="nil"/>
              <w:bottom w:val="single" w:sz="8" w:space="0" w:color="000000"/>
              <w:right w:val="single" w:sz="8" w:space="0" w:color="000000"/>
            </w:tcBorders>
            <w:shd w:val="clear" w:color="auto" w:fill="auto"/>
            <w:vAlign w:val="center"/>
            <w:hideMark/>
          </w:tcPr>
          <w:p w14:paraId="2F0A139F"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Yes</w:t>
            </w:r>
          </w:p>
        </w:tc>
      </w:tr>
      <w:tr w:rsidR="00F204DC" w:rsidRPr="00F204DC" w14:paraId="1D574B00" w14:textId="77777777" w:rsidTr="001907D3">
        <w:trPr>
          <w:trHeight w:val="300"/>
        </w:trPr>
        <w:tc>
          <w:tcPr>
            <w:tcW w:w="3520" w:type="dxa"/>
            <w:tcBorders>
              <w:top w:val="nil"/>
              <w:left w:val="single" w:sz="8" w:space="0" w:color="000000"/>
              <w:bottom w:val="single" w:sz="8" w:space="0" w:color="000000"/>
              <w:right w:val="single" w:sz="8" w:space="0" w:color="000000"/>
            </w:tcBorders>
            <w:shd w:val="clear" w:color="auto" w:fill="auto"/>
            <w:vAlign w:val="center"/>
            <w:hideMark/>
          </w:tcPr>
          <w:p w14:paraId="71FE2D2E" w14:textId="77777777" w:rsidR="00F204DC" w:rsidRPr="00F204DC" w:rsidRDefault="00F204DC" w:rsidP="00F204DC">
            <w:pPr>
              <w:spacing w:before="0" w:after="0" w:line="240" w:lineRule="auto"/>
              <w:rPr>
                <w:rFonts w:eastAsia="Times New Roman"/>
                <w:b/>
                <w:bCs/>
                <w:color w:val="000000"/>
                <w:lang w:eastAsia="en-AU"/>
              </w:rPr>
            </w:pPr>
            <w:r w:rsidRPr="00F204DC">
              <w:rPr>
                <w:rFonts w:eastAsia="Times New Roman"/>
                <w:b/>
                <w:bCs/>
                <w:color w:val="000000"/>
                <w:lang w:eastAsia="en-AU"/>
              </w:rPr>
              <w:t>Maintenance inspection clause</w:t>
            </w:r>
          </w:p>
        </w:tc>
        <w:tc>
          <w:tcPr>
            <w:tcW w:w="5826" w:type="dxa"/>
            <w:gridSpan w:val="2"/>
            <w:tcBorders>
              <w:top w:val="single" w:sz="8" w:space="0" w:color="000000"/>
              <w:left w:val="nil"/>
              <w:bottom w:val="single" w:sz="8" w:space="0" w:color="000000"/>
              <w:right w:val="single" w:sz="8" w:space="0" w:color="000000"/>
            </w:tcBorders>
            <w:shd w:val="clear" w:color="auto" w:fill="auto"/>
            <w:vAlign w:val="center"/>
            <w:hideMark/>
          </w:tcPr>
          <w:p w14:paraId="3F182BDB"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Yes</w:t>
            </w:r>
          </w:p>
        </w:tc>
      </w:tr>
      <w:tr w:rsidR="00F204DC" w:rsidRPr="00F204DC" w14:paraId="4F75E137" w14:textId="77777777" w:rsidTr="001907D3">
        <w:trPr>
          <w:trHeight w:val="300"/>
        </w:trPr>
        <w:tc>
          <w:tcPr>
            <w:tcW w:w="3520" w:type="dxa"/>
            <w:tcBorders>
              <w:top w:val="nil"/>
              <w:left w:val="single" w:sz="8" w:space="0" w:color="000000"/>
              <w:bottom w:val="single" w:sz="8" w:space="0" w:color="000000"/>
              <w:right w:val="single" w:sz="8" w:space="0" w:color="000000"/>
            </w:tcBorders>
            <w:shd w:val="clear" w:color="auto" w:fill="auto"/>
            <w:vAlign w:val="center"/>
            <w:hideMark/>
          </w:tcPr>
          <w:p w14:paraId="38E4FBB1" w14:textId="77777777" w:rsidR="00F204DC" w:rsidRPr="00F204DC" w:rsidRDefault="00F204DC" w:rsidP="00F204DC">
            <w:pPr>
              <w:spacing w:before="0" w:after="0" w:line="240" w:lineRule="auto"/>
              <w:rPr>
                <w:rFonts w:eastAsia="Times New Roman"/>
                <w:b/>
                <w:bCs/>
                <w:color w:val="000000"/>
                <w:lang w:eastAsia="en-AU"/>
              </w:rPr>
            </w:pPr>
            <w:r w:rsidRPr="00F204DC">
              <w:rPr>
                <w:rFonts w:eastAsia="Times New Roman"/>
                <w:b/>
                <w:bCs/>
                <w:color w:val="000000"/>
                <w:lang w:eastAsia="en-AU"/>
              </w:rPr>
              <w:t>Change over clause</w:t>
            </w:r>
          </w:p>
        </w:tc>
        <w:tc>
          <w:tcPr>
            <w:tcW w:w="5826" w:type="dxa"/>
            <w:gridSpan w:val="2"/>
            <w:tcBorders>
              <w:top w:val="single" w:sz="8" w:space="0" w:color="000000"/>
              <w:left w:val="nil"/>
              <w:bottom w:val="single" w:sz="8" w:space="0" w:color="000000"/>
              <w:right w:val="single" w:sz="8" w:space="0" w:color="000000"/>
            </w:tcBorders>
            <w:shd w:val="clear" w:color="auto" w:fill="auto"/>
            <w:vAlign w:val="center"/>
            <w:hideMark/>
          </w:tcPr>
          <w:p w14:paraId="43989416"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N/A</w:t>
            </w:r>
          </w:p>
        </w:tc>
      </w:tr>
      <w:tr w:rsidR="00F204DC" w:rsidRPr="00F204DC" w14:paraId="3D702D98" w14:textId="77777777" w:rsidTr="001907D3">
        <w:trPr>
          <w:trHeight w:val="300"/>
        </w:trPr>
        <w:tc>
          <w:tcPr>
            <w:tcW w:w="3520" w:type="dxa"/>
            <w:tcBorders>
              <w:top w:val="nil"/>
              <w:left w:val="single" w:sz="8" w:space="0" w:color="000000"/>
              <w:bottom w:val="single" w:sz="8" w:space="0" w:color="000000"/>
              <w:right w:val="single" w:sz="8" w:space="0" w:color="000000"/>
            </w:tcBorders>
            <w:shd w:val="clear" w:color="auto" w:fill="auto"/>
            <w:vAlign w:val="center"/>
            <w:hideMark/>
          </w:tcPr>
          <w:p w14:paraId="784DD0EC" w14:textId="77777777" w:rsidR="00F204DC" w:rsidRPr="00F204DC" w:rsidRDefault="00F204DC" w:rsidP="00F204DC">
            <w:pPr>
              <w:spacing w:before="0" w:after="0" w:line="240" w:lineRule="auto"/>
              <w:rPr>
                <w:rFonts w:eastAsia="Times New Roman"/>
                <w:b/>
                <w:bCs/>
                <w:color w:val="000000"/>
                <w:lang w:eastAsia="en-AU"/>
              </w:rPr>
            </w:pPr>
            <w:r w:rsidRPr="00F204DC">
              <w:rPr>
                <w:rFonts w:eastAsia="Times New Roman"/>
                <w:b/>
                <w:bCs/>
                <w:color w:val="000000"/>
                <w:lang w:eastAsia="en-AU"/>
              </w:rPr>
              <w:t>Redevelopment clause</w:t>
            </w:r>
          </w:p>
        </w:tc>
        <w:tc>
          <w:tcPr>
            <w:tcW w:w="5826" w:type="dxa"/>
            <w:gridSpan w:val="2"/>
            <w:tcBorders>
              <w:top w:val="single" w:sz="8" w:space="0" w:color="000000"/>
              <w:left w:val="nil"/>
              <w:bottom w:val="single" w:sz="8" w:space="0" w:color="000000"/>
              <w:right w:val="single" w:sz="8" w:space="0" w:color="000000"/>
            </w:tcBorders>
            <w:shd w:val="clear" w:color="auto" w:fill="auto"/>
            <w:vAlign w:val="center"/>
            <w:hideMark/>
          </w:tcPr>
          <w:p w14:paraId="5C54D4AF"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N/A</w:t>
            </w:r>
          </w:p>
        </w:tc>
      </w:tr>
      <w:tr w:rsidR="00F204DC" w:rsidRPr="00F204DC" w14:paraId="30433CB1" w14:textId="77777777" w:rsidTr="001907D3">
        <w:trPr>
          <w:trHeight w:val="300"/>
        </w:trPr>
        <w:tc>
          <w:tcPr>
            <w:tcW w:w="3520" w:type="dxa"/>
            <w:tcBorders>
              <w:top w:val="nil"/>
              <w:left w:val="single" w:sz="8" w:space="0" w:color="000000"/>
              <w:bottom w:val="single" w:sz="4" w:space="0" w:color="auto"/>
              <w:right w:val="single" w:sz="8" w:space="0" w:color="000000"/>
            </w:tcBorders>
            <w:shd w:val="clear" w:color="auto" w:fill="auto"/>
            <w:vAlign w:val="center"/>
            <w:hideMark/>
          </w:tcPr>
          <w:p w14:paraId="1391E8E7" w14:textId="77777777" w:rsidR="00F204DC" w:rsidRPr="00F204DC" w:rsidRDefault="00F204DC" w:rsidP="00F204DC">
            <w:pPr>
              <w:spacing w:before="0" w:after="0" w:line="240" w:lineRule="auto"/>
              <w:rPr>
                <w:rFonts w:eastAsia="Times New Roman"/>
                <w:b/>
                <w:bCs/>
                <w:color w:val="000000"/>
                <w:lang w:eastAsia="en-AU"/>
              </w:rPr>
            </w:pPr>
            <w:r w:rsidRPr="00F204DC">
              <w:rPr>
                <w:rFonts w:eastAsia="Times New Roman"/>
                <w:b/>
                <w:bCs/>
                <w:color w:val="000000"/>
                <w:lang w:eastAsia="en-AU"/>
              </w:rPr>
              <w:t>Capital improvements</w:t>
            </w:r>
          </w:p>
        </w:tc>
        <w:tc>
          <w:tcPr>
            <w:tcW w:w="5826" w:type="dxa"/>
            <w:gridSpan w:val="2"/>
            <w:tcBorders>
              <w:top w:val="single" w:sz="8" w:space="0" w:color="000000"/>
              <w:left w:val="nil"/>
              <w:bottom w:val="single" w:sz="4" w:space="0" w:color="auto"/>
              <w:right w:val="single" w:sz="8" w:space="0" w:color="000000"/>
            </w:tcBorders>
            <w:shd w:val="clear" w:color="auto" w:fill="auto"/>
            <w:vAlign w:val="center"/>
            <w:hideMark/>
          </w:tcPr>
          <w:p w14:paraId="5FA0A0BC"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N/A</w:t>
            </w:r>
          </w:p>
        </w:tc>
      </w:tr>
      <w:tr w:rsidR="00F204DC" w:rsidRPr="00F204DC" w14:paraId="30DB9F51" w14:textId="77777777" w:rsidTr="001907D3">
        <w:trPr>
          <w:trHeight w:val="1230"/>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C1776" w14:textId="77777777" w:rsidR="00F204DC" w:rsidRPr="00F204DC" w:rsidRDefault="00F204DC" w:rsidP="00F204DC">
            <w:pPr>
              <w:spacing w:before="0" w:after="0" w:line="240" w:lineRule="auto"/>
              <w:rPr>
                <w:rFonts w:eastAsia="Times New Roman"/>
                <w:b/>
                <w:bCs/>
                <w:color w:val="000000"/>
                <w:lang w:eastAsia="en-AU"/>
              </w:rPr>
            </w:pPr>
            <w:r w:rsidRPr="00F204DC">
              <w:rPr>
                <w:rFonts w:eastAsia="Times New Roman"/>
                <w:b/>
                <w:bCs/>
                <w:color w:val="000000"/>
                <w:lang w:eastAsia="en-AU"/>
              </w:rPr>
              <w:t>Alcohol</w:t>
            </w:r>
          </w:p>
        </w:tc>
        <w:tc>
          <w:tcPr>
            <w:tcW w:w="58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9CD672"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Prohibited without prior written consent from the City of Nedlands. Approval may be</w:t>
            </w:r>
            <w:r w:rsidRPr="00F204DC">
              <w:rPr>
                <w:rFonts w:eastAsia="Times New Roman"/>
                <w:color w:val="000000"/>
                <w:lang w:eastAsia="en-AU"/>
              </w:rPr>
              <w:br/>
              <w:t>withheld or subject to conditions. Restricted to limited facilities.</w:t>
            </w:r>
          </w:p>
        </w:tc>
      </w:tr>
      <w:tr w:rsidR="00F204DC" w:rsidRPr="00F204DC" w14:paraId="5CF3203B" w14:textId="77777777" w:rsidTr="001907D3">
        <w:trPr>
          <w:trHeight w:val="1170"/>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BC056" w14:textId="77777777" w:rsidR="00F204DC" w:rsidRPr="00F204DC" w:rsidRDefault="00F204DC" w:rsidP="00F204DC">
            <w:pPr>
              <w:spacing w:before="0" w:after="0" w:line="240" w:lineRule="auto"/>
              <w:rPr>
                <w:rFonts w:eastAsia="Times New Roman"/>
                <w:b/>
                <w:bCs/>
                <w:color w:val="000000"/>
                <w:lang w:eastAsia="en-AU"/>
              </w:rPr>
            </w:pPr>
            <w:r w:rsidRPr="00F204DC">
              <w:rPr>
                <w:rFonts w:eastAsia="Times New Roman"/>
                <w:b/>
                <w:bCs/>
                <w:color w:val="000000"/>
                <w:lang w:eastAsia="en-AU"/>
              </w:rPr>
              <w:t>Signage</w:t>
            </w:r>
          </w:p>
        </w:tc>
        <w:tc>
          <w:tcPr>
            <w:tcW w:w="58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8EA23F"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Prohibited without prior written consent from the City of Nedlands. Approval may be withheld or subject to conditions.</w:t>
            </w:r>
          </w:p>
        </w:tc>
      </w:tr>
      <w:tr w:rsidR="00F204DC" w:rsidRPr="00F204DC" w14:paraId="53097724" w14:textId="77777777" w:rsidTr="001907D3">
        <w:trPr>
          <w:trHeight w:val="310"/>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84D00" w14:textId="77777777" w:rsidR="00F204DC" w:rsidRPr="00F204DC" w:rsidRDefault="00F204DC" w:rsidP="00F204DC">
            <w:pPr>
              <w:spacing w:before="0" w:after="0" w:line="240" w:lineRule="auto"/>
              <w:rPr>
                <w:rFonts w:eastAsia="Times New Roman"/>
                <w:b/>
                <w:bCs/>
                <w:color w:val="000000"/>
                <w:lang w:eastAsia="en-AU"/>
              </w:rPr>
            </w:pPr>
            <w:r w:rsidRPr="00F204DC">
              <w:rPr>
                <w:rFonts w:eastAsia="Times New Roman"/>
                <w:b/>
                <w:bCs/>
                <w:color w:val="000000"/>
                <w:lang w:eastAsia="en-AU"/>
              </w:rPr>
              <w:t>Alterations/Additions</w:t>
            </w:r>
          </w:p>
        </w:tc>
        <w:tc>
          <w:tcPr>
            <w:tcW w:w="58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1EE37A"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N/A</w:t>
            </w:r>
          </w:p>
        </w:tc>
      </w:tr>
      <w:tr w:rsidR="00F204DC" w:rsidRPr="00F204DC" w14:paraId="47EC7DA4" w14:textId="77777777" w:rsidTr="001907D3">
        <w:trPr>
          <w:trHeight w:val="300"/>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C8649" w14:textId="77777777" w:rsidR="00F204DC" w:rsidRPr="00F204DC" w:rsidRDefault="00F204DC" w:rsidP="00F204DC">
            <w:pPr>
              <w:spacing w:before="0" w:after="0" w:line="240" w:lineRule="auto"/>
              <w:rPr>
                <w:rFonts w:eastAsia="Times New Roman"/>
                <w:b/>
                <w:bCs/>
                <w:color w:val="000000"/>
                <w:lang w:eastAsia="en-AU"/>
              </w:rPr>
            </w:pPr>
            <w:r w:rsidRPr="00F204DC">
              <w:rPr>
                <w:rFonts w:eastAsia="Times New Roman"/>
                <w:b/>
                <w:bCs/>
                <w:color w:val="000000"/>
                <w:lang w:eastAsia="en-AU"/>
              </w:rPr>
              <w:t>Sublease</w:t>
            </w:r>
          </w:p>
        </w:tc>
        <w:tc>
          <w:tcPr>
            <w:tcW w:w="58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285FB6"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N/A</w:t>
            </w:r>
          </w:p>
        </w:tc>
      </w:tr>
      <w:tr w:rsidR="00F204DC" w:rsidRPr="00F204DC" w14:paraId="7A52F5F4" w14:textId="77777777" w:rsidTr="001907D3">
        <w:trPr>
          <w:trHeight w:val="300"/>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CE314" w14:textId="77777777" w:rsidR="00F204DC" w:rsidRPr="00F204DC" w:rsidRDefault="00F204DC" w:rsidP="00F204DC">
            <w:pPr>
              <w:spacing w:before="0" w:after="0" w:line="240" w:lineRule="auto"/>
              <w:rPr>
                <w:rFonts w:eastAsia="Times New Roman"/>
                <w:b/>
                <w:bCs/>
                <w:color w:val="000000"/>
                <w:lang w:eastAsia="en-AU"/>
              </w:rPr>
            </w:pPr>
            <w:r w:rsidRPr="00F204DC">
              <w:rPr>
                <w:rFonts w:eastAsia="Times New Roman"/>
                <w:b/>
                <w:bCs/>
                <w:color w:val="000000"/>
                <w:lang w:eastAsia="en-AU"/>
              </w:rPr>
              <w:t>Responsibilities</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62AF" w14:textId="77777777" w:rsidR="00F204DC" w:rsidRPr="00F204DC" w:rsidRDefault="00F204DC" w:rsidP="00F204DC">
            <w:pPr>
              <w:spacing w:before="0" w:after="0" w:line="240" w:lineRule="auto"/>
              <w:jc w:val="center"/>
              <w:rPr>
                <w:rFonts w:eastAsia="Times New Roman"/>
                <w:b/>
                <w:bCs/>
                <w:color w:val="000000"/>
                <w:lang w:eastAsia="en-AU"/>
              </w:rPr>
            </w:pPr>
            <w:r w:rsidRPr="00F204DC">
              <w:rPr>
                <w:rFonts w:eastAsia="Times New Roman"/>
                <w:b/>
                <w:bCs/>
                <w:color w:val="000000"/>
                <w:lang w:eastAsia="en-AU"/>
              </w:rPr>
              <w:t>Facility User</w:t>
            </w:r>
          </w:p>
        </w:tc>
        <w:tc>
          <w:tcPr>
            <w:tcW w:w="3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6CD67" w14:textId="77777777" w:rsidR="00F204DC" w:rsidRPr="00F204DC" w:rsidRDefault="00F204DC" w:rsidP="00F204DC">
            <w:pPr>
              <w:spacing w:before="0" w:after="0" w:line="240" w:lineRule="auto"/>
              <w:jc w:val="center"/>
              <w:rPr>
                <w:rFonts w:eastAsia="Times New Roman"/>
                <w:b/>
                <w:bCs/>
                <w:color w:val="000000"/>
                <w:lang w:eastAsia="en-AU"/>
              </w:rPr>
            </w:pPr>
            <w:r w:rsidRPr="00F204DC">
              <w:rPr>
                <w:rFonts w:eastAsia="Times New Roman"/>
                <w:b/>
                <w:bCs/>
                <w:color w:val="000000"/>
                <w:lang w:eastAsia="en-AU"/>
              </w:rPr>
              <w:t>City of Nedlands</w:t>
            </w:r>
          </w:p>
        </w:tc>
      </w:tr>
      <w:tr w:rsidR="00F204DC" w:rsidRPr="00F204DC" w14:paraId="3264AB48" w14:textId="77777777" w:rsidTr="001907D3">
        <w:trPr>
          <w:trHeight w:val="300"/>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2967D"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Hire fee</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41532" w14:textId="77777777" w:rsidR="00F204DC" w:rsidRPr="00F204DC" w:rsidRDefault="00F204DC" w:rsidP="00F204DC">
            <w:pPr>
              <w:spacing w:before="0" w:after="0" w:line="240" w:lineRule="auto"/>
              <w:jc w:val="center"/>
              <w:rPr>
                <w:rFonts w:ascii="Wingdings 2" w:eastAsia="Times New Roman" w:hAnsi="Wingdings 2" w:cs="Calibri"/>
                <w:color w:val="000000"/>
                <w:lang w:eastAsia="en-AU"/>
              </w:rPr>
            </w:pPr>
            <w:r w:rsidRPr="00F204DC">
              <w:rPr>
                <w:rFonts w:ascii="Wingdings 2" w:eastAsia="Times New Roman" w:hAnsi="Wingdings 2" w:cs="Calibri"/>
                <w:color w:val="000000"/>
                <w:lang w:eastAsia="en-AU"/>
              </w:rPr>
              <w:t>P</w:t>
            </w:r>
          </w:p>
        </w:tc>
        <w:tc>
          <w:tcPr>
            <w:tcW w:w="3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E0C8F" w14:textId="77777777" w:rsidR="00F204DC" w:rsidRPr="00F204DC" w:rsidRDefault="00F204DC" w:rsidP="00F204DC">
            <w:pPr>
              <w:spacing w:before="0" w:after="0" w:line="240" w:lineRule="auto"/>
              <w:rPr>
                <w:rFonts w:ascii="Times New Roman" w:eastAsia="Times New Roman" w:hAnsi="Times New Roman" w:cs="Times New Roman"/>
                <w:color w:val="000000"/>
                <w:lang w:eastAsia="en-AU"/>
              </w:rPr>
            </w:pPr>
            <w:r w:rsidRPr="00F204DC">
              <w:rPr>
                <w:rFonts w:ascii="Times New Roman" w:eastAsia="Times New Roman" w:hAnsi="Times New Roman" w:cs="Times New Roman"/>
                <w:color w:val="000000"/>
                <w:lang w:eastAsia="en-AU"/>
              </w:rPr>
              <w:t> </w:t>
            </w:r>
          </w:p>
        </w:tc>
      </w:tr>
      <w:tr w:rsidR="00F204DC" w:rsidRPr="00F204DC" w14:paraId="27786D83" w14:textId="77777777" w:rsidTr="001907D3">
        <w:trPr>
          <w:trHeight w:val="300"/>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BC11F"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Preventative maintenance</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CA58A" w14:textId="77777777" w:rsidR="00F204DC" w:rsidRPr="00F204DC" w:rsidRDefault="00F204DC" w:rsidP="00F204DC">
            <w:pPr>
              <w:spacing w:before="0" w:after="0" w:line="240" w:lineRule="auto"/>
              <w:rPr>
                <w:rFonts w:ascii="Times New Roman" w:eastAsia="Times New Roman" w:hAnsi="Times New Roman" w:cs="Times New Roman"/>
                <w:color w:val="000000"/>
                <w:lang w:eastAsia="en-AU"/>
              </w:rPr>
            </w:pPr>
            <w:r w:rsidRPr="00F204DC">
              <w:rPr>
                <w:rFonts w:ascii="Times New Roman" w:eastAsia="Times New Roman" w:hAnsi="Times New Roman" w:cs="Times New Roman"/>
                <w:color w:val="000000"/>
                <w:lang w:eastAsia="en-AU"/>
              </w:rPr>
              <w:t> </w:t>
            </w:r>
          </w:p>
        </w:tc>
        <w:tc>
          <w:tcPr>
            <w:tcW w:w="3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792D3" w14:textId="77777777" w:rsidR="00F204DC" w:rsidRPr="00F204DC" w:rsidRDefault="00F204DC" w:rsidP="00F204DC">
            <w:pPr>
              <w:spacing w:before="0" w:after="0" w:line="240" w:lineRule="auto"/>
              <w:jc w:val="center"/>
              <w:rPr>
                <w:rFonts w:ascii="Wingdings 2" w:eastAsia="Times New Roman" w:hAnsi="Wingdings 2" w:cs="Calibri"/>
                <w:color w:val="000000"/>
                <w:lang w:eastAsia="en-AU"/>
              </w:rPr>
            </w:pPr>
            <w:r w:rsidRPr="00F204DC">
              <w:rPr>
                <w:rFonts w:ascii="Wingdings 2" w:eastAsia="Times New Roman" w:hAnsi="Wingdings 2" w:cs="Calibri"/>
                <w:color w:val="000000"/>
                <w:lang w:eastAsia="en-AU"/>
              </w:rPr>
              <w:t>P</w:t>
            </w:r>
          </w:p>
        </w:tc>
      </w:tr>
      <w:tr w:rsidR="00F204DC" w:rsidRPr="00F204DC" w14:paraId="750BFA3F" w14:textId="77777777" w:rsidTr="001907D3">
        <w:trPr>
          <w:trHeight w:val="300"/>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E11A8"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Non-structural maintenance</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8366C" w14:textId="77777777" w:rsidR="00F204DC" w:rsidRPr="00F204DC" w:rsidRDefault="00F204DC" w:rsidP="00F204DC">
            <w:pPr>
              <w:spacing w:before="0" w:after="0" w:line="240" w:lineRule="auto"/>
              <w:rPr>
                <w:rFonts w:ascii="Times New Roman" w:eastAsia="Times New Roman" w:hAnsi="Times New Roman" w:cs="Times New Roman"/>
                <w:color w:val="000000"/>
                <w:lang w:eastAsia="en-AU"/>
              </w:rPr>
            </w:pPr>
            <w:r w:rsidRPr="00F204DC">
              <w:rPr>
                <w:rFonts w:ascii="Times New Roman" w:eastAsia="Times New Roman" w:hAnsi="Times New Roman" w:cs="Times New Roman"/>
                <w:color w:val="000000"/>
                <w:lang w:eastAsia="en-AU"/>
              </w:rPr>
              <w:t> </w:t>
            </w:r>
          </w:p>
        </w:tc>
        <w:tc>
          <w:tcPr>
            <w:tcW w:w="3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C7F4A" w14:textId="77777777" w:rsidR="00F204DC" w:rsidRPr="00F204DC" w:rsidRDefault="00F204DC" w:rsidP="00F204DC">
            <w:pPr>
              <w:spacing w:before="0" w:after="0" w:line="240" w:lineRule="auto"/>
              <w:jc w:val="center"/>
              <w:rPr>
                <w:rFonts w:ascii="Wingdings 2" w:eastAsia="Times New Roman" w:hAnsi="Wingdings 2" w:cs="Calibri"/>
                <w:color w:val="000000"/>
                <w:lang w:eastAsia="en-AU"/>
              </w:rPr>
            </w:pPr>
            <w:r w:rsidRPr="00F204DC">
              <w:rPr>
                <w:rFonts w:ascii="Wingdings 2" w:eastAsia="Times New Roman" w:hAnsi="Wingdings 2" w:cs="Calibri"/>
                <w:color w:val="000000"/>
                <w:lang w:eastAsia="en-AU"/>
              </w:rPr>
              <w:t>P</w:t>
            </w:r>
          </w:p>
        </w:tc>
      </w:tr>
      <w:tr w:rsidR="00F204DC" w:rsidRPr="00F204DC" w14:paraId="5A871A58" w14:textId="77777777" w:rsidTr="001907D3">
        <w:trPr>
          <w:trHeight w:val="300"/>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C2959"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Structural maintenance</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B377E" w14:textId="77777777" w:rsidR="00F204DC" w:rsidRPr="00F204DC" w:rsidRDefault="00F204DC" w:rsidP="00F204DC">
            <w:pPr>
              <w:spacing w:before="0" w:after="0" w:line="240" w:lineRule="auto"/>
              <w:rPr>
                <w:rFonts w:ascii="Times New Roman" w:eastAsia="Times New Roman" w:hAnsi="Times New Roman" w:cs="Times New Roman"/>
                <w:color w:val="000000"/>
                <w:lang w:eastAsia="en-AU"/>
              </w:rPr>
            </w:pPr>
            <w:r w:rsidRPr="00F204DC">
              <w:rPr>
                <w:rFonts w:ascii="Times New Roman" w:eastAsia="Times New Roman" w:hAnsi="Times New Roman" w:cs="Times New Roman"/>
                <w:color w:val="000000"/>
                <w:lang w:eastAsia="en-AU"/>
              </w:rPr>
              <w:t> </w:t>
            </w:r>
          </w:p>
        </w:tc>
        <w:tc>
          <w:tcPr>
            <w:tcW w:w="3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C8F6D" w14:textId="77777777" w:rsidR="00F204DC" w:rsidRPr="00F204DC" w:rsidRDefault="00F204DC" w:rsidP="00F204DC">
            <w:pPr>
              <w:spacing w:before="0" w:after="0" w:line="240" w:lineRule="auto"/>
              <w:jc w:val="center"/>
              <w:rPr>
                <w:rFonts w:ascii="Wingdings 2" w:eastAsia="Times New Roman" w:hAnsi="Wingdings 2" w:cs="Calibri"/>
                <w:color w:val="000000"/>
                <w:lang w:eastAsia="en-AU"/>
              </w:rPr>
            </w:pPr>
            <w:r w:rsidRPr="00F204DC">
              <w:rPr>
                <w:rFonts w:ascii="Wingdings 2" w:eastAsia="Times New Roman" w:hAnsi="Wingdings 2" w:cs="Calibri"/>
                <w:color w:val="000000"/>
                <w:lang w:eastAsia="en-AU"/>
              </w:rPr>
              <w:t>P</w:t>
            </w:r>
          </w:p>
        </w:tc>
      </w:tr>
      <w:tr w:rsidR="00F204DC" w:rsidRPr="00F204DC" w14:paraId="21A7A049" w14:textId="77777777" w:rsidTr="001907D3">
        <w:trPr>
          <w:trHeight w:val="510"/>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A8254"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General presentation during period of hire</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69AA0" w14:textId="77777777" w:rsidR="00F204DC" w:rsidRPr="00F204DC" w:rsidRDefault="00F204DC" w:rsidP="00F204DC">
            <w:pPr>
              <w:spacing w:before="0" w:after="0" w:line="240" w:lineRule="auto"/>
              <w:jc w:val="center"/>
              <w:rPr>
                <w:rFonts w:ascii="Wingdings 2" w:eastAsia="Times New Roman" w:hAnsi="Wingdings 2" w:cs="Calibri"/>
                <w:color w:val="000000"/>
                <w:lang w:eastAsia="en-AU"/>
              </w:rPr>
            </w:pPr>
            <w:r w:rsidRPr="00F204DC">
              <w:rPr>
                <w:rFonts w:ascii="Wingdings 2" w:eastAsia="Times New Roman" w:hAnsi="Wingdings 2" w:cs="Calibri"/>
                <w:color w:val="000000"/>
                <w:lang w:eastAsia="en-AU"/>
              </w:rPr>
              <w:t>P</w:t>
            </w:r>
          </w:p>
        </w:tc>
        <w:tc>
          <w:tcPr>
            <w:tcW w:w="3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691E3" w14:textId="77777777" w:rsidR="00F204DC" w:rsidRPr="00F204DC" w:rsidRDefault="00F204DC" w:rsidP="00F204DC">
            <w:pPr>
              <w:spacing w:before="0" w:after="0" w:line="240" w:lineRule="auto"/>
              <w:rPr>
                <w:rFonts w:ascii="Times New Roman" w:eastAsia="Times New Roman" w:hAnsi="Times New Roman" w:cs="Times New Roman"/>
                <w:color w:val="000000"/>
                <w:lang w:eastAsia="en-AU"/>
              </w:rPr>
            </w:pPr>
            <w:r w:rsidRPr="00F204DC">
              <w:rPr>
                <w:rFonts w:ascii="Times New Roman" w:eastAsia="Times New Roman" w:hAnsi="Times New Roman" w:cs="Times New Roman"/>
                <w:color w:val="000000"/>
                <w:lang w:eastAsia="en-AU"/>
              </w:rPr>
              <w:t> </w:t>
            </w:r>
          </w:p>
        </w:tc>
      </w:tr>
      <w:tr w:rsidR="00F204DC" w:rsidRPr="00F204DC" w14:paraId="27214AE7" w14:textId="77777777" w:rsidTr="001907D3">
        <w:trPr>
          <w:trHeight w:val="300"/>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CDCDF"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Immediate surrounds</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23460" w14:textId="77777777" w:rsidR="00F204DC" w:rsidRPr="00F204DC" w:rsidRDefault="00F204DC" w:rsidP="00F204DC">
            <w:pPr>
              <w:spacing w:before="0" w:after="0" w:line="240" w:lineRule="auto"/>
              <w:rPr>
                <w:rFonts w:ascii="Times New Roman" w:eastAsia="Times New Roman" w:hAnsi="Times New Roman" w:cs="Times New Roman"/>
                <w:color w:val="000000"/>
                <w:lang w:eastAsia="en-AU"/>
              </w:rPr>
            </w:pPr>
            <w:r w:rsidRPr="00F204DC">
              <w:rPr>
                <w:rFonts w:ascii="Times New Roman" w:eastAsia="Times New Roman" w:hAnsi="Times New Roman" w:cs="Times New Roman"/>
                <w:color w:val="000000"/>
                <w:lang w:eastAsia="en-AU"/>
              </w:rPr>
              <w:t> </w:t>
            </w:r>
          </w:p>
        </w:tc>
        <w:tc>
          <w:tcPr>
            <w:tcW w:w="3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5006C9" w14:textId="77777777" w:rsidR="00F204DC" w:rsidRPr="00F204DC" w:rsidRDefault="00F204DC" w:rsidP="00F204DC">
            <w:pPr>
              <w:spacing w:before="0" w:after="0" w:line="240" w:lineRule="auto"/>
              <w:jc w:val="center"/>
              <w:rPr>
                <w:rFonts w:ascii="Wingdings 2" w:eastAsia="Times New Roman" w:hAnsi="Wingdings 2" w:cs="Calibri"/>
                <w:color w:val="000000"/>
                <w:lang w:eastAsia="en-AU"/>
              </w:rPr>
            </w:pPr>
            <w:r w:rsidRPr="00F204DC">
              <w:rPr>
                <w:rFonts w:ascii="Wingdings 2" w:eastAsia="Times New Roman" w:hAnsi="Wingdings 2" w:cs="Calibri"/>
                <w:color w:val="000000"/>
                <w:lang w:eastAsia="en-AU"/>
              </w:rPr>
              <w:t>P</w:t>
            </w:r>
          </w:p>
        </w:tc>
      </w:tr>
      <w:tr w:rsidR="00F204DC" w:rsidRPr="00F204DC" w14:paraId="46BC34CB" w14:textId="77777777" w:rsidTr="001907D3">
        <w:trPr>
          <w:trHeight w:val="300"/>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33963"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Cleaning following period of hire</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D7105" w14:textId="77777777" w:rsidR="00F204DC" w:rsidRPr="00F204DC" w:rsidRDefault="00F204DC" w:rsidP="00F204DC">
            <w:pPr>
              <w:spacing w:before="0" w:after="0" w:line="240" w:lineRule="auto"/>
              <w:jc w:val="center"/>
              <w:rPr>
                <w:rFonts w:ascii="Wingdings 2" w:eastAsia="Times New Roman" w:hAnsi="Wingdings 2" w:cs="Calibri"/>
                <w:color w:val="000000"/>
                <w:lang w:eastAsia="en-AU"/>
              </w:rPr>
            </w:pPr>
            <w:r w:rsidRPr="00F204DC">
              <w:rPr>
                <w:rFonts w:ascii="Wingdings 2" w:eastAsia="Times New Roman" w:hAnsi="Wingdings 2" w:cs="Calibri"/>
                <w:color w:val="000000"/>
                <w:lang w:eastAsia="en-AU"/>
              </w:rPr>
              <w:t>P</w:t>
            </w:r>
          </w:p>
        </w:tc>
        <w:tc>
          <w:tcPr>
            <w:tcW w:w="3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58F6E" w14:textId="77777777" w:rsidR="00F204DC" w:rsidRPr="00F204DC" w:rsidRDefault="00F204DC" w:rsidP="00F204DC">
            <w:pPr>
              <w:spacing w:before="0" w:after="0" w:line="240" w:lineRule="auto"/>
              <w:jc w:val="center"/>
              <w:rPr>
                <w:rFonts w:ascii="Times New Roman" w:eastAsia="Times New Roman" w:hAnsi="Times New Roman" w:cs="Times New Roman"/>
                <w:color w:val="000000"/>
                <w:lang w:eastAsia="en-AU"/>
              </w:rPr>
            </w:pPr>
            <w:r w:rsidRPr="00F204DC">
              <w:rPr>
                <w:rFonts w:ascii="Times New Roman" w:eastAsia="Times New Roman" w:hAnsi="Times New Roman" w:cs="Times New Roman"/>
                <w:color w:val="000000"/>
                <w:lang w:eastAsia="en-AU"/>
              </w:rPr>
              <w:t> </w:t>
            </w:r>
          </w:p>
        </w:tc>
      </w:tr>
      <w:tr w:rsidR="00F204DC" w:rsidRPr="00F204DC" w14:paraId="6FB59989" w14:textId="77777777" w:rsidTr="001907D3">
        <w:trPr>
          <w:trHeight w:val="300"/>
        </w:trPr>
        <w:tc>
          <w:tcPr>
            <w:tcW w:w="3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234AD"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Cleaning costs (if applicable)</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B9E06" w14:textId="77777777" w:rsidR="00F204DC" w:rsidRPr="00F204DC" w:rsidRDefault="00F204DC" w:rsidP="00F204DC">
            <w:pPr>
              <w:spacing w:before="0" w:after="0" w:line="240" w:lineRule="auto"/>
              <w:rPr>
                <w:rFonts w:ascii="Times New Roman" w:eastAsia="Times New Roman" w:hAnsi="Times New Roman" w:cs="Times New Roman"/>
                <w:color w:val="000000"/>
                <w:lang w:eastAsia="en-AU"/>
              </w:rPr>
            </w:pPr>
            <w:r w:rsidRPr="00F204DC">
              <w:rPr>
                <w:rFonts w:ascii="Times New Roman" w:eastAsia="Times New Roman" w:hAnsi="Times New Roman" w:cs="Times New Roman"/>
                <w:color w:val="000000"/>
                <w:lang w:eastAsia="en-AU"/>
              </w:rPr>
              <w:t> </w:t>
            </w:r>
          </w:p>
        </w:tc>
        <w:tc>
          <w:tcPr>
            <w:tcW w:w="3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A2976" w14:textId="77777777" w:rsidR="00F204DC" w:rsidRPr="00F204DC" w:rsidRDefault="00F204DC" w:rsidP="00F204DC">
            <w:pPr>
              <w:spacing w:before="0" w:after="0" w:line="240" w:lineRule="auto"/>
              <w:jc w:val="center"/>
              <w:rPr>
                <w:rFonts w:ascii="Wingdings 2" w:eastAsia="Times New Roman" w:hAnsi="Wingdings 2" w:cs="Calibri"/>
                <w:color w:val="000000"/>
                <w:lang w:eastAsia="en-AU"/>
              </w:rPr>
            </w:pPr>
            <w:r w:rsidRPr="00F204DC">
              <w:rPr>
                <w:rFonts w:ascii="Wingdings 2" w:eastAsia="Times New Roman" w:hAnsi="Wingdings 2" w:cs="Calibri"/>
                <w:color w:val="000000"/>
                <w:lang w:eastAsia="en-AU"/>
              </w:rPr>
              <w:t>P</w:t>
            </w:r>
          </w:p>
        </w:tc>
      </w:tr>
      <w:tr w:rsidR="00F204DC" w:rsidRPr="00F204DC" w14:paraId="6F894338" w14:textId="77777777" w:rsidTr="001907D3">
        <w:trPr>
          <w:trHeight w:val="300"/>
        </w:trPr>
        <w:tc>
          <w:tcPr>
            <w:tcW w:w="352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24D01EC6"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Operating costs (if applicable)</w:t>
            </w:r>
          </w:p>
        </w:tc>
        <w:tc>
          <w:tcPr>
            <w:tcW w:w="2080" w:type="dxa"/>
            <w:tcBorders>
              <w:top w:val="single" w:sz="4" w:space="0" w:color="auto"/>
              <w:left w:val="nil"/>
              <w:bottom w:val="single" w:sz="8" w:space="0" w:color="000000"/>
              <w:right w:val="single" w:sz="8" w:space="0" w:color="000000"/>
            </w:tcBorders>
            <w:shd w:val="clear" w:color="auto" w:fill="auto"/>
            <w:vAlign w:val="center"/>
            <w:hideMark/>
          </w:tcPr>
          <w:p w14:paraId="5F394B19" w14:textId="77777777" w:rsidR="00F204DC" w:rsidRPr="00F204DC" w:rsidRDefault="00F204DC" w:rsidP="00F204DC">
            <w:pPr>
              <w:spacing w:before="0" w:after="0" w:line="240" w:lineRule="auto"/>
              <w:jc w:val="center"/>
              <w:rPr>
                <w:rFonts w:ascii="Wingdings 2" w:eastAsia="Times New Roman" w:hAnsi="Wingdings 2" w:cs="Calibri"/>
                <w:color w:val="000000"/>
                <w:lang w:eastAsia="en-AU"/>
              </w:rPr>
            </w:pPr>
            <w:r w:rsidRPr="00F204DC">
              <w:rPr>
                <w:rFonts w:ascii="Wingdings 2" w:eastAsia="Times New Roman" w:hAnsi="Wingdings 2" w:cs="Calibri"/>
                <w:color w:val="000000"/>
                <w:lang w:eastAsia="en-AU"/>
              </w:rPr>
              <w:t>P</w:t>
            </w:r>
          </w:p>
        </w:tc>
        <w:tc>
          <w:tcPr>
            <w:tcW w:w="3746" w:type="dxa"/>
            <w:tcBorders>
              <w:top w:val="single" w:sz="4" w:space="0" w:color="auto"/>
              <w:left w:val="nil"/>
              <w:bottom w:val="single" w:sz="8" w:space="0" w:color="000000"/>
              <w:right w:val="single" w:sz="8" w:space="0" w:color="000000"/>
            </w:tcBorders>
            <w:shd w:val="clear" w:color="auto" w:fill="auto"/>
            <w:vAlign w:val="center"/>
            <w:hideMark/>
          </w:tcPr>
          <w:p w14:paraId="3402EEA0" w14:textId="77777777" w:rsidR="00F204DC" w:rsidRPr="00F204DC" w:rsidRDefault="00F204DC" w:rsidP="00F204DC">
            <w:pPr>
              <w:spacing w:before="0" w:after="0" w:line="240" w:lineRule="auto"/>
              <w:rPr>
                <w:rFonts w:ascii="Times New Roman" w:eastAsia="Times New Roman" w:hAnsi="Times New Roman" w:cs="Times New Roman"/>
                <w:color w:val="000000"/>
                <w:lang w:eastAsia="en-AU"/>
              </w:rPr>
            </w:pPr>
            <w:r w:rsidRPr="00F204DC">
              <w:rPr>
                <w:rFonts w:ascii="Times New Roman" w:eastAsia="Times New Roman" w:hAnsi="Times New Roman" w:cs="Times New Roman"/>
                <w:color w:val="000000"/>
                <w:lang w:eastAsia="en-AU"/>
              </w:rPr>
              <w:t> </w:t>
            </w:r>
          </w:p>
        </w:tc>
      </w:tr>
      <w:tr w:rsidR="00F204DC" w:rsidRPr="00F204DC" w14:paraId="7A033B03" w14:textId="77777777" w:rsidTr="001907D3">
        <w:trPr>
          <w:trHeight w:val="300"/>
        </w:trPr>
        <w:tc>
          <w:tcPr>
            <w:tcW w:w="3520" w:type="dxa"/>
            <w:tcBorders>
              <w:top w:val="nil"/>
              <w:left w:val="single" w:sz="8" w:space="0" w:color="000000"/>
              <w:bottom w:val="single" w:sz="8" w:space="0" w:color="000000"/>
              <w:right w:val="single" w:sz="8" w:space="0" w:color="000000"/>
            </w:tcBorders>
            <w:shd w:val="clear" w:color="auto" w:fill="auto"/>
            <w:vAlign w:val="center"/>
            <w:hideMark/>
          </w:tcPr>
          <w:p w14:paraId="7FE4A60A"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Utility costs and outgoings</w:t>
            </w:r>
          </w:p>
        </w:tc>
        <w:tc>
          <w:tcPr>
            <w:tcW w:w="2080" w:type="dxa"/>
            <w:tcBorders>
              <w:top w:val="nil"/>
              <w:left w:val="nil"/>
              <w:bottom w:val="single" w:sz="8" w:space="0" w:color="000000"/>
              <w:right w:val="single" w:sz="8" w:space="0" w:color="000000"/>
            </w:tcBorders>
            <w:shd w:val="clear" w:color="auto" w:fill="auto"/>
            <w:vAlign w:val="center"/>
            <w:hideMark/>
          </w:tcPr>
          <w:p w14:paraId="01C2C0A7" w14:textId="77777777" w:rsidR="00F204DC" w:rsidRPr="00F204DC" w:rsidRDefault="00F204DC" w:rsidP="00F204DC">
            <w:pPr>
              <w:spacing w:before="0" w:after="0" w:line="240" w:lineRule="auto"/>
              <w:rPr>
                <w:rFonts w:ascii="Times New Roman" w:eastAsia="Times New Roman" w:hAnsi="Times New Roman" w:cs="Times New Roman"/>
                <w:color w:val="000000"/>
                <w:lang w:eastAsia="en-AU"/>
              </w:rPr>
            </w:pPr>
            <w:r w:rsidRPr="00F204DC">
              <w:rPr>
                <w:rFonts w:ascii="Times New Roman" w:eastAsia="Times New Roman" w:hAnsi="Times New Roman" w:cs="Times New Roman"/>
                <w:color w:val="000000"/>
                <w:lang w:eastAsia="en-AU"/>
              </w:rPr>
              <w:t> </w:t>
            </w:r>
          </w:p>
        </w:tc>
        <w:tc>
          <w:tcPr>
            <w:tcW w:w="3746" w:type="dxa"/>
            <w:tcBorders>
              <w:top w:val="nil"/>
              <w:left w:val="nil"/>
              <w:bottom w:val="single" w:sz="8" w:space="0" w:color="000000"/>
              <w:right w:val="single" w:sz="8" w:space="0" w:color="000000"/>
            </w:tcBorders>
            <w:shd w:val="clear" w:color="auto" w:fill="auto"/>
            <w:vAlign w:val="center"/>
            <w:hideMark/>
          </w:tcPr>
          <w:p w14:paraId="27657341" w14:textId="77777777" w:rsidR="00F204DC" w:rsidRPr="00F204DC" w:rsidRDefault="00F204DC" w:rsidP="00F204DC">
            <w:pPr>
              <w:spacing w:before="0" w:after="0" w:line="240" w:lineRule="auto"/>
              <w:jc w:val="center"/>
              <w:rPr>
                <w:rFonts w:ascii="Wingdings 2" w:eastAsia="Times New Roman" w:hAnsi="Wingdings 2" w:cs="Calibri"/>
                <w:color w:val="000000"/>
                <w:lang w:eastAsia="en-AU"/>
              </w:rPr>
            </w:pPr>
            <w:r w:rsidRPr="00F204DC">
              <w:rPr>
                <w:rFonts w:ascii="Wingdings 2" w:eastAsia="Times New Roman" w:hAnsi="Wingdings 2" w:cs="Calibri"/>
                <w:color w:val="000000"/>
                <w:lang w:eastAsia="en-AU"/>
              </w:rPr>
              <w:t>P</w:t>
            </w:r>
          </w:p>
        </w:tc>
      </w:tr>
      <w:tr w:rsidR="00F204DC" w:rsidRPr="00F204DC" w14:paraId="35EB581E" w14:textId="77777777" w:rsidTr="001907D3">
        <w:trPr>
          <w:trHeight w:val="510"/>
        </w:trPr>
        <w:tc>
          <w:tcPr>
            <w:tcW w:w="3520" w:type="dxa"/>
            <w:tcBorders>
              <w:top w:val="nil"/>
              <w:left w:val="single" w:sz="8" w:space="0" w:color="000000"/>
              <w:bottom w:val="single" w:sz="8" w:space="0" w:color="000000"/>
              <w:right w:val="single" w:sz="8" w:space="0" w:color="000000"/>
            </w:tcBorders>
            <w:shd w:val="clear" w:color="auto" w:fill="auto"/>
            <w:vAlign w:val="center"/>
            <w:hideMark/>
          </w:tcPr>
          <w:p w14:paraId="68FBCDFC"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Building insurance premium and excess</w:t>
            </w:r>
          </w:p>
        </w:tc>
        <w:tc>
          <w:tcPr>
            <w:tcW w:w="2080" w:type="dxa"/>
            <w:tcBorders>
              <w:top w:val="nil"/>
              <w:left w:val="nil"/>
              <w:bottom w:val="single" w:sz="8" w:space="0" w:color="000000"/>
              <w:right w:val="single" w:sz="8" w:space="0" w:color="000000"/>
            </w:tcBorders>
            <w:shd w:val="clear" w:color="auto" w:fill="auto"/>
            <w:vAlign w:val="center"/>
            <w:hideMark/>
          </w:tcPr>
          <w:p w14:paraId="1F1A2BF8" w14:textId="77777777" w:rsidR="00F204DC" w:rsidRPr="00F204DC" w:rsidRDefault="00F204DC" w:rsidP="00F204DC">
            <w:pPr>
              <w:spacing w:before="0" w:after="0" w:line="240" w:lineRule="auto"/>
              <w:rPr>
                <w:rFonts w:ascii="Times New Roman" w:eastAsia="Times New Roman" w:hAnsi="Times New Roman" w:cs="Times New Roman"/>
                <w:color w:val="000000"/>
                <w:lang w:eastAsia="en-AU"/>
              </w:rPr>
            </w:pPr>
            <w:r w:rsidRPr="00F204DC">
              <w:rPr>
                <w:rFonts w:ascii="Times New Roman" w:eastAsia="Times New Roman" w:hAnsi="Times New Roman" w:cs="Times New Roman"/>
                <w:color w:val="000000"/>
                <w:lang w:eastAsia="en-AU"/>
              </w:rPr>
              <w:t> </w:t>
            </w:r>
          </w:p>
        </w:tc>
        <w:tc>
          <w:tcPr>
            <w:tcW w:w="3746" w:type="dxa"/>
            <w:tcBorders>
              <w:top w:val="nil"/>
              <w:left w:val="nil"/>
              <w:bottom w:val="single" w:sz="8" w:space="0" w:color="000000"/>
              <w:right w:val="single" w:sz="8" w:space="0" w:color="000000"/>
            </w:tcBorders>
            <w:shd w:val="clear" w:color="auto" w:fill="auto"/>
            <w:vAlign w:val="center"/>
            <w:hideMark/>
          </w:tcPr>
          <w:p w14:paraId="4A158064" w14:textId="77777777" w:rsidR="00F204DC" w:rsidRPr="00F204DC" w:rsidRDefault="00F204DC" w:rsidP="00F204DC">
            <w:pPr>
              <w:spacing w:before="0" w:after="0" w:line="240" w:lineRule="auto"/>
              <w:jc w:val="center"/>
              <w:rPr>
                <w:rFonts w:ascii="Wingdings 2" w:eastAsia="Times New Roman" w:hAnsi="Wingdings 2" w:cs="Calibri"/>
                <w:color w:val="000000"/>
                <w:lang w:eastAsia="en-AU"/>
              </w:rPr>
            </w:pPr>
            <w:r w:rsidRPr="00F204DC">
              <w:rPr>
                <w:rFonts w:ascii="Wingdings 2" w:eastAsia="Times New Roman" w:hAnsi="Wingdings 2" w:cs="Calibri"/>
                <w:color w:val="000000"/>
                <w:lang w:eastAsia="en-AU"/>
              </w:rPr>
              <w:t>P</w:t>
            </w:r>
          </w:p>
        </w:tc>
      </w:tr>
      <w:tr w:rsidR="00F204DC" w:rsidRPr="00F204DC" w14:paraId="6456D465" w14:textId="77777777" w:rsidTr="001907D3">
        <w:trPr>
          <w:trHeight w:val="300"/>
        </w:trPr>
        <w:tc>
          <w:tcPr>
            <w:tcW w:w="3520" w:type="dxa"/>
            <w:tcBorders>
              <w:top w:val="nil"/>
              <w:left w:val="single" w:sz="8" w:space="0" w:color="000000"/>
              <w:bottom w:val="single" w:sz="8" w:space="0" w:color="000000"/>
              <w:right w:val="single" w:sz="8" w:space="0" w:color="000000"/>
            </w:tcBorders>
            <w:shd w:val="clear" w:color="auto" w:fill="auto"/>
            <w:vAlign w:val="center"/>
            <w:hideMark/>
          </w:tcPr>
          <w:p w14:paraId="20A03DEF"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Fit-out costs</w:t>
            </w:r>
          </w:p>
        </w:tc>
        <w:tc>
          <w:tcPr>
            <w:tcW w:w="2080" w:type="dxa"/>
            <w:tcBorders>
              <w:top w:val="nil"/>
              <w:left w:val="nil"/>
              <w:bottom w:val="single" w:sz="8" w:space="0" w:color="000000"/>
              <w:right w:val="single" w:sz="8" w:space="0" w:color="000000"/>
            </w:tcBorders>
            <w:shd w:val="clear" w:color="auto" w:fill="auto"/>
            <w:vAlign w:val="center"/>
            <w:hideMark/>
          </w:tcPr>
          <w:p w14:paraId="3E74B4CB" w14:textId="77777777" w:rsidR="00F204DC" w:rsidRPr="00F204DC" w:rsidRDefault="00F204DC" w:rsidP="00F204DC">
            <w:pPr>
              <w:spacing w:before="0" w:after="0" w:line="240" w:lineRule="auto"/>
              <w:jc w:val="center"/>
              <w:rPr>
                <w:rFonts w:ascii="Wingdings 2" w:eastAsia="Times New Roman" w:hAnsi="Wingdings 2" w:cs="Calibri"/>
                <w:color w:val="000000"/>
                <w:lang w:eastAsia="en-AU"/>
              </w:rPr>
            </w:pPr>
            <w:r w:rsidRPr="00F204DC">
              <w:rPr>
                <w:rFonts w:ascii="Wingdings 2" w:eastAsia="Times New Roman" w:hAnsi="Wingdings 2" w:cs="Calibri"/>
                <w:color w:val="000000"/>
                <w:lang w:eastAsia="en-AU"/>
              </w:rPr>
              <w:t>P</w:t>
            </w:r>
          </w:p>
        </w:tc>
        <w:tc>
          <w:tcPr>
            <w:tcW w:w="3746" w:type="dxa"/>
            <w:tcBorders>
              <w:top w:val="nil"/>
              <w:left w:val="nil"/>
              <w:bottom w:val="single" w:sz="8" w:space="0" w:color="000000"/>
              <w:right w:val="single" w:sz="8" w:space="0" w:color="000000"/>
            </w:tcBorders>
            <w:shd w:val="clear" w:color="auto" w:fill="auto"/>
            <w:vAlign w:val="center"/>
            <w:hideMark/>
          </w:tcPr>
          <w:p w14:paraId="1E48A7B7" w14:textId="77777777" w:rsidR="00F204DC" w:rsidRPr="00F204DC" w:rsidRDefault="00F204DC" w:rsidP="00F204DC">
            <w:pPr>
              <w:spacing w:before="0" w:after="0" w:line="240" w:lineRule="auto"/>
              <w:rPr>
                <w:rFonts w:ascii="Times New Roman" w:eastAsia="Times New Roman" w:hAnsi="Times New Roman" w:cs="Times New Roman"/>
                <w:color w:val="000000"/>
                <w:lang w:eastAsia="en-AU"/>
              </w:rPr>
            </w:pPr>
            <w:r w:rsidRPr="00F204DC">
              <w:rPr>
                <w:rFonts w:ascii="Times New Roman" w:eastAsia="Times New Roman" w:hAnsi="Times New Roman" w:cs="Times New Roman"/>
                <w:color w:val="000000"/>
                <w:lang w:eastAsia="en-AU"/>
              </w:rPr>
              <w:t> </w:t>
            </w:r>
          </w:p>
        </w:tc>
      </w:tr>
      <w:tr w:rsidR="00F204DC" w:rsidRPr="00F204DC" w14:paraId="0B257416" w14:textId="77777777" w:rsidTr="001907D3">
        <w:trPr>
          <w:trHeight w:val="300"/>
        </w:trPr>
        <w:tc>
          <w:tcPr>
            <w:tcW w:w="3520" w:type="dxa"/>
            <w:tcBorders>
              <w:top w:val="nil"/>
              <w:left w:val="single" w:sz="8" w:space="0" w:color="000000"/>
              <w:bottom w:val="single" w:sz="8" w:space="0" w:color="000000"/>
              <w:right w:val="single" w:sz="8" w:space="0" w:color="000000"/>
            </w:tcBorders>
            <w:shd w:val="clear" w:color="auto" w:fill="auto"/>
            <w:vAlign w:val="center"/>
            <w:hideMark/>
          </w:tcPr>
          <w:p w14:paraId="721F1A61"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Capital upgrade costs</w:t>
            </w:r>
          </w:p>
        </w:tc>
        <w:tc>
          <w:tcPr>
            <w:tcW w:w="2080" w:type="dxa"/>
            <w:tcBorders>
              <w:top w:val="nil"/>
              <w:left w:val="nil"/>
              <w:bottom w:val="single" w:sz="8" w:space="0" w:color="000000"/>
              <w:right w:val="single" w:sz="8" w:space="0" w:color="000000"/>
            </w:tcBorders>
            <w:shd w:val="clear" w:color="auto" w:fill="auto"/>
            <w:vAlign w:val="center"/>
            <w:hideMark/>
          </w:tcPr>
          <w:p w14:paraId="2E43E676" w14:textId="77777777" w:rsidR="00F204DC" w:rsidRPr="00F204DC" w:rsidRDefault="00F204DC" w:rsidP="00F204DC">
            <w:pPr>
              <w:spacing w:before="0" w:after="0" w:line="240" w:lineRule="auto"/>
              <w:rPr>
                <w:rFonts w:ascii="Times New Roman" w:eastAsia="Times New Roman" w:hAnsi="Times New Roman" w:cs="Times New Roman"/>
                <w:color w:val="000000"/>
                <w:lang w:eastAsia="en-AU"/>
              </w:rPr>
            </w:pPr>
            <w:r w:rsidRPr="00F204DC">
              <w:rPr>
                <w:rFonts w:ascii="Times New Roman" w:eastAsia="Times New Roman" w:hAnsi="Times New Roman" w:cs="Times New Roman"/>
                <w:color w:val="000000"/>
                <w:lang w:eastAsia="en-AU"/>
              </w:rPr>
              <w:t> </w:t>
            </w:r>
          </w:p>
        </w:tc>
        <w:tc>
          <w:tcPr>
            <w:tcW w:w="3746" w:type="dxa"/>
            <w:tcBorders>
              <w:top w:val="nil"/>
              <w:left w:val="nil"/>
              <w:bottom w:val="single" w:sz="8" w:space="0" w:color="000000"/>
              <w:right w:val="single" w:sz="8" w:space="0" w:color="000000"/>
            </w:tcBorders>
            <w:shd w:val="clear" w:color="auto" w:fill="auto"/>
            <w:vAlign w:val="center"/>
            <w:hideMark/>
          </w:tcPr>
          <w:p w14:paraId="7DED1401" w14:textId="77777777" w:rsidR="00F204DC" w:rsidRPr="00F204DC" w:rsidRDefault="00F204DC" w:rsidP="00F204DC">
            <w:pPr>
              <w:spacing w:before="0" w:after="0" w:line="240" w:lineRule="auto"/>
              <w:jc w:val="center"/>
              <w:rPr>
                <w:rFonts w:ascii="Wingdings 2" w:eastAsia="Times New Roman" w:hAnsi="Wingdings 2" w:cs="Calibri"/>
                <w:color w:val="000000"/>
                <w:lang w:eastAsia="en-AU"/>
              </w:rPr>
            </w:pPr>
            <w:r w:rsidRPr="00F204DC">
              <w:rPr>
                <w:rFonts w:ascii="Wingdings 2" w:eastAsia="Times New Roman" w:hAnsi="Wingdings 2" w:cs="Calibri"/>
                <w:color w:val="000000"/>
                <w:lang w:eastAsia="en-AU"/>
              </w:rPr>
              <w:t>P</w:t>
            </w:r>
          </w:p>
        </w:tc>
      </w:tr>
      <w:tr w:rsidR="00F204DC" w:rsidRPr="00F204DC" w14:paraId="4AC41E58" w14:textId="77777777" w:rsidTr="001907D3">
        <w:trPr>
          <w:trHeight w:val="300"/>
        </w:trPr>
        <w:tc>
          <w:tcPr>
            <w:tcW w:w="3520" w:type="dxa"/>
            <w:tcBorders>
              <w:top w:val="nil"/>
              <w:left w:val="single" w:sz="8" w:space="0" w:color="000000"/>
              <w:bottom w:val="single" w:sz="8" w:space="0" w:color="000000"/>
              <w:right w:val="single" w:sz="8" w:space="0" w:color="000000"/>
            </w:tcBorders>
            <w:shd w:val="clear" w:color="auto" w:fill="auto"/>
            <w:vAlign w:val="center"/>
            <w:hideMark/>
          </w:tcPr>
          <w:p w14:paraId="36E31E13"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Public liability insurance (if applicable)</w:t>
            </w:r>
          </w:p>
        </w:tc>
        <w:tc>
          <w:tcPr>
            <w:tcW w:w="2080" w:type="dxa"/>
            <w:tcBorders>
              <w:top w:val="nil"/>
              <w:left w:val="nil"/>
              <w:bottom w:val="single" w:sz="8" w:space="0" w:color="000000"/>
              <w:right w:val="single" w:sz="8" w:space="0" w:color="000000"/>
            </w:tcBorders>
            <w:shd w:val="clear" w:color="auto" w:fill="auto"/>
            <w:vAlign w:val="center"/>
            <w:hideMark/>
          </w:tcPr>
          <w:p w14:paraId="42058D94" w14:textId="77777777" w:rsidR="00F204DC" w:rsidRPr="00F204DC" w:rsidRDefault="00F204DC" w:rsidP="00F204DC">
            <w:pPr>
              <w:spacing w:before="0" w:after="0" w:line="240" w:lineRule="auto"/>
              <w:jc w:val="center"/>
              <w:rPr>
                <w:rFonts w:ascii="Wingdings 2" w:eastAsia="Times New Roman" w:hAnsi="Wingdings 2" w:cs="Calibri"/>
                <w:color w:val="000000"/>
                <w:lang w:eastAsia="en-AU"/>
              </w:rPr>
            </w:pPr>
            <w:r w:rsidRPr="00F204DC">
              <w:rPr>
                <w:rFonts w:ascii="Wingdings 2" w:eastAsia="Times New Roman" w:hAnsi="Wingdings 2" w:cs="Calibri"/>
                <w:color w:val="000000"/>
                <w:lang w:eastAsia="en-AU"/>
              </w:rPr>
              <w:t>P</w:t>
            </w:r>
          </w:p>
        </w:tc>
        <w:tc>
          <w:tcPr>
            <w:tcW w:w="3746" w:type="dxa"/>
            <w:tcBorders>
              <w:top w:val="nil"/>
              <w:left w:val="nil"/>
              <w:bottom w:val="single" w:sz="8" w:space="0" w:color="000000"/>
              <w:right w:val="single" w:sz="8" w:space="0" w:color="000000"/>
            </w:tcBorders>
            <w:shd w:val="clear" w:color="auto" w:fill="auto"/>
            <w:vAlign w:val="center"/>
            <w:hideMark/>
          </w:tcPr>
          <w:p w14:paraId="6A1535F6" w14:textId="77777777" w:rsidR="00F204DC" w:rsidRPr="00F204DC" w:rsidRDefault="00F204DC" w:rsidP="00F204DC">
            <w:pPr>
              <w:spacing w:before="0" w:after="0" w:line="240" w:lineRule="auto"/>
              <w:rPr>
                <w:rFonts w:ascii="Times New Roman" w:eastAsia="Times New Roman" w:hAnsi="Times New Roman" w:cs="Times New Roman"/>
                <w:color w:val="000000"/>
                <w:lang w:eastAsia="en-AU"/>
              </w:rPr>
            </w:pPr>
            <w:r w:rsidRPr="00F204DC">
              <w:rPr>
                <w:rFonts w:ascii="Times New Roman" w:eastAsia="Times New Roman" w:hAnsi="Times New Roman" w:cs="Times New Roman"/>
                <w:color w:val="000000"/>
                <w:lang w:eastAsia="en-AU"/>
              </w:rPr>
              <w:t> </w:t>
            </w:r>
          </w:p>
        </w:tc>
      </w:tr>
      <w:tr w:rsidR="00F204DC" w:rsidRPr="00F204DC" w14:paraId="4A1B7BC9" w14:textId="77777777" w:rsidTr="001907D3">
        <w:trPr>
          <w:trHeight w:val="300"/>
        </w:trPr>
        <w:tc>
          <w:tcPr>
            <w:tcW w:w="3520" w:type="dxa"/>
            <w:tcBorders>
              <w:top w:val="nil"/>
              <w:left w:val="single" w:sz="8" w:space="0" w:color="000000"/>
              <w:bottom w:val="single" w:sz="8" w:space="0" w:color="000000"/>
              <w:right w:val="single" w:sz="8" w:space="0" w:color="000000"/>
            </w:tcBorders>
            <w:shd w:val="clear" w:color="auto" w:fill="auto"/>
            <w:vAlign w:val="center"/>
            <w:hideMark/>
          </w:tcPr>
          <w:p w14:paraId="60CCF919"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Contents insurance (if applicable)</w:t>
            </w:r>
          </w:p>
        </w:tc>
        <w:tc>
          <w:tcPr>
            <w:tcW w:w="2080" w:type="dxa"/>
            <w:tcBorders>
              <w:top w:val="nil"/>
              <w:left w:val="nil"/>
              <w:bottom w:val="single" w:sz="8" w:space="0" w:color="000000"/>
              <w:right w:val="single" w:sz="8" w:space="0" w:color="000000"/>
            </w:tcBorders>
            <w:shd w:val="clear" w:color="auto" w:fill="auto"/>
            <w:vAlign w:val="center"/>
            <w:hideMark/>
          </w:tcPr>
          <w:p w14:paraId="327D19D6" w14:textId="77777777" w:rsidR="00F204DC" w:rsidRPr="00F204DC" w:rsidRDefault="00F204DC" w:rsidP="00F204DC">
            <w:pPr>
              <w:spacing w:before="0" w:after="0" w:line="240" w:lineRule="auto"/>
              <w:jc w:val="center"/>
              <w:rPr>
                <w:rFonts w:ascii="Wingdings 2" w:eastAsia="Times New Roman" w:hAnsi="Wingdings 2" w:cs="Calibri"/>
                <w:color w:val="000000"/>
                <w:lang w:eastAsia="en-AU"/>
              </w:rPr>
            </w:pPr>
            <w:r w:rsidRPr="00F204DC">
              <w:rPr>
                <w:rFonts w:ascii="Wingdings 2" w:eastAsia="Times New Roman" w:hAnsi="Wingdings 2" w:cs="Calibri"/>
                <w:color w:val="000000"/>
                <w:lang w:eastAsia="en-AU"/>
              </w:rPr>
              <w:t>P</w:t>
            </w:r>
          </w:p>
        </w:tc>
        <w:tc>
          <w:tcPr>
            <w:tcW w:w="3746" w:type="dxa"/>
            <w:tcBorders>
              <w:top w:val="nil"/>
              <w:left w:val="nil"/>
              <w:bottom w:val="single" w:sz="8" w:space="0" w:color="000000"/>
              <w:right w:val="single" w:sz="8" w:space="0" w:color="000000"/>
            </w:tcBorders>
            <w:shd w:val="clear" w:color="auto" w:fill="auto"/>
            <w:vAlign w:val="center"/>
            <w:hideMark/>
          </w:tcPr>
          <w:p w14:paraId="0454F3D9" w14:textId="77777777" w:rsidR="00F204DC" w:rsidRPr="00F204DC" w:rsidRDefault="00F204DC" w:rsidP="00F204DC">
            <w:pPr>
              <w:spacing w:before="0" w:after="0" w:line="240" w:lineRule="auto"/>
              <w:rPr>
                <w:rFonts w:ascii="Times New Roman" w:eastAsia="Times New Roman" w:hAnsi="Times New Roman" w:cs="Times New Roman"/>
                <w:color w:val="000000"/>
                <w:lang w:eastAsia="en-AU"/>
              </w:rPr>
            </w:pPr>
            <w:r w:rsidRPr="00F204DC">
              <w:rPr>
                <w:rFonts w:ascii="Times New Roman" w:eastAsia="Times New Roman" w:hAnsi="Times New Roman" w:cs="Times New Roman"/>
                <w:color w:val="000000"/>
                <w:lang w:eastAsia="en-AU"/>
              </w:rPr>
              <w:t> </w:t>
            </w:r>
          </w:p>
        </w:tc>
      </w:tr>
      <w:tr w:rsidR="00F204DC" w:rsidRPr="00F204DC" w14:paraId="72D87CD9" w14:textId="77777777" w:rsidTr="001907D3">
        <w:trPr>
          <w:trHeight w:val="300"/>
        </w:trPr>
        <w:tc>
          <w:tcPr>
            <w:tcW w:w="3520" w:type="dxa"/>
            <w:tcBorders>
              <w:top w:val="nil"/>
              <w:left w:val="single" w:sz="8" w:space="0" w:color="000000"/>
              <w:bottom w:val="single" w:sz="8" w:space="0" w:color="000000"/>
              <w:right w:val="single" w:sz="8" w:space="0" w:color="000000"/>
            </w:tcBorders>
            <w:shd w:val="clear" w:color="auto" w:fill="auto"/>
            <w:vAlign w:val="center"/>
            <w:hideMark/>
          </w:tcPr>
          <w:p w14:paraId="1B68B174" w14:textId="77777777" w:rsidR="00F204DC" w:rsidRPr="00F204DC" w:rsidRDefault="00F204DC" w:rsidP="00F204DC">
            <w:pPr>
              <w:spacing w:before="0" w:after="0" w:line="240" w:lineRule="auto"/>
              <w:rPr>
                <w:rFonts w:eastAsia="Times New Roman"/>
                <w:color w:val="000000"/>
                <w:lang w:eastAsia="en-AU"/>
              </w:rPr>
            </w:pPr>
            <w:proofErr w:type="gramStart"/>
            <w:r w:rsidRPr="00F204DC">
              <w:rPr>
                <w:rFonts w:eastAsia="Times New Roman"/>
                <w:color w:val="000000"/>
                <w:lang w:eastAsia="en-AU"/>
              </w:rPr>
              <w:t>Workers</w:t>
            </w:r>
            <w:proofErr w:type="gramEnd"/>
            <w:r w:rsidRPr="00F204DC">
              <w:rPr>
                <w:rFonts w:eastAsia="Times New Roman"/>
                <w:color w:val="000000"/>
                <w:lang w:eastAsia="en-AU"/>
              </w:rPr>
              <w:t xml:space="preserve"> compensation (if applicable)</w:t>
            </w:r>
          </w:p>
        </w:tc>
        <w:tc>
          <w:tcPr>
            <w:tcW w:w="2080" w:type="dxa"/>
            <w:tcBorders>
              <w:top w:val="nil"/>
              <w:left w:val="nil"/>
              <w:bottom w:val="single" w:sz="8" w:space="0" w:color="000000"/>
              <w:right w:val="single" w:sz="8" w:space="0" w:color="000000"/>
            </w:tcBorders>
            <w:shd w:val="clear" w:color="auto" w:fill="auto"/>
            <w:vAlign w:val="center"/>
            <w:hideMark/>
          </w:tcPr>
          <w:p w14:paraId="1A6C640B" w14:textId="77777777" w:rsidR="00F204DC" w:rsidRPr="00F204DC" w:rsidRDefault="00F204DC" w:rsidP="00F204DC">
            <w:pPr>
              <w:spacing w:before="0" w:after="0" w:line="240" w:lineRule="auto"/>
              <w:jc w:val="center"/>
              <w:rPr>
                <w:rFonts w:ascii="Wingdings 2" w:eastAsia="Times New Roman" w:hAnsi="Wingdings 2" w:cs="Calibri"/>
                <w:color w:val="000000"/>
                <w:lang w:eastAsia="en-AU"/>
              </w:rPr>
            </w:pPr>
            <w:r w:rsidRPr="00F204DC">
              <w:rPr>
                <w:rFonts w:ascii="Wingdings 2" w:eastAsia="Times New Roman" w:hAnsi="Wingdings 2" w:cs="Calibri"/>
                <w:color w:val="000000"/>
                <w:lang w:eastAsia="en-AU"/>
              </w:rPr>
              <w:t>P</w:t>
            </w:r>
          </w:p>
        </w:tc>
        <w:tc>
          <w:tcPr>
            <w:tcW w:w="3746" w:type="dxa"/>
            <w:tcBorders>
              <w:top w:val="nil"/>
              <w:left w:val="nil"/>
              <w:bottom w:val="single" w:sz="8" w:space="0" w:color="000000"/>
              <w:right w:val="single" w:sz="8" w:space="0" w:color="000000"/>
            </w:tcBorders>
            <w:shd w:val="clear" w:color="auto" w:fill="auto"/>
            <w:vAlign w:val="center"/>
            <w:hideMark/>
          </w:tcPr>
          <w:p w14:paraId="4B46B69D" w14:textId="77777777" w:rsidR="00F204DC" w:rsidRPr="00F204DC" w:rsidRDefault="00F204DC" w:rsidP="00F204DC">
            <w:pPr>
              <w:spacing w:before="0" w:after="0" w:line="240" w:lineRule="auto"/>
              <w:rPr>
                <w:rFonts w:ascii="Times New Roman" w:eastAsia="Times New Roman" w:hAnsi="Times New Roman" w:cs="Times New Roman"/>
                <w:color w:val="000000"/>
                <w:lang w:eastAsia="en-AU"/>
              </w:rPr>
            </w:pPr>
            <w:r w:rsidRPr="00F204DC">
              <w:rPr>
                <w:rFonts w:ascii="Times New Roman" w:eastAsia="Times New Roman" w:hAnsi="Times New Roman" w:cs="Times New Roman"/>
                <w:color w:val="000000"/>
                <w:lang w:eastAsia="en-AU"/>
              </w:rPr>
              <w:t> </w:t>
            </w:r>
          </w:p>
        </w:tc>
      </w:tr>
      <w:tr w:rsidR="00F204DC" w:rsidRPr="00F204DC" w14:paraId="05729660" w14:textId="77777777" w:rsidTr="001907D3">
        <w:trPr>
          <w:trHeight w:val="300"/>
        </w:trPr>
        <w:tc>
          <w:tcPr>
            <w:tcW w:w="3520" w:type="dxa"/>
            <w:tcBorders>
              <w:top w:val="nil"/>
              <w:left w:val="single" w:sz="8" w:space="0" w:color="000000"/>
              <w:bottom w:val="single" w:sz="8" w:space="0" w:color="000000"/>
              <w:right w:val="single" w:sz="8" w:space="0" w:color="000000"/>
            </w:tcBorders>
            <w:shd w:val="clear" w:color="auto" w:fill="auto"/>
            <w:vAlign w:val="center"/>
            <w:hideMark/>
          </w:tcPr>
          <w:p w14:paraId="763A8C89"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Building insurance</w:t>
            </w:r>
          </w:p>
        </w:tc>
        <w:tc>
          <w:tcPr>
            <w:tcW w:w="2080" w:type="dxa"/>
            <w:tcBorders>
              <w:top w:val="nil"/>
              <w:left w:val="nil"/>
              <w:bottom w:val="single" w:sz="8" w:space="0" w:color="000000"/>
              <w:right w:val="single" w:sz="8" w:space="0" w:color="000000"/>
            </w:tcBorders>
            <w:shd w:val="clear" w:color="auto" w:fill="auto"/>
            <w:vAlign w:val="center"/>
            <w:hideMark/>
          </w:tcPr>
          <w:p w14:paraId="3F2E5FC7" w14:textId="77777777" w:rsidR="00F204DC" w:rsidRPr="00F204DC" w:rsidRDefault="00F204DC" w:rsidP="00F204DC">
            <w:pPr>
              <w:spacing w:before="0" w:after="0" w:line="240" w:lineRule="auto"/>
              <w:rPr>
                <w:rFonts w:ascii="Times New Roman" w:eastAsia="Times New Roman" w:hAnsi="Times New Roman" w:cs="Times New Roman"/>
                <w:color w:val="000000"/>
                <w:lang w:eastAsia="en-AU"/>
              </w:rPr>
            </w:pPr>
            <w:r w:rsidRPr="00F204DC">
              <w:rPr>
                <w:rFonts w:ascii="Times New Roman" w:eastAsia="Times New Roman" w:hAnsi="Times New Roman" w:cs="Times New Roman"/>
                <w:color w:val="000000"/>
                <w:lang w:eastAsia="en-AU"/>
              </w:rPr>
              <w:t> </w:t>
            </w:r>
          </w:p>
        </w:tc>
        <w:tc>
          <w:tcPr>
            <w:tcW w:w="3746" w:type="dxa"/>
            <w:tcBorders>
              <w:top w:val="nil"/>
              <w:left w:val="nil"/>
              <w:bottom w:val="single" w:sz="8" w:space="0" w:color="000000"/>
              <w:right w:val="single" w:sz="8" w:space="0" w:color="000000"/>
            </w:tcBorders>
            <w:shd w:val="clear" w:color="auto" w:fill="auto"/>
            <w:vAlign w:val="center"/>
            <w:hideMark/>
          </w:tcPr>
          <w:p w14:paraId="711D2072" w14:textId="77777777" w:rsidR="00F204DC" w:rsidRPr="00F204DC" w:rsidRDefault="00F204DC" w:rsidP="00F204DC">
            <w:pPr>
              <w:spacing w:before="0" w:after="0" w:line="240" w:lineRule="auto"/>
              <w:jc w:val="center"/>
              <w:rPr>
                <w:rFonts w:ascii="Wingdings 2" w:eastAsia="Times New Roman" w:hAnsi="Wingdings 2" w:cs="Calibri"/>
                <w:color w:val="000000"/>
                <w:lang w:eastAsia="en-AU"/>
              </w:rPr>
            </w:pPr>
            <w:r w:rsidRPr="00F204DC">
              <w:rPr>
                <w:rFonts w:ascii="Wingdings 2" w:eastAsia="Times New Roman" w:hAnsi="Wingdings 2" w:cs="Calibri"/>
                <w:color w:val="000000"/>
                <w:lang w:eastAsia="en-AU"/>
              </w:rPr>
              <w:t>P</w:t>
            </w:r>
          </w:p>
        </w:tc>
      </w:tr>
      <w:tr w:rsidR="00F204DC" w:rsidRPr="00F204DC" w14:paraId="4766F639" w14:textId="77777777" w:rsidTr="001907D3">
        <w:trPr>
          <w:trHeight w:val="300"/>
        </w:trPr>
        <w:tc>
          <w:tcPr>
            <w:tcW w:w="3520" w:type="dxa"/>
            <w:tcBorders>
              <w:top w:val="nil"/>
              <w:left w:val="single" w:sz="8" w:space="0" w:color="000000"/>
              <w:bottom w:val="single" w:sz="8" w:space="0" w:color="000000"/>
              <w:right w:val="single" w:sz="8" w:space="0" w:color="000000"/>
            </w:tcBorders>
            <w:shd w:val="clear" w:color="auto" w:fill="auto"/>
            <w:vAlign w:val="center"/>
            <w:hideMark/>
          </w:tcPr>
          <w:p w14:paraId="17FF9627"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Access and security</w:t>
            </w:r>
          </w:p>
        </w:tc>
        <w:tc>
          <w:tcPr>
            <w:tcW w:w="2080" w:type="dxa"/>
            <w:tcBorders>
              <w:top w:val="nil"/>
              <w:left w:val="nil"/>
              <w:bottom w:val="single" w:sz="8" w:space="0" w:color="000000"/>
              <w:right w:val="single" w:sz="8" w:space="0" w:color="000000"/>
            </w:tcBorders>
            <w:shd w:val="clear" w:color="auto" w:fill="auto"/>
            <w:vAlign w:val="center"/>
            <w:hideMark/>
          </w:tcPr>
          <w:p w14:paraId="43300F43" w14:textId="77777777" w:rsidR="00F204DC" w:rsidRPr="00F204DC" w:rsidRDefault="00F204DC" w:rsidP="00F204DC">
            <w:pPr>
              <w:spacing w:before="0" w:after="0" w:line="240" w:lineRule="auto"/>
              <w:jc w:val="center"/>
              <w:rPr>
                <w:rFonts w:ascii="Wingdings 2" w:eastAsia="Times New Roman" w:hAnsi="Wingdings 2" w:cs="Calibri"/>
                <w:color w:val="000000"/>
                <w:lang w:eastAsia="en-AU"/>
              </w:rPr>
            </w:pPr>
            <w:r w:rsidRPr="00F204DC">
              <w:rPr>
                <w:rFonts w:ascii="Wingdings 2" w:eastAsia="Times New Roman" w:hAnsi="Wingdings 2" w:cs="Calibri"/>
                <w:color w:val="000000"/>
                <w:lang w:eastAsia="en-AU"/>
              </w:rPr>
              <w:t>P</w:t>
            </w:r>
          </w:p>
        </w:tc>
        <w:tc>
          <w:tcPr>
            <w:tcW w:w="3746" w:type="dxa"/>
            <w:tcBorders>
              <w:top w:val="nil"/>
              <w:left w:val="nil"/>
              <w:bottom w:val="single" w:sz="8" w:space="0" w:color="000000"/>
              <w:right w:val="single" w:sz="8" w:space="0" w:color="000000"/>
            </w:tcBorders>
            <w:shd w:val="clear" w:color="auto" w:fill="auto"/>
            <w:vAlign w:val="center"/>
            <w:hideMark/>
          </w:tcPr>
          <w:p w14:paraId="25C666EA" w14:textId="77777777" w:rsidR="00F204DC" w:rsidRPr="00F204DC" w:rsidRDefault="00F204DC" w:rsidP="00F204DC">
            <w:pPr>
              <w:spacing w:before="0" w:after="0" w:line="240" w:lineRule="auto"/>
              <w:jc w:val="center"/>
              <w:rPr>
                <w:rFonts w:ascii="Wingdings 2" w:eastAsia="Times New Roman" w:hAnsi="Wingdings 2" w:cs="Calibri"/>
                <w:color w:val="000000"/>
                <w:lang w:eastAsia="en-AU"/>
              </w:rPr>
            </w:pPr>
            <w:r w:rsidRPr="00F204DC">
              <w:rPr>
                <w:rFonts w:ascii="Wingdings 2" w:eastAsia="Times New Roman" w:hAnsi="Times New Roman" w:cs="Calibri"/>
                <w:color w:val="000000"/>
                <w:lang w:eastAsia="en-AU"/>
              </w:rPr>
              <w:t> </w:t>
            </w:r>
          </w:p>
        </w:tc>
      </w:tr>
      <w:tr w:rsidR="00F204DC" w:rsidRPr="00F204DC" w14:paraId="512754F1" w14:textId="77777777" w:rsidTr="001907D3">
        <w:trPr>
          <w:trHeight w:val="300"/>
        </w:trPr>
        <w:tc>
          <w:tcPr>
            <w:tcW w:w="3520" w:type="dxa"/>
            <w:tcBorders>
              <w:top w:val="nil"/>
              <w:left w:val="single" w:sz="8" w:space="0" w:color="000000"/>
              <w:bottom w:val="single" w:sz="8" w:space="0" w:color="000000"/>
              <w:right w:val="single" w:sz="8" w:space="0" w:color="000000"/>
            </w:tcBorders>
            <w:shd w:val="clear" w:color="auto" w:fill="auto"/>
            <w:vAlign w:val="center"/>
            <w:hideMark/>
          </w:tcPr>
          <w:p w14:paraId="5400D308" w14:textId="77777777" w:rsidR="00F204DC" w:rsidRPr="00F204DC" w:rsidRDefault="00F204DC" w:rsidP="00F204DC">
            <w:pPr>
              <w:spacing w:before="0" w:after="0" w:line="240" w:lineRule="auto"/>
              <w:rPr>
                <w:rFonts w:eastAsia="Times New Roman"/>
                <w:color w:val="000000"/>
                <w:lang w:eastAsia="en-AU"/>
              </w:rPr>
            </w:pPr>
            <w:r w:rsidRPr="00F204DC">
              <w:rPr>
                <w:rFonts w:eastAsia="Times New Roman"/>
                <w:color w:val="000000"/>
                <w:lang w:eastAsia="en-AU"/>
              </w:rPr>
              <w:t>Card access set up</w:t>
            </w:r>
          </w:p>
        </w:tc>
        <w:tc>
          <w:tcPr>
            <w:tcW w:w="2080" w:type="dxa"/>
            <w:tcBorders>
              <w:top w:val="nil"/>
              <w:left w:val="nil"/>
              <w:bottom w:val="single" w:sz="8" w:space="0" w:color="000000"/>
              <w:right w:val="single" w:sz="8" w:space="0" w:color="000000"/>
            </w:tcBorders>
            <w:shd w:val="clear" w:color="auto" w:fill="auto"/>
            <w:vAlign w:val="center"/>
            <w:hideMark/>
          </w:tcPr>
          <w:p w14:paraId="3EACAA14" w14:textId="77777777" w:rsidR="00F204DC" w:rsidRPr="00F204DC" w:rsidRDefault="00F204DC" w:rsidP="00F204DC">
            <w:pPr>
              <w:spacing w:before="0" w:after="0" w:line="240" w:lineRule="auto"/>
              <w:rPr>
                <w:rFonts w:ascii="Times New Roman" w:eastAsia="Times New Roman" w:hAnsi="Times New Roman" w:cs="Times New Roman"/>
                <w:color w:val="000000"/>
                <w:lang w:eastAsia="en-AU"/>
              </w:rPr>
            </w:pPr>
            <w:r w:rsidRPr="00F204DC">
              <w:rPr>
                <w:rFonts w:ascii="Times New Roman" w:eastAsia="Times New Roman" w:hAnsi="Times New Roman" w:cs="Times New Roman"/>
                <w:color w:val="000000"/>
                <w:lang w:eastAsia="en-AU"/>
              </w:rPr>
              <w:t> </w:t>
            </w:r>
          </w:p>
        </w:tc>
        <w:tc>
          <w:tcPr>
            <w:tcW w:w="3746" w:type="dxa"/>
            <w:tcBorders>
              <w:top w:val="nil"/>
              <w:left w:val="nil"/>
              <w:bottom w:val="single" w:sz="8" w:space="0" w:color="000000"/>
              <w:right w:val="single" w:sz="8" w:space="0" w:color="000000"/>
            </w:tcBorders>
            <w:shd w:val="clear" w:color="auto" w:fill="auto"/>
            <w:vAlign w:val="center"/>
            <w:hideMark/>
          </w:tcPr>
          <w:p w14:paraId="0105A8BF" w14:textId="77777777" w:rsidR="00F204DC" w:rsidRPr="00F204DC" w:rsidRDefault="00F204DC" w:rsidP="00F204DC">
            <w:pPr>
              <w:spacing w:before="0" w:after="0" w:line="240" w:lineRule="auto"/>
              <w:jc w:val="center"/>
              <w:rPr>
                <w:rFonts w:ascii="Wingdings 2" w:eastAsia="Times New Roman" w:hAnsi="Wingdings 2" w:cs="Calibri"/>
                <w:color w:val="000000"/>
                <w:lang w:eastAsia="en-AU"/>
              </w:rPr>
            </w:pPr>
            <w:r w:rsidRPr="00F204DC">
              <w:rPr>
                <w:rFonts w:ascii="Wingdings 2" w:eastAsia="Times New Roman" w:hAnsi="Wingdings 2" w:cs="Calibri"/>
                <w:color w:val="000000"/>
                <w:lang w:eastAsia="en-AU"/>
              </w:rPr>
              <w:t>P</w:t>
            </w:r>
          </w:p>
        </w:tc>
      </w:tr>
    </w:tbl>
    <w:p w14:paraId="5485DB6E" w14:textId="77777777" w:rsidR="008B307E" w:rsidRDefault="008B307E" w:rsidP="00D4475C">
      <w:pPr>
        <w:pStyle w:val="Default"/>
        <w:rPr>
          <w:b/>
          <w:bCs/>
        </w:rPr>
      </w:pPr>
    </w:p>
    <w:p w14:paraId="5785B1A6" w14:textId="5187744F" w:rsidR="00D4475C" w:rsidRPr="009438F3" w:rsidRDefault="00D4475C" w:rsidP="00D4475C">
      <w:pPr>
        <w:pStyle w:val="Default"/>
      </w:pPr>
      <w:r w:rsidRPr="009438F3">
        <w:rPr>
          <w:b/>
          <w:bCs/>
        </w:rPr>
        <w:t xml:space="preserve">Storage </w:t>
      </w:r>
    </w:p>
    <w:p w14:paraId="62E7A0ED" w14:textId="77777777" w:rsidR="00CC5641" w:rsidRDefault="00CC5641" w:rsidP="00D4475C">
      <w:pPr>
        <w:pStyle w:val="Default"/>
      </w:pPr>
    </w:p>
    <w:p w14:paraId="3EFD22DE" w14:textId="4B24EEBD" w:rsidR="00D4475C" w:rsidRPr="009438F3" w:rsidRDefault="00D4475C" w:rsidP="00D4475C">
      <w:pPr>
        <w:pStyle w:val="Default"/>
      </w:pPr>
      <w:r w:rsidRPr="009438F3">
        <w:t xml:space="preserve">In addition to facility hire arrangements the City of Nedlands provides allocated storage to regular users of community facilities. These storage areas are allocated to user groups on application to the City of Nedlands and are determined on a case-by-case basis, based on a demonstrated need. Standard fees and charges apply which are specified in the City of Nedlands Schedule of Fees and Charges. </w:t>
      </w:r>
    </w:p>
    <w:p w14:paraId="4215987B" w14:textId="77777777" w:rsidR="008B307E" w:rsidRDefault="008B307E" w:rsidP="00D4475C">
      <w:pPr>
        <w:pStyle w:val="Default"/>
        <w:rPr>
          <w:b/>
          <w:bCs/>
        </w:rPr>
      </w:pPr>
    </w:p>
    <w:p w14:paraId="11AE2436" w14:textId="77777777" w:rsidR="00CC5641" w:rsidRDefault="00D4475C" w:rsidP="00D4475C">
      <w:pPr>
        <w:pStyle w:val="Default"/>
        <w:rPr>
          <w:b/>
          <w:bCs/>
        </w:rPr>
      </w:pPr>
      <w:r w:rsidRPr="009438F3">
        <w:rPr>
          <w:b/>
          <w:bCs/>
        </w:rPr>
        <w:t xml:space="preserve">Hire Fee </w:t>
      </w:r>
    </w:p>
    <w:p w14:paraId="56D1E498" w14:textId="77777777" w:rsidR="00CC5641" w:rsidRDefault="00CC5641" w:rsidP="00D4475C">
      <w:pPr>
        <w:pStyle w:val="Default"/>
        <w:rPr>
          <w:b/>
          <w:bCs/>
        </w:rPr>
      </w:pPr>
    </w:p>
    <w:p w14:paraId="08258579" w14:textId="6958FD09" w:rsidR="00D4475C" w:rsidRPr="009438F3" w:rsidRDefault="00D4475C" w:rsidP="00B52A51">
      <w:pPr>
        <w:pStyle w:val="Default"/>
        <w:numPr>
          <w:ilvl w:val="0"/>
          <w:numId w:val="41"/>
        </w:numPr>
      </w:pPr>
      <w:r w:rsidRPr="009438F3">
        <w:t xml:space="preserve">Facility users will be charged a hire fee in accordance with the City of Nedlands adopted Schedule of Fees and Charges to off-set the cost of maintaining its community facilities. </w:t>
      </w:r>
    </w:p>
    <w:p w14:paraId="227E3259" w14:textId="77777777" w:rsidR="00D4475C" w:rsidRPr="009438F3" w:rsidRDefault="00D4475C" w:rsidP="00D4475C">
      <w:pPr>
        <w:pStyle w:val="Default"/>
      </w:pPr>
    </w:p>
    <w:p w14:paraId="5E5E4D6F" w14:textId="3B3344A6" w:rsidR="00D4475C" w:rsidRPr="009438F3" w:rsidRDefault="00D4475C" w:rsidP="00B52A51">
      <w:pPr>
        <w:pStyle w:val="Default"/>
        <w:numPr>
          <w:ilvl w:val="0"/>
          <w:numId w:val="41"/>
        </w:numPr>
      </w:pPr>
      <w:r w:rsidRPr="009438F3">
        <w:t xml:space="preserve">Commercial rates apply to facility users who occupy a community facility under a commercial arrangement. </w:t>
      </w:r>
    </w:p>
    <w:p w14:paraId="0914AC84" w14:textId="77777777" w:rsidR="00D4475C" w:rsidRPr="00D4475C" w:rsidRDefault="00D4475C" w:rsidP="00D4475C">
      <w:pPr>
        <w:autoSpaceDE w:val="0"/>
        <w:autoSpaceDN w:val="0"/>
        <w:adjustRightInd w:val="0"/>
        <w:spacing w:before="0" w:after="0" w:line="240" w:lineRule="auto"/>
        <w:rPr>
          <w:color w:val="000000"/>
          <w:lang w:eastAsia="en-US"/>
        </w:rPr>
      </w:pPr>
    </w:p>
    <w:p w14:paraId="792AEAC3" w14:textId="22784BE0" w:rsidR="00D4475C" w:rsidRPr="00B52A51" w:rsidRDefault="00D4475C" w:rsidP="00B52A51">
      <w:pPr>
        <w:pStyle w:val="ListParagraph"/>
        <w:numPr>
          <w:ilvl w:val="0"/>
          <w:numId w:val="41"/>
        </w:numPr>
        <w:autoSpaceDE w:val="0"/>
        <w:autoSpaceDN w:val="0"/>
        <w:adjustRightInd w:val="0"/>
        <w:spacing w:before="0" w:after="0" w:line="240" w:lineRule="auto"/>
        <w:rPr>
          <w:color w:val="000000"/>
          <w:lang w:eastAsia="en-US"/>
        </w:rPr>
      </w:pPr>
      <w:r w:rsidRPr="00B52A51">
        <w:rPr>
          <w:color w:val="000000"/>
          <w:lang w:eastAsia="en-US"/>
        </w:rPr>
        <w:t xml:space="preserve">Council may consider the cost of providing the City of Nedlands community facilities portfolio as a whole and decide on an appropriate rate of cost recovery, to be implemented through the City of Nedlands Hall hire fees. </w:t>
      </w:r>
    </w:p>
    <w:p w14:paraId="0912F492" w14:textId="77777777" w:rsidR="008B307E" w:rsidRDefault="008B307E" w:rsidP="00D4475C">
      <w:pPr>
        <w:autoSpaceDE w:val="0"/>
        <w:autoSpaceDN w:val="0"/>
        <w:adjustRightInd w:val="0"/>
        <w:spacing w:before="0" w:after="0" w:line="240" w:lineRule="auto"/>
        <w:rPr>
          <w:b/>
          <w:bCs/>
          <w:color w:val="000000"/>
          <w:lang w:eastAsia="en-US"/>
        </w:rPr>
      </w:pPr>
    </w:p>
    <w:p w14:paraId="7E7D3E7C" w14:textId="0D90DA4A" w:rsidR="00D4475C" w:rsidRDefault="00D4475C" w:rsidP="00D4475C">
      <w:pPr>
        <w:autoSpaceDE w:val="0"/>
        <w:autoSpaceDN w:val="0"/>
        <w:adjustRightInd w:val="0"/>
        <w:spacing w:before="0" w:after="0" w:line="240" w:lineRule="auto"/>
        <w:rPr>
          <w:b/>
          <w:bCs/>
          <w:color w:val="000000"/>
          <w:lang w:eastAsia="en-US"/>
        </w:rPr>
      </w:pPr>
      <w:r w:rsidRPr="00D4475C">
        <w:rPr>
          <w:b/>
          <w:bCs/>
          <w:color w:val="000000"/>
          <w:lang w:eastAsia="en-US"/>
        </w:rPr>
        <w:t xml:space="preserve">Compliance </w:t>
      </w:r>
    </w:p>
    <w:p w14:paraId="00F4A4DC" w14:textId="77777777" w:rsidR="00CC5641" w:rsidRPr="00D4475C" w:rsidRDefault="00CC5641" w:rsidP="00D4475C">
      <w:pPr>
        <w:autoSpaceDE w:val="0"/>
        <w:autoSpaceDN w:val="0"/>
        <w:adjustRightInd w:val="0"/>
        <w:spacing w:before="0" w:after="0" w:line="240" w:lineRule="auto"/>
        <w:rPr>
          <w:color w:val="000000"/>
          <w:lang w:eastAsia="en-US"/>
        </w:rPr>
      </w:pPr>
    </w:p>
    <w:p w14:paraId="25D320CC" w14:textId="77777777" w:rsidR="00D4475C" w:rsidRPr="00D4475C" w:rsidRDefault="00D4475C" w:rsidP="00D4475C">
      <w:pPr>
        <w:autoSpaceDE w:val="0"/>
        <w:autoSpaceDN w:val="0"/>
        <w:adjustRightInd w:val="0"/>
        <w:spacing w:before="0" w:after="0" w:line="240" w:lineRule="auto"/>
        <w:rPr>
          <w:color w:val="000000"/>
          <w:lang w:eastAsia="en-US"/>
        </w:rPr>
      </w:pPr>
      <w:r w:rsidRPr="00D4475C">
        <w:rPr>
          <w:color w:val="000000"/>
          <w:lang w:eastAsia="en-US"/>
        </w:rPr>
        <w:t xml:space="preserve">Facility users must comply with: </w:t>
      </w:r>
    </w:p>
    <w:p w14:paraId="2F9DEE6E" w14:textId="796DD84D" w:rsidR="00D4475C" w:rsidRPr="00B52A51" w:rsidRDefault="00D4475C" w:rsidP="00B52A51">
      <w:pPr>
        <w:pStyle w:val="ListParagraph"/>
        <w:numPr>
          <w:ilvl w:val="0"/>
          <w:numId w:val="42"/>
        </w:numPr>
        <w:autoSpaceDE w:val="0"/>
        <w:autoSpaceDN w:val="0"/>
        <w:adjustRightInd w:val="0"/>
        <w:spacing w:before="0" w:after="0" w:line="240" w:lineRule="auto"/>
        <w:rPr>
          <w:color w:val="000000"/>
          <w:lang w:eastAsia="en-US"/>
        </w:rPr>
      </w:pPr>
      <w:r w:rsidRPr="00B52A51">
        <w:rPr>
          <w:color w:val="000000"/>
          <w:lang w:eastAsia="en-US"/>
        </w:rPr>
        <w:t xml:space="preserve">all terms and conditions within their occupancy agreement including the standard conditions of </w:t>
      </w:r>
      <w:proofErr w:type="gramStart"/>
      <w:r w:rsidRPr="00B52A51">
        <w:rPr>
          <w:color w:val="000000"/>
          <w:lang w:eastAsia="en-US"/>
        </w:rPr>
        <w:t>tenure;</w:t>
      </w:r>
      <w:proofErr w:type="gramEnd"/>
      <w:r w:rsidRPr="00B52A51">
        <w:rPr>
          <w:color w:val="000000"/>
          <w:lang w:eastAsia="en-US"/>
        </w:rPr>
        <w:t xml:space="preserve"> </w:t>
      </w:r>
    </w:p>
    <w:p w14:paraId="58D0ADE7" w14:textId="2C7B8957" w:rsidR="00D4475C" w:rsidRPr="00B52A51" w:rsidRDefault="00D4475C" w:rsidP="00B52A51">
      <w:pPr>
        <w:pStyle w:val="ListParagraph"/>
        <w:numPr>
          <w:ilvl w:val="0"/>
          <w:numId w:val="42"/>
        </w:numPr>
        <w:autoSpaceDE w:val="0"/>
        <w:autoSpaceDN w:val="0"/>
        <w:adjustRightInd w:val="0"/>
        <w:spacing w:before="0" w:after="0" w:line="240" w:lineRule="auto"/>
        <w:rPr>
          <w:color w:val="000000"/>
          <w:lang w:eastAsia="en-US"/>
        </w:rPr>
      </w:pPr>
      <w:r w:rsidRPr="00B52A51">
        <w:rPr>
          <w:color w:val="000000"/>
          <w:lang w:eastAsia="en-US"/>
        </w:rPr>
        <w:t xml:space="preserve">all statutes and local </w:t>
      </w:r>
      <w:proofErr w:type="gramStart"/>
      <w:r w:rsidRPr="00B52A51">
        <w:rPr>
          <w:color w:val="000000"/>
          <w:lang w:eastAsia="en-US"/>
        </w:rPr>
        <w:t>laws;</w:t>
      </w:r>
      <w:proofErr w:type="gramEnd"/>
      <w:r w:rsidRPr="00B52A51">
        <w:rPr>
          <w:color w:val="000000"/>
          <w:lang w:eastAsia="en-US"/>
        </w:rPr>
        <w:t xml:space="preserve"> </w:t>
      </w:r>
    </w:p>
    <w:p w14:paraId="58AC5CBF" w14:textId="1EFCC165" w:rsidR="00D4475C" w:rsidRPr="00B52A51" w:rsidRDefault="00D4475C" w:rsidP="00B52A51">
      <w:pPr>
        <w:pStyle w:val="ListParagraph"/>
        <w:numPr>
          <w:ilvl w:val="0"/>
          <w:numId w:val="42"/>
        </w:numPr>
        <w:autoSpaceDE w:val="0"/>
        <w:autoSpaceDN w:val="0"/>
        <w:adjustRightInd w:val="0"/>
        <w:spacing w:before="0" w:after="0" w:line="240" w:lineRule="auto"/>
        <w:rPr>
          <w:color w:val="000000"/>
          <w:lang w:eastAsia="en-US"/>
        </w:rPr>
      </w:pPr>
      <w:r w:rsidRPr="00B52A51">
        <w:rPr>
          <w:color w:val="000000"/>
          <w:lang w:eastAsia="en-US"/>
        </w:rPr>
        <w:t xml:space="preserve">all consents, approvals, authorities, licences and </w:t>
      </w:r>
      <w:proofErr w:type="gramStart"/>
      <w:r w:rsidRPr="00B52A51">
        <w:rPr>
          <w:color w:val="000000"/>
          <w:lang w:eastAsia="en-US"/>
        </w:rPr>
        <w:t>permits;</w:t>
      </w:r>
      <w:proofErr w:type="gramEnd"/>
      <w:r w:rsidRPr="00B52A51">
        <w:rPr>
          <w:color w:val="000000"/>
          <w:lang w:eastAsia="en-US"/>
        </w:rPr>
        <w:t xml:space="preserve"> </w:t>
      </w:r>
    </w:p>
    <w:p w14:paraId="676EDF74" w14:textId="0859B6F4" w:rsidR="00D4475C" w:rsidRPr="00B52A51" w:rsidRDefault="00D4475C" w:rsidP="00B52A51">
      <w:pPr>
        <w:pStyle w:val="ListParagraph"/>
        <w:numPr>
          <w:ilvl w:val="0"/>
          <w:numId w:val="42"/>
        </w:numPr>
        <w:autoSpaceDE w:val="0"/>
        <w:autoSpaceDN w:val="0"/>
        <w:adjustRightInd w:val="0"/>
        <w:spacing w:before="0" w:after="0" w:line="240" w:lineRule="auto"/>
        <w:rPr>
          <w:color w:val="000000"/>
          <w:lang w:eastAsia="en-US"/>
        </w:rPr>
      </w:pPr>
      <w:r w:rsidRPr="00B52A51">
        <w:rPr>
          <w:color w:val="000000"/>
          <w:lang w:eastAsia="en-US"/>
        </w:rPr>
        <w:t xml:space="preserve">all relevant state and commonwealth law and all relevant </w:t>
      </w:r>
      <w:proofErr w:type="gramStart"/>
      <w:r w:rsidRPr="00B52A51">
        <w:rPr>
          <w:color w:val="000000"/>
          <w:lang w:eastAsia="en-US"/>
        </w:rPr>
        <w:t>codes;</w:t>
      </w:r>
      <w:proofErr w:type="gramEnd"/>
      <w:r w:rsidRPr="00B52A51">
        <w:rPr>
          <w:color w:val="000000"/>
          <w:lang w:eastAsia="en-US"/>
        </w:rPr>
        <w:t xml:space="preserve"> </w:t>
      </w:r>
    </w:p>
    <w:p w14:paraId="237F5DB4" w14:textId="61D3F3F0" w:rsidR="00D4475C" w:rsidRPr="00B52A51" w:rsidRDefault="00D4475C" w:rsidP="00B52A51">
      <w:pPr>
        <w:pStyle w:val="ListParagraph"/>
        <w:numPr>
          <w:ilvl w:val="0"/>
          <w:numId w:val="42"/>
        </w:numPr>
        <w:autoSpaceDE w:val="0"/>
        <w:autoSpaceDN w:val="0"/>
        <w:adjustRightInd w:val="0"/>
        <w:spacing w:before="0" w:after="0" w:line="240" w:lineRule="auto"/>
        <w:rPr>
          <w:color w:val="000000"/>
          <w:lang w:eastAsia="en-US"/>
        </w:rPr>
      </w:pPr>
      <w:r w:rsidRPr="00B52A51">
        <w:rPr>
          <w:color w:val="000000"/>
          <w:lang w:eastAsia="en-US"/>
        </w:rPr>
        <w:t xml:space="preserve">any obligations relating to the payment of fees and charges; and </w:t>
      </w:r>
    </w:p>
    <w:p w14:paraId="683A7FD4" w14:textId="52BA498A" w:rsidR="00D4475C" w:rsidRPr="00B52A51" w:rsidRDefault="00D4475C" w:rsidP="00B52A51">
      <w:pPr>
        <w:pStyle w:val="ListParagraph"/>
        <w:numPr>
          <w:ilvl w:val="0"/>
          <w:numId w:val="42"/>
        </w:numPr>
        <w:autoSpaceDE w:val="0"/>
        <w:autoSpaceDN w:val="0"/>
        <w:adjustRightInd w:val="0"/>
        <w:spacing w:before="0" w:after="0" w:line="240" w:lineRule="auto"/>
        <w:rPr>
          <w:color w:val="000000"/>
          <w:lang w:eastAsia="en-US"/>
        </w:rPr>
      </w:pPr>
      <w:r w:rsidRPr="00B52A51">
        <w:rPr>
          <w:color w:val="000000"/>
          <w:lang w:eastAsia="en-US"/>
        </w:rPr>
        <w:t xml:space="preserve">all orders, notices, </w:t>
      </w:r>
      <w:proofErr w:type="gramStart"/>
      <w:r w:rsidRPr="00B52A51">
        <w:rPr>
          <w:color w:val="000000"/>
          <w:lang w:eastAsia="en-US"/>
        </w:rPr>
        <w:t>requisitions</w:t>
      </w:r>
      <w:proofErr w:type="gramEnd"/>
      <w:r w:rsidRPr="00B52A51">
        <w:rPr>
          <w:color w:val="000000"/>
          <w:lang w:eastAsia="en-US"/>
        </w:rPr>
        <w:t xml:space="preserve"> or directions of any competent authority relating to the facility or the Facility users use of the facility. </w:t>
      </w:r>
    </w:p>
    <w:p w14:paraId="2746E61F" w14:textId="77777777" w:rsidR="00D4475C" w:rsidRPr="00D4475C" w:rsidRDefault="00D4475C" w:rsidP="00D4475C">
      <w:pPr>
        <w:autoSpaceDE w:val="0"/>
        <w:autoSpaceDN w:val="0"/>
        <w:adjustRightInd w:val="0"/>
        <w:spacing w:before="0" w:after="0" w:line="240" w:lineRule="auto"/>
        <w:rPr>
          <w:color w:val="000000"/>
          <w:lang w:eastAsia="en-US"/>
        </w:rPr>
      </w:pPr>
    </w:p>
    <w:p w14:paraId="790265C8" w14:textId="77777777" w:rsidR="00CC5641" w:rsidRDefault="00D4475C" w:rsidP="00CC5641">
      <w:pPr>
        <w:autoSpaceDE w:val="0"/>
        <w:autoSpaceDN w:val="0"/>
        <w:adjustRightInd w:val="0"/>
        <w:spacing w:before="0" w:after="0" w:line="240" w:lineRule="auto"/>
        <w:rPr>
          <w:color w:val="000000"/>
          <w:lang w:eastAsia="en-US"/>
        </w:rPr>
      </w:pPr>
      <w:r w:rsidRPr="00D4475C">
        <w:rPr>
          <w:b/>
          <w:bCs/>
          <w:color w:val="000000"/>
          <w:lang w:eastAsia="en-US"/>
        </w:rPr>
        <w:t xml:space="preserve">Approval </w:t>
      </w:r>
    </w:p>
    <w:p w14:paraId="7A269008" w14:textId="77777777" w:rsidR="00CC5641" w:rsidRDefault="00CC5641" w:rsidP="00CC5641">
      <w:pPr>
        <w:autoSpaceDE w:val="0"/>
        <w:autoSpaceDN w:val="0"/>
        <w:adjustRightInd w:val="0"/>
        <w:spacing w:before="0" w:after="0" w:line="240" w:lineRule="auto"/>
        <w:rPr>
          <w:color w:val="000000"/>
          <w:lang w:eastAsia="en-US"/>
        </w:rPr>
      </w:pPr>
    </w:p>
    <w:p w14:paraId="35EC917D" w14:textId="6C079686" w:rsidR="008770A7" w:rsidRPr="009438F3" w:rsidRDefault="00D4475C" w:rsidP="00CC5641">
      <w:pPr>
        <w:autoSpaceDE w:val="0"/>
        <w:autoSpaceDN w:val="0"/>
        <w:adjustRightInd w:val="0"/>
        <w:spacing w:before="0" w:after="0" w:line="240" w:lineRule="auto"/>
        <w:rPr>
          <w:color w:val="000000"/>
          <w:lang w:eastAsia="en-US"/>
        </w:rPr>
      </w:pPr>
      <w:r w:rsidRPr="009438F3">
        <w:rPr>
          <w:color w:val="000000"/>
          <w:lang w:eastAsia="en-US"/>
        </w:rPr>
        <w:t>Bookings for the hire of the City of Nedlands community use facilities are approved by administrative staff with consideration to utilisation and maximising use.</w:t>
      </w:r>
    </w:p>
    <w:p w14:paraId="351BB91A" w14:textId="77777777" w:rsidR="00D4475C" w:rsidRPr="009438F3" w:rsidRDefault="00D4475C" w:rsidP="00D4475C">
      <w:pPr>
        <w:spacing w:after="0" w:line="240" w:lineRule="auto"/>
        <w:ind w:right="-755"/>
        <w:jc w:val="both"/>
        <w:rPr>
          <w:color w:val="000000"/>
          <w:lang w:eastAsia="en-US"/>
        </w:rPr>
      </w:pPr>
    </w:p>
    <w:p w14:paraId="494B216F" w14:textId="77777777" w:rsidR="00CC5641" w:rsidRDefault="00C02F37" w:rsidP="00C02F37">
      <w:pPr>
        <w:pStyle w:val="Default"/>
      </w:pPr>
      <w:r w:rsidRPr="009438F3">
        <w:rPr>
          <w:b/>
          <w:bCs/>
        </w:rPr>
        <w:t xml:space="preserve">Summary of Key Terms </w:t>
      </w:r>
    </w:p>
    <w:p w14:paraId="76DBB9D1" w14:textId="77777777" w:rsidR="00CC5641" w:rsidRDefault="00CC5641" w:rsidP="00C02F37">
      <w:pPr>
        <w:pStyle w:val="Default"/>
      </w:pPr>
    </w:p>
    <w:p w14:paraId="1DF4854A" w14:textId="624E7497" w:rsidR="00D4475C" w:rsidRDefault="00C02F37" w:rsidP="00C02F37">
      <w:pPr>
        <w:pStyle w:val="Default"/>
      </w:pPr>
      <w:r w:rsidRPr="009438F3">
        <w:t>The key terms for lease, licence, exclusive licence and hire arrangements are summarised below:</w:t>
      </w:r>
    </w:p>
    <w:p w14:paraId="1CCD4D0E" w14:textId="77777777" w:rsidR="00CC5641" w:rsidRPr="009438F3" w:rsidRDefault="00CC5641" w:rsidP="00C02F37">
      <w:pPr>
        <w:pStyle w:val="Default"/>
      </w:pPr>
    </w:p>
    <w:tbl>
      <w:tblPr>
        <w:tblStyle w:val="TableGrid"/>
        <w:tblW w:w="9557" w:type="dxa"/>
        <w:tblLook w:val="04A0" w:firstRow="1" w:lastRow="0" w:firstColumn="1" w:lastColumn="0" w:noHBand="0" w:noVBand="1"/>
      </w:tblPr>
      <w:tblGrid>
        <w:gridCol w:w="3104"/>
        <w:gridCol w:w="1612"/>
        <w:gridCol w:w="1612"/>
        <w:gridCol w:w="1612"/>
        <w:gridCol w:w="1617"/>
      </w:tblGrid>
      <w:tr w:rsidR="00574149" w:rsidRPr="00C93B50" w14:paraId="5B5CF96A" w14:textId="77777777" w:rsidTr="001831E0">
        <w:trPr>
          <w:trHeight w:val="157"/>
        </w:trPr>
        <w:tc>
          <w:tcPr>
            <w:tcW w:w="3104" w:type="dxa"/>
            <w:hideMark/>
          </w:tcPr>
          <w:p w14:paraId="30DBA7C3" w14:textId="77777777" w:rsidR="00574149" w:rsidRPr="00C93B50" w:rsidRDefault="00574149" w:rsidP="001831E0">
            <w:pPr>
              <w:rPr>
                <w:rFonts w:eastAsia="Times New Roman"/>
                <w:b/>
                <w:bCs/>
                <w:color w:val="000000"/>
                <w:sz w:val="20"/>
                <w:szCs w:val="20"/>
                <w:lang w:eastAsia="en-AU"/>
              </w:rPr>
            </w:pPr>
            <w:r w:rsidRPr="00C93B50">
              <w:rPr>
                <w:rFonts w:eastAsia="Times New Roman"/>
                <w:b/>
                <w:bCs/>
                <w:color w:val="000000"/>
                <w:sz w:val="20"/>
                <w:szCs w:val="20"/>
                <w:lang w:eastAsia="en-AU"/>
              </w:rPr>
              <w:t>Summary of Key Terms</w:t>
            </w:r>
          </w:p>
        </w:tc>
        <w:tc>
          <w:tcPr>
            <w:tcW w:w="1612" w:type="dxa"/>
            <w:noWrap/>
            <w:hideMark/>
          </w:tcPr>
          <w:p w14:paraId="75BF9F8E" w14:textId="77777777" w:rsidR="00574149" w:rsidRPr="00C93B50" w:rsidRDefault="00574149" w:rsidP="001831E0">
            <w:pPr>
              <w:rPr>
                <w:rFonts w:eastAsia="Times New Roman"/>
                <w:b/>
                <w:bCs/>
                <w:color w:val="000000"/>
                <w:sz w:val="20"/>
                <w:szCs w:val="20"/>
                <w:lang w:eastAsia="en-AU"/>
              </w:rPr>
            </w:pPr>
            <w:r w:rsidRPr="00C93B50">
              <w:rPr>
                <w:rFonts w:eastAsia="Times New Roman"/>
                <w:b/>
                <w:bCs/>
                <w:color w:val="000000"/>
                <w:sz w:val="20"/>
                <w:szCs w:val="20"/>
                <w:lang w:eastAsia="en-AU"/>
              </w:rPr>
              <w:t>Lease</w:t>
            </w:r>
          </w:p>
        </w:tc>
        <w:tc>
          <w:tcPr>
            <w:tcW w:w="1612" w:type="dxa"/>
            <w:noWrap/>
            <w:hideMark/>
          </w:tcPr>
          <w:p w14:paraId="535901DF" w14:textId="77777777" w:rsidR="00574149" w:rsidRPr="00C93B50" w:rsidRDefault="00574149" w:rsidP="001831E0">
            <w:pPr>
              <w:rPr>
                <w:rFonts w:eastAsia="Times New Roman"/>
                <w:b/>
                <w:bCs/>
                <w:color w:val="000000"/>
                <w:sz w:val="20"/>
                <w:szCs w:val="20"/>
                <w:lang w:eastAsia="en-AU"/>
              </w:rPr>
            </w:pPr>
            <w:r w:rsidRPr="00C93B50">
              <w:rPr>
                <w:rFonts w:eastAsia="Times New Roman"/>
                <w:b/>
                <w:bCs/>
                <w:color w:val="000000"/>
                <w:sz w:val="20"/>
                <w:szCs w:val="20"/>
                <w:lang w:eastAsia="en-AU"/>
              </w:rPr>
              <w:t>Licence</w:t>
            </w:r>
          </w:p>
        </w:tc>
        <w:tc>
          <w:tcPr>
            <w:tcW w:w="1612" w:type="dxa"/>
            <w:hideMark/>
          </w:tcPr>
          <w:p w14:paraId="18A9A872" w14:textId="77777777" w:rsidR="00574149" w:rsidRPr="00C93B50" w:rsidRDefault="00574149" w:rsidP="001831E0">
            <w:pPr>
              <w:rPr>
                <w:rFonts w:eastAsia="Times New Roman"/>
                <w:b/>
                <w:bCs/>
                <w:color w:val="000000"/>
                <w:sz w:val="20"/>
                <w:szCs w:val="20"/>
                <w:lang w:eastAsia="en-AU"/>
              </w:rPr>
            </w:pPr>
            <w:r w:rsidRPr="00C93B50">
              <w:rPr>
                <w:rFonts w:eastAsia="Times New Roman"/>
                <w:b/>
                <w:bCs/>
                <w:color w:val="000000"/>
                <w:sz w:val="20"/>
                <w:szCs w:val="20"/>
                <w:lang w:eastAsia="en-AU"/>
              </w:rPr>
              <w:t>Exclusive Licence</w:t>
            </w:r>
          </w:p>
        </w:tc>
        <w:tc>
          <w:tcPr>
            <w:tcW w:w="1616" w:type="dxa"/>
            <w:noWrap/>
            <w:hideMark/>
          </w:tcPr>
          <w:p w14:paraId="3FAFEE7D" w14:textId="77777777" w:rsidR="00574149" w:rsidRPr="00C93B50" w:rsidRDefault="00574149" w:rsidP="001831E0">
            <w:pPr>
              <w:rPr>
                <w:rFonts w:eastAsia="Times New Roman"/>
                <w:b/>
                <w:bCs/>
                <w:color w:val="000000"/>
                <w:sz w:val="20"/>
                <w:szCs w:val="20"/>
                <w:lang w:eastAsia="en-AU"/>
              </w:rPr>
            </w:pPr>
            <w:r w:rsidRPr="00C93B50">
              <w:rPr>
                <w:rFonts w:eastAsia="Times New Roman"/>
                <w:b/>
                <w:bCs/>
                <w:color w:val="000000"/>
                <w:sz w:val="20"/>
                <w:szCs w:val="20"/>
                <w:lang w:eastAsia="en-AU"/>
              </w:rPr>
              <w:t>Hire</w:t>
            </w:r>
          </w:p>
        </w:tc>
      </w:tr>
      <w:tr w:rsidR="00574149" w:rsidRPr="00C93B50" w14:paraId="0495E398" w14:textId="77777777" w:rsidTr="001831E0">
        <w:trPr>
          <w:trHeight w:val="75"/>
        </w:trPr>
        <w:tc>
          <w:tcPr>
            <w:tcW w:w="3104" w:type="dxa"/>
            <w:noWrap/>
            <w:hideMark/>
          </w:tcPr>
          <w:p w14:paraId="18D946B4" w14:textId="77777777" w:rsidR="00574149" w:rsidRPr="00C93B50" w:rsidRDefault="00574149" w:rsidP="001831E0">
            <w:pPr>
              <w:rPr>
                <w:rFonts w:eastAsia="Times New Roman"/>
                <w:b/>
                <w:bCs/>
                <w:color w:val="000000"/>
                <w:sz w:val="20"/>
                <w:szCs w:val="20"/>
                <w:lang w:eastAsia="en-AU"/>
              </w:rPr>
            </w:pPr>
            <w:r w:rsidRPr="00C93B50">
              <w:rPr>
                <w:rFonts w:eastAsia="Times New Roman"/>
                <w:b/>
                <w:bCs/>
                <w:color w:val="000000"/>
                <w:sz w:val="20"/>
                <w:szCs w:val="20"/>
                <w:lang w:eastAsia="en-AU"/>
              </w:rPr>
              <w:t>Financial Contribution</w:t>
            </w:r>
          </w:p>
        </w:tc>
        <w:tc>
          <w:tcPr>
            <w:tcW w:w="6453" w:type="dxa"/>
            <w:gridSpan w:val="4"/>
            <w:noWrap/>
            <w:hideMark/>
          </w:tcPr>
          <w:p w14:paraId="627A3025"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 </w:t>
            </w:r>
          </w:p>
        </w:tc>
      </w:tr>
      <w:tr w:rsidR="00574149" w:rsidRPr="00C93B50" w14:paraId="5EA2B9C7" w14:textId="77777777" w:rsidTr="001831E0">
        <w:trPr>
          <w:trHeight w:val="60"/>
        </w:trPr>
        <w:tc>
          <w:tcPr>
            <w:tcW w:w="3104" w:type="dxa"/>
            <w:hideMark/>
          </w:tcPr>
          <w:p w14:paraId="05490421"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Maintenance Contribution</w:t>
            </w:r>
          </w:p>
        </w:tc>
        <w:tc>
          <w:tcPr>
            <w:tcW w:w="1612" w:type="dxa"/>
            <w:hideMark/>
          </w:tcPr>
          <w:p w14:paraId="5D302B85"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Quarterly</w:t>
            </w:r>
          </w:p>
        </w:tc>
        <w:tc>
          <w:tcPr>
            <w:tcW w:w="1612" w:type="dxa"/>
            <w:hideMark/>
          </w:tcPr>
          <w:p w14:paraId="1C027CBD"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N/A</w:t>
            </w:r>
          </w:p>
        </w:tc>
        <w:tc>
          <w:tcPr>
            <w:tcW w:w="1612" w:type="dxa"/>
            <w:hideMark/>
          </w:tcPr>
          <w:p w14:paraId="267815F6"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N/A</w:t>
            </w:r>
          </w:p>
        </w:tc>
        <w:tc>
          <w:tcPr>
            <w:tcW w:w="1616" w:type="dxa"/>
            <w:hideMark/>
          </w:tcPr>
          <w:p w14:paraId="67EF33CA"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N/A</w:t>
            </w:r>
          </w:p>
        </w:tc>
      </w:tr>
      <w:tr w:rsidR="00574149" w:rsidRPr="00C93B50" w14:paraId="54887C20" w14:textId="77777777" w:rsidTr="001831E0">
        <w:trPr>
          <w:trHeight w:val="60"/>
        </w:trPr>
        <w:tc>
          <w:tcPr>
            <w:tcW w:w="3104" w:type="dxa"/>
            <w:hideMark/>
          </w:tcPr>
          <w:p w14:paraId="23BDE8A0"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Environmental Contribution</w:t>
            </w:r>
          </w:p>
        </w:tc>
        <w:tc>
          <w:tcPr>
            <w:tcW w:w="1612" w:type="dxa"/>
            <w:hideMark/>
          </w:tcPr>
          <w:p w14:paraId="47921A17"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Quarterly</w:t>
            </w:r>
          </w:p>
        </w:tc>
        <w:tc>
          <w:tcPr>
            <w:tcW w:w="1612" w:type="dxa"/>
            <w:hideMark/>
          </w:tcPr>
          <w:p w14:paraId="4AFFC7A3"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Annual</w:t>
            </w:r>
          </w:p>
        </w:tc>
        <w:tc>
          <w:tcPr>
            <w:tcW w:w="1612" w:type="dxa"/>
            <w:hideMark/>
          </w:tcPr>
          <w:p w14:paraId="519A858A"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Annual</w:t>
            </w:r>
          </w:p>
        </w:tc>
        <w:tc>
          <w:tcPr>
            <w:tcW w:w="1616" w:type="dxa"/>
            <w:hideMark/>
          </w:tcPr>
          <w:p w14:paraId="3001EA5B"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N/A</w:t>
            </w:r>
          </w:p>
        </w:tc>
      </w:tr>
      <w:tr w:rsidR="00574149" w:rsidRPr="00C93B50" w14:paraId="3FC08711" w14:textId="77777777" w:rsidTr="001831E0">
        <w:trPr>
          <w:trHeight w:val="60"/>
        </w:trPr>
        <w:tc>
          <w:tcPr>
            <w:tcW w:w="3104" w:type="dxa"/>
            <w:hideMark/>
          </w:tcPr>
          <w:p w14:paraId="130EB404"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Licence Fee</w:t>
            </w:r>
          </w:p>
        </w:tc>
        <w:tc>
          <w:tcPr>
            <w:tcW w:w="1612" w:type="dxa"/>
            <w:hideMark/>
          </w:tcPr>
          <w:p w14:paraId="361CAF82"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N/A</w:t>
            </w:r>
          </w:p>
        </w:tc>
        <w:tc>
          <w:tcPr>
            <w:tcW w:w="1612" w:type="dxa"/>
            <w:hideMark/>
          </w:tcPr>
          <w:p w14:paraId="0585CE98"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Annual</w:t>
            </w:r>
          </w:p>
        </w:tc>
        <w:tc>
          <w:tcPr>
            <w:tcW w:w="1612" w:type="dxa"/>
            <w:hideMark/>
          </w:tcPr>
          <w:p w14:paraId="795351D1"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Annual</w:t>
            </w:r>
          </w:p>
        </w:tc>
        <w:tc>
          <w:tcPr>
            <w:tcW w:w="1616" w:type="dxa"/>
            <w:hideMark/>
          </w:tcPr>
          <w:p w14:paraId="0C76AC66"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N/A</w:t>
            </w:r>
          </w:p>
        </w:tc>
      </w:tr>
      <w:tr w:rsidR="00574149" w:rsidRPr="00C93B50" w14:paraId="0BEEEB7F" w14:textId="77777777" w:rsidTr="001831E0">
        <w:trPr>
          <w:trHeight w:val="60"/>
        </w:trPr>
        <w:tc>
          <w:tcPr>
            <w:tcW w:w="3104" w:type="dxa"/>
            <w:hideMark/>
          </w:tcPr>
          <w:p w14:paraId="580A71FD"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Hire Fee</w:t>
            </w:r>
          </w:p>
        </w:tc>
        <w:tc>
          <w:tcPr>
            <w:tcW w:w="1612" w:type="dxa"/>
            <w:hideMark/>
          </w:tcPr>
          <w:p w14:paraId="23C3D672"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N/A</w:t>
            </w:r>
          </w:p>
        </w:tc>
        <w:tc>
          <w:tcPr>
            <w:tcW w:w="1612" w:type="dxa"/>
            <w:hideMark/>
          </w:tcPr>
          <w:p w14:paraId="2B069D98"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N/A</w:t>
            </w:r>
          </w:p>
        </w:tc>
        <w:tc>
          <w:tcPr>
            <w:tcW w:w="1612" w:type="dxa"/>
            <w:hideMark/>
          </w:tcPr>
          <w:p w14:paraId="37D8A351"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N/A</w:t>
            </w:r>
          </w:p>
        </w:tc>
        <w:tc>
          <w:tcPr>
            <w:tcW w:w="1616" w:type="dxa"/>
            <w:hideMark/>
          </w:tcPr>
          <w:p w14:paraId="0CFE1EC4"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Yes</w:t>
            </w:r>
          </w:p>
        </w:tc>
      </w:tr>
      <w:tr w:rsidR="00574149" w:rsidRPr="00C93B50" w14:paraId="3C58960E" w14:textId="77777777" w:rsidTr="001831E0">
        <w:trPr>
          <w:trHeight w:val="60"/>
        </w:trPr>
        <w:tc>
          <w:tcPr>
            <w:tcW w:w="3104" w:type="dxa"/>
            <w:hideMark/>
          </w:tcPr>
          <w:p w14:paraId="67CD13A4"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Bond</w:t>
            </w:r>
          </w:p>
        </w:tc>
        <w:tc>
          <w:tcPr>
            <w:tcW w:w="1612" w:type="dxa"/>
            <w:hideMark/>
          </w:tcPr>
          <w:p w14:paraId="417776BC"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N/A</w:t>
            </w:r>
          </w:p>
        </w:tc>
        <w:tc>
          <w:tcPr>
            <w:tcW w:w="1612" w:type="dxa"/>
            <w:hideMark/>
          </w:tcPr>
          <w:p w14:paraId="1F12E350"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N/A</w:t>
            </w:r>
          </w:p>
        </w:tc>
        <w:tc>
          <w:tcPr>
            <w:tcW w:w="1612" w:type="dxa"/>
            <w:hideMark/>
          </w:tcPr>
          <w:p w14:paraId="32A745CF"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N/A</w:t>
            </w:r>
          </w:p>
        </w:tc>
        <w:tc>
          <w:tcPr>
            <w:tcW w:w="1616" w:type="dxa"/>
            <w:hideMark/>
          </w:tcPr>
          <w:p w14:paraId="562DF68E"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Yes</w:t>
            </w:r>
          </w:p>
        </w:tc>
      </w:tr>
      <w:tr w:rsidR="00574149" w:rsidRPr="00C93B50" w14:paraId="2E527DF7" w14:textId="77777777" w:rsidTr="001831E0">
        <w:trPr>
          <w:trHeight w:val="78"/>
        </w:trPr>
        <w:tc>
          <w:tcPr>
            <w:tcW w:w="3104" w:type="dxa"/>
            <w:hideMark/>
          </w:tcPr>
          <w:p w14:paraId="2D816337" w14:textId="77777777" w:rsidR="00574149" w:rsidRPr="00C93B50" w:rsidRDefault="00574149" w:rsidP="001831E0">
            <w:pPr>
              <w:rPr>
                <w:rFonts w:eastAsia="Times New Roman"/>
                <w:b/>
                <w:bCs/>
                <w:color w:val="000000"/>
                <w:sz w:val="20"/>
                <w:szCs w:val="20"/>
                <w:lang w:eastAsia="en-AU"/>
              </w:rPr>
            </w:pPr>
            <w:r w:rsidRPr="00C93B50">
              <w:rPr>
                <w:rFonts w:eastAsia="Times New Roman"/>
                <w:b/>
                <w:bCs/>
                <w:color w:val="000000"/>
                <w:sz w:val="20"/>
                <w:szCs w:val="20"/>
                <w:lang w:eastAsia="en-AU"/>
              </w:rPr>
              <w:t>Maintenance Responsibilities</w:t>
            </w:r>
          </w:p>
        </w:tc>
        <w:tc>
          <w:tcPr>
            <w:tcW w:w="6453" w:type="dxa"/>
            <w:gridSpan w:val="4"/>
            <w:hideMark/>
          </w:tcPr>
          <w:p w14:paraId="57C7FD6F" w14:textId="77777777" w:rsidR="00574149" w:rsidRPr="00C93B50" w:rsidRDefault="00574149" w:rsidP="001831E0">
            <w:pPr>
              <w:jc w:val="center"/>
              <w:rPr>
                <w:rFonts w:eastAsia="Times New Roman"/>
                <w:color w:val="000000"/>
                <w:sz w:val="20"/>
                <w:szCs w:val="20"/>
                <w:lang w:eastAsia="en-AU"/>
              </w:rPr>
            </w:pPr>
            <w:r w:rsidRPr="00C93B50">
              <w:rPr>
                <w:rFonts w:eastAsia="Times New Roman"/>
                <w:color w:val="000000"/>
                <w:sz w:val="20"/>
                <w:szCs w:val="20"/>
                <w:lang w:eastAsia="en-AU"/>
              </w:rPr>
              <w:t> </w:t>
            </w:r>
          </w:p>
        </w:tc>
      </w:tr>
      <w:tr w:rsidR="00574149" w:rsidRPr="00C93B50" w14:paraId="4EB77C79" w14:textId="77777777" w:rsidTr="001831E0">
        <w:trPr>
          <w:trHeight w:val="60"/>
        </w:trPr>
        <w:tc>
          <w:tcPr>
            <w:tcW w:w="3104" w:type="dxa"/>
            <w:hideMark/>
          </w:tcPr>
          <w:p w14:paraId="2DB74320"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Non-Structural</w:t>
            </w:r>
          </w:p>
        </w:tc>
        <w:tc>
          <w:tcPr>
            <w:tcW w:w="1612" w:type="dxa"/>
            <w:hideMark/>
          </w:tcPr>
          <w:p w14:paraId="6A96E6A8"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3A1BB889"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City of Nedlands</w:t>
            </w:r>
          </w:p>
        </w:tc>
        <w:tc>
          <w:tcPr>
            <w:tcW w:w="1612" w:type="dxa"/>
            <w:hideMark/>
          </w:tcPr>
          <w:p w14:paraId="54834320"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6" w:type="dxa"/>
            <w:hideMark/>
          </w:tcPr>
          <w:p w14:paraId="4AB2F6EB"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City of Nedlands</w:t>
            </w:r>
          </w:p>
        </w:tc>
      </w:tr>
      <w:tr w:rsidR="00574149" w:rsidRPr="00C93B50" w14:paraId="55184043" w14:textId="77777777" w:rsidTr="001831E0">
        <w:trPr>
          <w:trHeight w:val="60"/>
        </w:trPr>
        <w:tc>
          <w:tcPr>
            <w:tcW w:w="3104" w:type="dxa"/>
            <w:hideMark/>
          </w:tcPr>
          <w:p w14:paraId="702F0565" w14:textId="77777777" w:rsidR="00574149" w:rsidRPr="00C93B50" w:rsidRDefault="00574149" w:rsidP="001831E0">
            <w:pPr>
              <w:rPr>
                <w:rFonts w:eastAsia="Times New Roman"/>
                <w:color w:val="000000"/>
                <w:sz w:val="20"/>
                <w:szCs w:val="20"/>
                <w:lang w:eastAsia="en-AU"/>
              </w:rPr>
            </w:pPr>
            <w:r w:rsidRPr="00BD21C5">
              <w:rPr>
                <w:rFonts w:eastAsia="Times New Roman"/>
                <w:color w:val="000000"/>
                <w:sz w:val="20"/>
                <w:szCs w:val="20"/>
                <w:lang w:eastAsia="en-AU"/>
              </w:rPr>
              <w:t>Preventative</w:t>
            </w:r>
          </w:p>
        </w:tc>
        <w:tc>
          <w:tcPr>
            <w:tcW w:w="1612" w:type="dxa"/>
            <w:hideMark/>
          </w:tcPr>
          <w:p w14:paraId="56EEF2EB"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27EA0BB2"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City of Nedlands</w:t>
            </w:r>
          </w:p>
        </w:tc>
        <w:tc>
          <w:tcPr>
            <w:tcW w:w="1612" w:type="dxa"/>
            <w:hideMark/>
          </w:tcPr>
          <w:p w14:paraId="58CF7BD6"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6" w:type="dxa"/>
            <w:hideMark/>
          </w:tcPr>
          <w:p w14:paraId="2ACEA838"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City of Nedlands</w:t>
            </w:r>
          </w:p>
        </w:tc>
      </w:tr>
      <w:tr w:rsidR="00574149" w:rsidRPr="00C93B50" w14:paraId="233BC6A3" w14:textId="77777777" w:rsidTr="001831E0">
        <w:trPr>
          <w:trHeight w:val="121"/>
        </w:trPr>
        <w:tc>
          <w:tcPr>
            <w:tcW w:w="3104" w:type="dxa"/>
            <w:hideMark/>
          </w:tcPr>
          <w:p w14:paraId="1E6634F7"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Structural</w:t>
            </w:r>
          </w:p>
        </w:tc>
        <w:tc>
          <w:tcPr>
            <w:tcW w:w="1612" w:type="dxa"/>
            <w:hideMark/>
          </w:tcPr>
          <w:p w14:paraId="520AAD6A"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City of Nedlands / Tenant</w:t>
            </w:r>
          </w:p>
        </w:tc>
        <w:tc>
          <w:tcPr>
            <w:tcW w:w="1612" w:type="dxa"/>
            <w:hideMark/>
          </w:tcPr>
          <w:p w14:paraId="7EAB927F"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City of Nedlands</w:t>
            </w:r>
          </w:p>
        </w:tc>
        <w:tc>
          <w:tcPr>
            <w:tcW w:w="1612" w:type="dxa"/>
            <w:hideMark/>
          </w:tcPr>
          <w:p w14:paraId="17200DEC"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City of Nedlands</w:t>
            </w:r>
          </w:p>
        </w:tc>
        <w:tc>
          <w:tcPr>
            <w:tcW w:w="1616" w:type="dxa"/>
            <w:hideMark/>
          </w:tcPr>
          <w:p w14:paraId="43C2CCE8"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City of Nedlands</w:t>
            </w:r>
          </w:p>
        </w:tc>
      </w:tr>
      <w:tr w:rsidR="00574149" w:rsidRPr="00C93B50" w14:paraId="56ADA650" w14:textId="77777777" w:rsidTr="001831E0">
        <w:trPr>
          <w:trHeight w:val="123"/>
        </w:trPr>
        <w:tc>
          <w:tcPr>
            <w:tcW w:w="3104" w:type="dxa"/>
            <w:hideMark/>
          </w:tcPr>
          <w:p w14:paraId="47401356"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Cleaning</w:t>
            </w:r>
          </w:p>
        </w:tc>
        <w:tc>
          <w:tcPr>
            <w:tcW w:w="1612" w:type="dxa"/>
            <w:hideMark/>
          </w:tcPr>
          <w:p w14:paraId="0032A5F5"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32156812"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City of Nedlands</w:t>
            </w:r>
          </w:p>
        </w:tc>
        <w:tc>
          <w:tcPr>
            <w:tcW w:w="1612" w:type="dxa"/>
            <w:hideMark/>
          </w:tcPr>
          <w:p w14:paraId="7A4639A0"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City of Nedlands / Tenant</w:t>
            </w:r>
          </w:p>
        </w:tc>
        <w:tc>
          <w:tcPr>
            <w:tcW w:w="1616" w:type="dxa"/>
            <w:hideMark/>
          </w:tcPr>
          <w:p w14:paraId="731DBB77"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City of Nedlands / Facility User</w:t>
            </w:r>
          </w:p>
        </w:tc>
      </w:tr>
      <w:tr w:rsidR="00574149" w:rsidRPr="00C93B50" w14:paraId="24F64226" w14:textId="77777777" w:rsidTr="001831E0">
        <w:trPr>
          <w:trHeight w:val="78"/>
        </w:trPr>
        <w:tc>
          <w:tcPr>
            <w:tcW w:w="3104" w:type="dxa"/>
            <w:hideMark/>
          </w:tcPr>
          <w:p w14:paraId="5ED21C0F" w14:textId="77777777" w:rsidR="00574149" w:rsidRPr="00C93B50" w:rsidRDefault="00574149" w:rsidP="001831E0">
            <w:pPr>
              <w:rPr>
                <w:rFonts w:eastAsia="Times New Roman"/>
                <w:b/>
                <w:bCs/>
                <w:color w:val="000000"/>
                <w:sz w:val="20"/>
                <w:szCs w:val="20"/>
                <w:lang w:eastAsia="en-AU"/>
              </w:rPr>
            </w:pPr>
            <w:r w:rsidRPr="00C93B50">
              <w:rPr>
                <w:rFonts w:eastAsia="Times New Roman"/>
                <w:b/>
                <w:bCs/>
                <w:color w:val="000000"/>
                <w:sz w:val="20"/>
                <w:szCs w:val="20"/>
                <w:lang w:eastAsia="en-AU"/>
              </w:rPr>
              <w:t>Costs</w:t>
            </w:r>
          </w:p>
        </w:tc>
        <w:tc>
          <w:tcPr>
            <w:tcW w:w="6453" w:type="dxa"/>
            <w:gridSpan w:val="4"/>
            <w:hideMark/>
          </w:tcPr>
          <w:p w14:paraId="3D8B52DA" w14:textId="77777777" w:rsidR="00574149" w:rsidRPr="00C93B50" w:rsidRDefault="00574149" w:rsidP="001831E0">
            <w:pPr>
              <w:jc w:val="center"/>
              <w:rPr>
                <w:rFonts w:eastAsia="Times New Roman"/>
                <w:color w:val="000000"/>
                <w:sz w:val="20"/>
                <w:szCs w:val="20"/>
                <w:lang w:eastAsia="en-AU"/>
              </w:rPr>
            </w:pPr>
            <w:r w:rsidRPr="00C93B50">
              <w:rPr>
                <w:rFonts w:eastAsia="Times New Roman"/>
                <w:color w:val="000000"/>
                <w:sz w:val="20"/>
                <w:szCs w:val="20"/>
                <w:lang w:eastAsia="en-AU"/>
              </w:rPr>
              <w:t> </w:t>
            </w:r>
          </w:p>
        </w:tc>
      </w:tr>
      <w:tr w:rsidR="00574149" w:rsidRPr="00C93B50" w14:paraId="71D3F58E" w14:textId="77777777" w:rsidTr="001831E0">
        <w:trPr>
          <w:trHeight w:val="60"/>
        </w:trPr>
        <w:tc>
          <w:tcPr>
            <w:tcW w:w="3104" w:type="dxa"/>
            <w:hideMark/>
          </w:tcPr>
          <w:p w14:paraId="16547430"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Utilities</w:t>
            </w:r>
          </w:p>
        </w:tc>
        <w:tc>
          <w:tcPr>
            <w:tcW w:w="1612" w:type="dxa"/>
            <w:hideMark/>
          </w:tcPr>
          <w:p w14:paraId="40FA1ABF"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55E0EBE6"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30C6C094"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6" w:type="dxa"/>
            <w:hideMark/>
          </w:tcPr>
          <w:p w14:paraId="53D6C86E"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City of Nedlands</w:t>
            </w:r>
          </w:p>
        </w:tc>
      </w:tr>
      <w:tr w:rsidR="00574149" w:rsidRPr="00C93B50" w14:paraId="5FA0207A" w14:textId="77777777" w:rsidTr="001831E0">
        <w:trPr>
          <w:trHeight w:val="60"/>
        </w:trPr>
        <w:tc>
          <w:tcPr>
            <w:tcW w:w="3104" w:type="dxa"/>
            <w:hideMark/>
          </w:tcPr>
          <w:p w14:paraId="6B80415E"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Operating</w:t>
            </w:r>
          </w:p>
        </w:tc>
        <w:tc>
          <w:tcPr>
            <w:tcW w:w="1612" w:type="dxa"/>
            <w:hideMark/>
          </w:tcPr>
          <w:p w14:paraId="3258ABDC"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0EC5E261"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588A5357"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6" w:type="dxa"/>
            <w:hideMark/>
          </w:tcPr>
          <w:p w14:paraId="4DAC21F9"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Facility User</w:t>
            </w:r>
          </w:p>
        </w:tc>
      </w:tr>
      <w:tr w:rsidR="00574149" w:rsidRPr="00C93B50" w14:paraId="5C8050AF" w14:textId="77777777" w:rsidTr="001831E0">
        <w:trPr>
          <w:trHeight w:val="60"/>
        </w:trPr>
        <w:tc>
          <w:tcPr>
            <w:tcW w:w="3104" w:type="dxa"/>
            <w:hideMark/>
          </w:tcPr>
          <w:p w14:paraId="1D0ACC0D"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Fit Out</w:t>
            </w:r>
          </w:p>
        </w:tc>
        <w:tc>
          <w:tcPr>
            <w:tcW w:w="1612" w:type="dxa"/>
            <w:hideMark/>
          </w:tcPr>
          <w:p w14:paraId="4242DF7F"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1A84DDA3"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7637692A"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6" w:type="dxa"/>
            <w:hideMark/>
          </w:tcPr>
          <w:p w14:paraId="46CA5DE1"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N/A</w:t>
            </w:r>
          </w:p>
        </w:tc>
      </w:tr>
      <w:tr w:rsidR="00574149" w:rsidRPr="00C93B50" w14:paraId="06250C50" w14:textId="77777777" w:rsidTr="001831E0">
        <w:trPr>
          <w:trHeight w:val="60"/>
        </w:trPr>
        <w:tc>
          <w:tcPr>
            <w:tcW w:w="3104" w:type="dxa"/>
            <w:noWrap/>
            <w:hideMark/>
          </w:tcPr>
          <w:p w14:paraId="41A44282"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Legal</w:t>
            </w:r>
          </w:p>
        </w:tc>
        <w:tc>
          <w:tcPr>
            <w:tcW w:w="1612" w:type="dxa"/>
            <w:hideMark/>
          </w:tcPr>
          <w:p w14:paraId="55985582"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501545BA"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5B20C0D1"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6" w:type="dxa"/>
            <w:hideMark/>
          </w:tcPr>
          <w:p w14:paraId="12920060"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N/A</w:t>
            </w:r>
          </w:p>
        </w:tc>
      </w:tr>
      <w:tr w:rsidR="00574149" w:rsidRPr="00C93B50" w14:paraId="4F80C257" w14:textId="77777777" w:rsidTr="001831E0">
        <w:trPr>
          <w:trHeight w:val="121"/>
        </w:trPr>
        <w:tc>
          <w:tcPr>
            <w:tcW w:w="3104" w:type="dxa"/>
            <w:noWrap/>
            <w:hideMark/>
          </w:tcPr>
          <w:p w14:paraId="56561DB2"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Cleaning</w:t>
            </w:r>
          </w:p>
        </w:tc>
        <w:tc>
          <w:tcPr>
            <w:tcW w:w="1612" w:type="dxa"/>
            <w:hideMark/>
          </w:tcPr>
          <w:p w14:paraId="40BE1E30"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58990030"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00A908BC"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6" w:type="dxa"/>
            <w:hideMark/>
          </w:tcPr>
          <w:p w14:paraId="6FC0B8DC"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City of Nedlands / Facility User</w:t>
            </w:r>
          </w:p>
        </w:tc>
      </w:tr>
      <w:tr w:rsidR="00574149" w:rsidRPr="00C93B50" w14:paraId="1B97199E" w14:textId="77777777" w:rsidTr="001831E0">
        <w:trPr>
          <w:trHeight w:val="60"/>
        </w:trPr>
        <w:tc>
          <w:tcPr>
            <w:tcW w:w="3104" w:type="dxa"/>
            <w:noWrap/>
            <w:hideMark/>
          </w:tcPr>
          <w:p w14:paraId="19AC50B6"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ESL</w:t>
            </w:r>
          </w:p>
        </w:tc>
        <w:tc>
          <w:tcPr>
            <w:tcW w:w="1612" w:type="dxa"/>
            <w:hideMark/>
          </w:tcPr>
          <w:p w14:paraId="02A10613"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7672C3F7"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2BD4DC5C"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6" w:type="dxa"/>
            <w:hideMark/>
          </w:tcPr>
          <w:p w14:paraId="2016891E"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City of Nedlands</w:t>
            </w:r>
          </w:p>
        </w:tc>
      </w:tr>
      <w:tr w:rsidR="00574149" w:rsidRPr="00C93B50" w14:paraId="437A3735" w14:textId="77777777" w:rsidTr="001831E0">
        <w:trPr>
          <w:trHeight w:val="62"/>
        </w:trPr>
        <w:tc>
          <w:tcPr>
            <w:tcW w:w="3104" w:type="dxa"/>
            <w:noWrap/>
            <w:hideMark/>
          </w:tcPr>
          <w:p w14:paraId="0EBE9473"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Waste Removal</w:t>
            </w:r>
          </w:p>
        </w:tc>
        <w:tc>
          <w:tcPr>
            <w:tcW w:w="1612" w:type="dxa"/>
            <w:hideMark/>
          </w:tcPr>
          <w:p w14:paraId="4051AF48"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18BE3D24"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553C5BB4"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6" w:type="dxa"/>
            <w:hideMark/>
          </w:tcPr>
          <w:p w14:paraId="0796E920"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City of Nedlands</w:t>
            </w:r>
          </w:p>
        </w:tc>
      </w:tr>
      <w:tr w:rsidR="00574149" w:rsidRPr="00C93B50" w14:paraId="563623D0" w14:textId="77777777" w:rsidTr="001831E0">
        <w:trPr>
          <w:trHeight w:val="78"/>
        </w:trPr>
        <w:tc>
          <w:tcPr>
            <w:tcW w:w="3104" w:type="dxa"/>
            <w:noWrap/>
            <w:hideMark/>
          </w:tcPr>
          <w:p w14:paraId="42A4CA24" w14:textId="77777777" w:rsidR="00574149" w:rsidRPr="00C93B50" w:rsidRDefault="00574149" w:rsidP="001831E0">
            <w:pPr>
              <w:rPr>
                <w:rFonts w:eastAsia="Times New Roman"/>
                <w:b/>
                <w:bCs/>
                <w:color w:val="000000"/>
                <w:sz w:val="20"/>
                <w:szCs w:val="20"/>
                <w:lang w:eastAsia="en-AU"/>
              </w:rPr>
            </w:pPr>
            <w:r w:rsidRPr="00C93B50">
              <w:rPr>
                <w:rFonts w:eastAsia="Times New Roman"/>
                <w:b/>
                <w:bCs/>
                <w:color w:val="000000"/>
                <w:sz w:val="20"/>
                <w:szCs w:val="20"/>
                <w:lang w:eastAsia="en-AU"/>
              </w:rPr>
              <w:t>Insurance</w:t>
            </w:r>
          </w:p>
        </w:tc>
        <w:tc>
          <w:tcPr>
            <w:tcW w:w="6453" w:type="dxa"/>
            <w:gridSpan w:val="4"/>
            <w:hideMark/>
          </w:tcPr>
          <w:p w14:paraId="46EB9168" w14:textId="77777777" w:rsidR="00574149" w:rsidRPr="00C93B50" w:rsidRDefault="00574149" w:rsidP="001831E0">
            <w:pPr>
              <w:jc w:val="center"/>
              <w:rPr>
                <w:rFonts w:eastAsia="Times New Roman"/>
                <w:color w:val="000000"/>
                <w:sz w:val="20"/>
                <w:szCs w:val="20"/>
                <w:lang w:eastAsia="en-AU"/>
              </w:rPr>
            </w:pPr>
            <w:r w:rsidRPr="00C93B50">
              <w:rPr>
                <w:rFonts w:eastAsia="Times New Roman"/>
                <w:color w:val="000000"/>
                <w:sz w:val="20"/>
                <w:szCs w:val="20"/>
                <w:lang w:eastAsia="en-AU"/>
              </w:rPr>
              <w:t> </w:t>
            </w:r>
          </w:p>
        </w:tc>
      </w:tr>
      <w:tr w:rsidR="00574149" w:rsidRPr="00C93B50" w14:paraId="4C0C62CE" w14:textId="77777777" w:rsidTr="001831E0">
        <w:trPr>
          <w:trHeight w:val="60"/>
        </w:trPr>
        <w:tc>
          <w:tcPr>
            <w:tcW w:w="3104" w:type="dxa"/>
            <w:hideMark/>
          </w:tcPr>
          <w:p w14:paraId="7608C504"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Public Liability</w:t>
            </w:r>
          </w:p>
        </w:tc>
        <w:tc>
          <w:tcPr>
            <w:tcW w:w="1612" w:type="dxa"/>
            <w:hideMark/>
          </w:tcPr>
          <w:p w14:paraId="497B1E38"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13431640"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0FB948CE"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6" w:type="dxa"/>
            <w:hideMark/>
          </w:tcPr>
          <w:p w14:paraId="522AB91D"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City of Nedlands/ Facility User</w:t>
            </w:r>
          </w:p>
        </w:tc>
      </w:tr>
      <w:tr w:rsidR="00574149" w:rsidRPr="00C93B50" w14:paraId="7C3EA0F5" w14:textId="77777777" w:rsidTr="001831E0">
        <w:trPr>
          <w:trHeight w:val="60"/>
        </w:trPr>
        <w:tc>
          <w:tcPr>
            <w:tcW w:w="3104" w:type="dxa"/>
            <w:hideMark/>
          </w:tcPr>
          <w:p w14:paraId="12374770"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Building</w:t>
            </w:r>
          </w:p>
        </w:tc>
        <w:tc>
          <w:tcPr>
            <w:tcW w:w="1612" w:type="dxa"/>
            <w:hideMark/>
          </w:tcPr>
          <w:p w14:paraId="6DBC5BEA"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City of Nedlands</w:t>
            </w:r>
          </w:p>
        </w:tc>
        <w:tc>
          <w:tcPr>
            <w:tcW w:w="1612" w:type="dxa"/>
            <w:hideMark/>
          </w:tcPr>
          <w:p w14:paraId="6E1F241B"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City of Nedlands</w:t>
            </w:r>
          </w:p>
        </w:tc>
        <w:tc>
          <w:tcPr>
            <w:tcW w:w="1612" w:type="dxa"/>
            <w:hideMark/>
          </w:tcPr>
          <w:p w14:paraId="3BB902A4"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City of Nedlands</w:t>
            </w:r>
          </w:p>
        </w:tc>
        <w:tc>
          <w:tcPr>
            <w:tcW w:w="1616" w:type="dxa"/>
            <w:hideMark/>
          </w:tcPr>
          <w:p w14:paraId="43A71788"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City of Nedlands</w:t>
            </w:r>
          </w:p>
        </w:tc>
      </w:tr>
      <w:tr w:rsidR="00574149" w:rsidRPr="00C93B50" w14:paraId="31F611DB" w14:textId="77777777" w:rsidTr="001831E0">
        <w:trPr>
          <w:trHeight w:val="60"/>
        </w:trPr>
        <w:tc>
          <w:tcPr>
            <w:tcW w:w="3104" w:type="dxa"/>
            <w:hideMark/>
          </w:tcPr>
          <w:p w14:paraId="09B1CE12"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Contents</w:t>
            </w:r>
          </w:p>
        </w:tc>
        <w:tc>
          <w:tcPr>
            <w:tcW w:w="1612" w:type="dxa"/>
            <w:hideMark/>
          </w:tcPr>
          <w:p w14:paraId="053B2DC8"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4A580FB2"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2F5F08CA"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6" w:type="dxa"/>
            <w:hideMark/>
          </w:tcPr>
          <w:p w14:paraId="6BE10126"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Facility User</w:t>
            </w:r>
          </w:p>
        </w:tc>
      </w:tr>
      <w:tr w:rsidR="00574149" w:rsidRPr="00C93B50" w14:paraId="6A96A808" w14:textId="77777777" w:rsidTr="001831E0">
        <w:trPr>
          <w:trHeight w:val="62"/>
        </w:trPr>
        <w:tc>
          <w:tcPr>
            <w:tcW w:w="3104" w:type="dxa"/>
            <w:hideMark/>
          </w:tcPr>
          <w:p w14:paraId="4817CC8F"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 xml:space="preserve">Workers </w:t>
            </w:r>
            <w:r w:rsidRPr="00BD21C5">
              <w:rPr>
                <w:rFonts w:eastAsia="Times New Roman"/>
                <w:color w:val="000000"/>
                <w:sz w:val="20"/>
                <w:szCs w:val="20"/>
                <w:lang w:eastAsia="en-AU"/>
              </w:rPr>
              <w:t>Compensation</w:t>
            </w:r>
          </w:p>
        </w:tc>
        <w:tc>
          <w:tcPr>
            <w:tcW w:w="1612" w:type="dxa"/>
            <w:hideMark/>
          </w:tcPr>
          <w:p w14:paraId="540F6729"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6DF5683C"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2" w:type="dxa"/>
            <w:hideMark/>
          </w:tcPr>
          <w:p w14:paraId="7AACA58D"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w:t>
            </w:r>
          </w:p>
        </w:tc>
        <w:tc>
          <w:tcPr>
            <w:tcW w:w="1616" w:type="dxa"/>
            <w:hideMark/>
          </w:tcPr>
          <w:p w14:paraId="4C5817D2"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Facility User</w:t>
            </w:r>
          </w:p>
        </w:tc>
      </w:tr>
      <w:tr w:rsidR="00574149" w:rsidRPr="00C93B50" w14:paraId="004E1776" w14:textId="77777777" w:rsidTr="001831E0">
        <w:trPr>
          <w:trHeight w:val="78"/>
        </w:trPr>
        <w:tc>
          <w:tcPr>
            <w:tcW w:w="3104" w:type="dxa"/>
            <w:noWrap/>
            <w:hideMark/>
          </w:tcPr>
          <w:p w14:paraId="30B92575" w14:textId="77777777" w:rsidR="00574149" w:rsidRPr="00C93B50" w:rsidRDefault="00574149" w:rsidP="001831E0">
            <w:pPr>
              <w:rPr>
                <w:rFonts w:eastAsia="Times New Roman"/>
                <w:b/>
                <w:bCs/>
                <w:color w:val="000000"/>
                <w:sz w:val="20"/>
                <w:szCs w:val="20"/>
                <w:lang w:eastAsia="en-AU"/>
              </w:rPr>
            </w:pPr>
            <w:r w:rsidRPr="00C93B50">
              <w:rPr>
                <w:rFonts w:eastAsia="Times New Roman"/>
                <w:b/>
                <w:bCs/>
                <w:color w:val="000000"/>
                <w:sz w:val="20"/>
                <w:szCs w:val="20"/>
                <w:lang w:eastAsia="en-AU"/>
              </w:rPr>
              <w:t>Term</w:t>
            </w:r>
          </w:p>
        </w:tc>
        <w:tc>
          <w:tcPr>
            <w:tcW w:w="6453" w:type="dxa"/>
            <w:gridSpan w:val="4"/>
            <w:hideMark/>
          </w:tcPr>
          <w:p w14:paraId="49DEB838" w14:textId="77777777" w:rsidR="00574149" w:rsidRPr="00C93B50" w:rsidRDefault="00574149" w:rsidP="001831E0">
            <w:pPr>
              <w:jc w:val="center"/>
              <w:rPr>
                <w:rFonts w:eastAsia="Times New Roman"/>
                <w:color w:val="000000"/>
                <w:sz w:val="20"/>
                <w:szCs w:val="20"/>
                <w:lang w:eastAsia="en-AU"/>
              </w:rPr>
            </w:pPr>
            <w:r w:rsidRPr="00C93B50">
              <w:rPr>
                <w:rFonts w:eastAsia="Times New Roman"/>
                <w:color w:val="000000"/>
                <w:sz w:val="20"/>
                <w:szCs w:val="20"/>
                <w:lang w:eastAsia="en-AU"/>
              </w:rPr>
              <w:t> </w:t>
            </w:r>
          </w:p>
        </w:tc>
      </w:tr>
      <w:tr w:rsidR="00574149" w:rsidRPr="007F0DD3" w14:paraId="45814C65" w14:textId="77777777" w:rsidTr="001831E0">
        <w:trPr>
          <w:trHeight w:val="121"/>
        </w:trPr>
        <w:tc>
          <w:tcPr>
            <w:tcW w:w="3104" w:type="dxa"/>
            <w:hideMark/>
          </w:tcPr>
          <w:p w14:paraId="4EE6B88C"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Initial</w:t>
            </w:r>
          </w:p>
        </w:tc>
        <w:tc>
          <w:tcPr>
            <w:tcW w:w="1612" w:type="dxa"/>
            <w:hideMark/>
          </w:tcPr>
          <w:p w14:paraId="0442B2EC"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10 years (maximum)</w:t>
            </w:r>
          </w:p>
        </w:tc>
        <w:tc>
          <w:tcPr>
            <w:tcW w:w="1612" w:type="dxa"/>
            <w:hideMark/>
          </w:tcPr>
          <w:p w14:paraId="0DD6C45B"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5 years (maximum)</w:t>
            </w:r>
          </w:p>
        </w:tc>
        <w:tc>
          <w:tcPr>
            <w:tcW w:w="1612" w:type="dxa"/>
            <w:hideMark/>
          </w:tcPr>
          <w:p w14:paraId="03378884"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5 years (maximum)</w:t>
            </w:r>
          </w:p>
        </w:tc>
        <w:tc>
          <w:tcPr>
            <w:tcW w:w="1616" w:type="dxa"/>
            <w:hideMark/>
          </w:tcPr>
          <w:p w14:paraId="047CDEF0"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 xml:space="preserve">1 year </w:t>
            </w:r>
            <w:proofErr w:type="gramStart"/>
            <w:r w:rsidRPr="00C93B50">
              <w:rPr>
                <w:rFonts w:eastAsia="Times New Roman"/>
                <w:color w:val="000000"/>
                <w:sz w:val="20"/>
                <w:szCs w:val="20"/>
                <w:lang w:eastAsia="en-AU"/>
              </w:rPr>
              <w:t xml:space="preserve">   (</w:t>
            </w:r>
            <w:proofErr w:type="gramEnd"/>
            <w:r w:rsidRPr="00C93B50">
              <w:rPr>
                <w:rFonts w:eastAsia="Times New Roman"/>
                <w:color w:val="000000"/>
                <w:sz w:val="20"/>
                <w:szCs w:val="20"/>
                <w:lang w:eastAsia="en-AU"/>
              </w:rPr>
              <w:t>maximum)</w:t>
            </w:r>
          </w:p>
        </w:tc>
      </w:tr>
      <w:tr w:rsidR="00574149" w:rsidRPr="007F0DD3" w14:paraId="06CA6333" w14:textId="77777777" w:rsidTr="001831E0">
        <w:trPr>
          <w:trHeight w:val="123"/>
        </w:trPr>
        <w:tc>
          <w:tcPr>
            <w:tcW w:w="3104" w:type="dxa"/>
            <w:noWrap/>
            <w:hideMark/>
          </w:tcPr>
          <w:p w14:paraId="0C5C99CC"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Further Option</w:t>
            </w:r>
          </w:p>
        </w:tc>
        <w:tc>
          <w:tcPr>
            <w:tcW w:w="1612" w:type="dxa"/>
            <w:hideMark/>
          </w:tcPr>
          <w:p w14:paraId="5784ECDE"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5 years (maximum)</w:t>
            </w:r>
          </w:p>
        </w:tc>
        <w:tc>
          <w:tcPr>
            <w:tcW w:w="1612" w:type="dxa"/>
            <w:hideMark/>
          </w:tcPr>
          <w:p w14:paraId="217FDE9C"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N/A</w:t>
            </w:r>
          </w:p>
        </w:tc>
        <w:tc>
          <w:tcPr>
            <w:tcW w:w="1612" w:type="dxa"/>
            <w:hideMark/>
          </w:tcPr>
          <w:p w14:paraId="418BD7F8"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N/A</w:t>
            </w:r>
          </w:p>
        </w:tc>
        <w:tc>
          <w:tcPr>
            <w:tcW w:w="1616" w:type="dxa"/>
            <w:hideMark/>
          </w:tcPr>
          <w:p w14:paraId="2CE92202"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N/A</w:t>
            </w:r>
          </w:p>
        </w:tc>
      </w:tr>
      <w:tr w:rsidR="00574149" w:rsidRPr="00C93B50" w14:paraId="633B36F2" w14:textId="77777777" w:rsidTr="001831E0">
        <w:trPr>
          <w:trHeight w:val="78"/>
        </w:trPr>
        <w:tc>
          <w:tcPr>
            <w:tcW w:w="3104" w:type="dxa"/>
            <w:noWrap/>
            <w:hideMark/>
          </w:tcPr>
          <w:p w14:paraId="1D4C3F0C" w14:textId="77777777" w:rsidR="00574149" w:rsidRPr="00C93B50" w:rsidRDefault="00574149" w:rsidP="001831E0">
            <w:pPr>
              <w:rPr>
                <w:rFonts w:eastAsia="Times New Roman"/>
                <w:b/>
                <w:bCs/>
                <w:color w:val="000000"/>
                <w:sz w:val="20"/>
                <w:szCs w:val="20"/>
                <w:lang w:eastAsia="en-AU"/>
              </w:rPr>
            </w:pPr>
            <w:r w:rsidRPr="00C93B50">
              <w:rPr>
                <w:rFonts w:eastAsia="Times New Roman"/>
                <w:b/>
                <w:bCs/>
                <w:color w:val="000000"/>
                <w:sz w:val="20"/>
                <w:szCs w:val="20"/>
                <w:lang w:eastAsia="en-AU"/>
              </w:rPr>
              <w:t>Use</w:t>
            </w:r>
          </w:p>
        </w:tc>
        <w:tc>
          <w:tcPr>
            <w:tcW w:w="6453" w:type="dxa"/>
            <w:gridSpan w:val="4"/>
            <w:hideMark/>
          </w:tcPr>
          <w:p w14:paraId="111B6696" w14:textId="77777777" w:rsidR="00574149" w:rsidRPr="00C93B50" w:rsidRDefault="00574149" w:rsidP="001831E0">
            <w:pPr>
              <w:jc w:val="center"/>
              <w:rPr>
                <w:rFonts w:eastAsia="Times New Roman"/>
                <w:color w:val="000000"/>
                <w:sz w:val="20"/>
                <w:szCs w:val="20"/>
                <w:lang w:eastAsia="en-AU"/>
              </w:rPr>
            </w:pPr>
            <w:r w:rsidRPr="00C93B50">
              <w:rPr>
                <w:rFonts w:eastAsia="Times New Roman"/>
                <w:color w:val="000000"/>
                <w:sz w:val="20"/>
                <w:szCs w:val="20"/>
                <w:lang w:eastAsia="en-AU"/>
              </w:rPr>
              <w:t> </w:t>
            </w:r>
          </w:p>
        </w:tc>
      </w:tr>
      <w:tr w:rsidR="00574149" w:rsidRPr="00C93B50" w14:paraId="1557B999" w14:textId="77777777" w:rsidTr="001831E0">
        <w:trPr>
          <w:trHeight w:val="184"/>
        </w:trPr>
        <w:tc>
          <w:tcPr>
            <w:tcW w:w="3104" w:type="dxa"/>
            <w:noWrap/>
            <w:hideMark/>
          </w:tcPr>
          <w:p w14:paraId="71B7D36D"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 </w:t>
            </w:r>
          </w:p>
        </w:tc>
        <w:tc>
          <w:tcPr>
            <w:tcW w:w="1612" w:type="dxa"/>
            <w:hideMark/>
          </w:tcPr>
          <w:p w14:paraId="343703EB"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 to provide a social return for community use</w:t>
            </w:r>
          </w:p>
        </w:tc>
        <w:tc>
          <w:tcPr>
            <w:tcW w:w="1612" w:type="dxa"/>
            <w:hideMark/>
          </w:tcPr>
          <w:p w14:paraId="3D9E2A02"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 to provide a social return for community use</w:t>
            </w:r>
          </w:p>
        </w:tc>
        <w:tc>
          <w:tcPr>
            <w:tcW w:w="1612" w:type="dxa"/>
            <w:hideMark/>
          </w:tcPr>
          <w:p w14:paraId="77BE6E2F"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Tenant to provide a social return for community use</w:t>
            </w:r>
          </w:p>
        </w:tc>
        <w:tc>
          <w:tcPr>
            <w:tcW w:w="1616" w:type="dxa"/>
            <w:hideMark/>
          </w:tcPr>
          <w:p w14:paraId="5F95EAA6"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 xml:space="preserve">Community / Commercial </w:t>
            </w:r>
          </w:p>
        </w:tc>
      </w:tr>
      <w:tr w:rsidR="00574149" w:rsidRPr="00C93B50" w14:paraId="2A3D296E" w14:textId="77777777" w:rsidTr="001831E0">
        <w:trPr>
          <w:trHeight w:val="78"/>
        </w:trPr>
        <w:tc>
          <w:tcPr>
            <w:tcW w:w="3104" w:type="dxa"/>
            <w:noWrap/>
            <w:hideMark/>
          </w:tcPr>
          <w:p w14:paraId="6177ED82" w14:textId="77777777" w:rsidR="00574149" w:rsidRPr="00C93B50" w:rsidRDefault="00574149" w:rsidP="001831E0">
            <w:pPr>
              <w:rPr>
                <w:rFonts w:eastAsia="Times New Roman"/>
                <w:b/>
                <w:bCs/>
                <w:color w:val="000000"/>
                <w:sz w:val="20"/>
                <w:szCs w:val="20"/>
                <w:lang w:eastAsia="en-AU"/>
              </w:rPr>
            </w:pPr>
            <w:r w:rsidRPr="00C93B50">
              <w:rPr>
                <w:rFonts w:eastAsia="Times New Roman"/>
                <w:b/>
                <w:bCs/>
                <w:color w:val="000000"/>
                <w:sz w:val="20"/>
                <w:szCs w:val="20"/>
                <w:lang w:eastAsia="en-AU"/>
              </w:rPr>
              <w:t>Other Conditions</w:t>
            </w:r>
          </w:p>
        </w:tc>
        <w:tc>
          <w:tcPr>
            <w:tcW w:w="6453" w:type="dxa"/>
            <w:gridSpan w:val="4"/>
            <w:hideMark/>
          </w:tcPr>
          <w:p w14:paraId="50DF86A4" w14:textId="77777777" w:rsidR="00574149" w:rsidRPr="00C93B50" w:rsidRDefault="00574149" w:rsidP="001831E0">
            <w:pPr>
              <w:jc w:val="center"/>
              <w:rPr>
                <w:rFonts w:eastAsia="Times New Roman"/>
                <w:color w:val="000000"/>
                <w:sz w:val="20"/>
                <w:szCs w:val="20"/>
                <w:lang w:eastAsia="en-AU"/>
              </w:rPr>
            </w:pPr>
            <w:r w:rsidRPr="00C93B50">
              <w:rPr>
                <w:rFonts w:eastAsia="Times New Roman"/>
                <w:color w:val="000000"/>
                <w:sz w:val="20"/>
                <w:szCs w:val="20"/>
                <w:lang w:eastAsia="en-AU"/>
              </w:rPr>
              <w:t> </w:t>
            </w:r>
          </w:p>
        </w:tc>
      </w:tr>
      <w:tr w:rsidR="00574149" w:rsidRPr="00C93B50" w14:paraId="5CD6C251" w14:textId="77777777" w:rsidTr="001831E0">
        <w:trPr>
          <w:trHeight w:val="60"/>
        </w:trPr>
        <w:tc>
          <w:tcPr>
            <w:tcW w:w="3104" w:type="dxa"/>
            <w:noWrap/>
            <w:hideMark/>
          </w:tcPr>
          <w:p w14:paraId="076B315D"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Redevelopment Clause</w:t>
            </w:r>
          </w:p>
        </w:tc>
        <w:tc>
          <w:tcPr>
            <w:tcW w:w="1612" w:type="dxa"/>
            <w:hideMark/>
          </w:tcPr>
          <w:p w14:paraId="36516C71"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Yes</w:t>
            </w:r>
          </w:p>
        </w:tc>
        <w:tc>
          <w:tcPr>
            <w:tcW w:w="1612" w:type="dxa"/>
            <w:hideMark/>
          </w:tcPr>
          <w:p w14:paraId="6CB9F29B"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Yes</w:t>
            </w:r>
          </w:p>
        </w:tc>
        <w:tc>
          <w:tcPr>
            <w:tcW w:w="1612" w:type="dxa"/>
            <w:hideMark/>
          </w:tcPr>
          <w:p w14:paraId="349D100E"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Yes</w:t>
            </w:r>
          </w:p>
        </w:tc>
        <w:tc>
          <w:tcPr>
            <w:tcW w:w="1616" w:type="dxa"/>
            <w:hideMark/>
          </w:tcPr>
          <w:p w14:paraId="087DCAB9"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N/A</w:t>
            </w:r>
          </w:p>
        </w:tc>
      </w:tr>
      <w:tr w:rsidR="00574149" w:rsidRPr="00C93B50" w14:paraId="45468DDA" w14:textId="77777777" w:rsidTr="001831E0">
        <w:trPr>
          <w:trHeight w:val="60"/>
        </w:trPr>
        <w:tc>
          <w:tcPr>
            <w:tcW w:w="3104" w:type="dxa"/>
            <w:noWrap/>
            <w:hideMark/>
          </w:tcPr>
          <w:p w14:paraId="35E99696"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Tenure</w:t>
            </w:r>
          </w:p>
        </w:tc>
        <w:tc>
          <w:tcPr>
            <w:tcW w:w="1612" w:type="dxa"/>
            <w:hideMark/>
          </w:tcPr>
          <w:p w14:paraId="5D42C751"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 xml:space="preserve">Exclusive </w:t>
            </w:r>
          </w:p>
        </w:tc>
        <w:tc>
          <w:tcPr>
            <w:tcW w:w="1612" w:type="dxa"/>
            <w:hideMark/>
          </w:tcPr>
          <w:p w14:paraId="65E54B8F"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Non-Exclusive</w:t>
            </w:r>
          </w:p>
        </w:tc>
        <w:tc>
          <w:tcPr>
            <w:tcW w:w="1612" w:type="dxa"/>
            <w:hideMark/>
          </w:tcPr>
          <w:p w14:paraId="2890A4B0"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 xml:space="preserve">Seasonal </w:t>
            </w:r>
          </w:p>
        </w:tc>
        <w:tc>
          <w:tcPr>
            <w:tcW w:w="1616" w:type="dxa"/>
            <w:hideMark/>
          </w:tcPr>
          <w:p w14:paraId="500AB174"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Non-Exclusive</w:t>
            </w:r>
          </w:p>
        </w:tc>
      </w:tr>
      <w:tr w:rsidR="00574149" w:rsidRPr="00C93B50" w14:paraId="2DAE22CC" w14:textId="77777777" w:rsidTr="001831E0">
        <w:trPr>
          <w:trHeight w:val="181"/>
        </w:trPr>
        <w:tc>
          <w:tcPr>
            <w:tcW w:w="3104" w:type="dxa"/>
            <w:noWrap/>
            <w:hideMark/>
          </w:tcPr>
          <w:p w14:paraId="3EBCAE73"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Signage</w:t>
            </w:r>
          </w:p>
        </w:tc>
        <w:tc>
          <w:tcPr>
            <w:tcW w:w="1612" w:type="dxa"/>
            <w:hideMark/>
          </w:tcPr>
          <w:p w14:paraId="677D4BD7"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With prior written consent from City of Nedlands</w:t>
            </w:r>
          </w:p>
        </w:tc>
        <w:tc>
          <w:tcPr>
            <w:tcW w:w="1612" w:type="dxa"/>
            <w:hideMark/>
          </w:tcPr>
          <w:p w14:paraId="4CD35DAF"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With prior written consent from City of Nedlands</w:t>
            </w:r>
          </w:p>
        </w:tc>
        <w:tc>
          <w:tcPr>
            <w:tcW w:w="1612" w:type="dxa"/>
            <w:hideMark/>
          </w:tcPr>
          <w:p w14:paraId="63BDCF99"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With prior written consent from City of Nedlands</w:t>
            </w:r>
          </w:p>
        </w:tc>
        <w:tc>
          <w:tcPr>
            <w:tcW w:w="1616" w:type="dxa"/>
            <w:hideMark/>
          </w:tcPr>
          <w:p w14:paraId="03D2164C"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With prior written consent from City of Nedlands</w:t>
            </w:r>
          </w:p>
        </w:tc>
      </w:tr>
      <w:tr w:rsidR="00574149" w:rsidRPr="00C93B50" w14:paraId="0B3E137B" w14:textId="77777777" w:rsidTr="001831E0">
        <w:trPr>
          <w:trHeight w:val="184"/>
        </w:trPr>
        <w:tc>
          <w:tcPr>
            <w:tcW w:w="3104" w:type="dxa"/>
            <w:noWrap/>
            <w:hideMark/>
          </w:tcPr>
          <w:p w14:paraId="0C79C700"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Capital Improvements</w:t>
            </w:r>
          </w:p>
        </w:tc>
        <w:tc>
          <w:tcPr>
            <w:tcW w:w="1612" w:type="dxa"/>
            <w:hideMark/>
          </w:tcPr>
          <w:p w14:paraId="36D40B24"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With prior written consent from City of Nedlands</w:t>
            </w:r>
          </w:p>
        </w:tc>
        <w:tc>
          <w:tcPr>
            <w:tcW w:w="1612" w:type="dxa"/>
            <w:hideMark/>
          </w:tcPr>
          <w:p w14:paraId="7FBC2A22"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City of Nedlands</w:t>
            </w:r>
          </w:p>
        </w:tc>
        <w:tc>
          <w:tcPr>
            <w:tcW w:w="1612" w:type="dxa"/>
            <w:hideMark/>
          </w:tcPr>
          <w:p w14:paraId="70A9542F"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City of Nedlands</w:t>
            </w:r>
          </w:p>
        </w:tc>
        <w:tc>
          <w:tcPr>
            <w:tcW w:w="1616" w:type="dxa"/>
            <w:hideMark/>
          </w:tcPr>
          <w:p w14:paraId="2B0F7667" w14:textId="77777777" w:rsidR="00574149" w:rsidRPr="00C93B50" w:rsidRDefault="00574149" w:rsidP="001831E0">
            <w:pPr>
              <w:rPr>
                <w:rFonts w:eastAsia="Times New Roman"/>
                <w:color w:val="000000"/>
                <w:sz w:val="20"/>
                <w:szCs w:val="20"/>
                <w:lang w:eastAsia="en-AU"/>
              </w:rPr>
            </w:pPr>
            <w:r w:rsidRPr="00C93B50">
              <w:rPr>
                <w:rFonts w:eastAsia="Times New Roman"/>
                <w:color w:val="000000"/>
                <w:sz w:val="20"/>
                <w:szCs w:val="20"/>
                <w:lang w:eastAsia="en-AU"/>
              </w:rPr>
              <w:t>N/A</w:t>
            </w:r>
          </w:p>
        </w:tc>
      </w:tr>
    </w:tbl>
    <w:p w14:paraId="16BA8BC6" w14:textId="77777777" w:rsidR="008B307E" w:rsidRDefault="008B307E" w:rsidP="00F56009">
      <w:pPr>
        <w:pStyle w:val="Default"/>
        <w:rPr>
          <w:b/>
          <w:bCs/>
        </w:rPr>
      </w:pPr>
    </w:p>
    <w:p w14:paraId="5F17A62B" w14:textId="77777777" w:rsidR="00CC5641" w:rsidRDefault="00F56009" w:rsidP="00F56009">
      <w:pPr>
        <w:pStyle w:val="Default"/>
        <w:rPr>
          <w:b/>
          <w:bCs/>
        </w:rPr>
      </w:pPr>
      <w:r w:rsidRPr="009438F3">
        <w:rPr>
          <w:b/>
          <w:bCs/>
        </w:rPr>
        <w:t xml:space="preserve">Evaluation Criteria for Leases, Licences and Exclusive Licences </w:t>
      </w:r>
    </w:p>
    <w:p w14:paraId="4B89A5B0" w14:textId="77777777" w:rsidR="00CC5641" w:rsidRDefault="00CC5641" w:rsidP="00F56009">
      <w:pPr>
        <w:pStyle w:val="Default"/>
        <w:rPr>
          <w:b/>
          <w:bCs/>
        </w:rPr>
      </w:pPr>
    </w:p>
    <w:p w14:paraId="471C7C2C" w14:textId="682A9ABA" w:rsidR="00F56009" w:rsidRDefault="00F56009" w:rsidP="00940414">
      <w:pPr>
        <w:pStyle w:val="Default"/>
        <w:numPr>
          <w:ilvl w:val="0"/>
          <w:numId w:val="43"/>
        </w:numPr>
      </w:pPr>
      <w:r w:rsidRPr="009438F3">
        <w:t xml:space="preserve">An evaluation methodology will be applied in respect of new lease, licence and exclusive licence proposals and renewals to ensure proposals are checked for completeness and compliance and are assessed against compliance and qualitative criteria. </w:t>
      </w:r>
    </w:p>
    <w:p w14:paraId="4E3EDDEC" w14:textId="77777777" w:rsidR="00940414" w:rsidRPr="009438F3" w:rsidRDefault="00940414" w:rsidP="00940414">
      <w:pPr>
        <w:pStyle w:val="Default"/>
        <w:ind w:left="720"/>
      </w:pPr>
    </w:p>
    <w:p w14:paraId="2AD482EC" w14:textId="287FA170" w:rsidR="00F56009" w:rsidRPr="009438F3" w:rsidRDefault="00F56009" w:rsidP="00940414">
      <w:pPr>
        <w:pStyle w:val="Default"/>
        <w:numPr>
          <w:ilvl w:val="0"/>
          <w:numId w:val="43"/>
        </w:numPr>
      </w:pPr>
      <w:r w:rsidRPr="009438F3">
        <w:t xml:space="preserve">Meeting the eligibility criteria does not confer a right to a lease, licence, or exclusive licence. Council reserves the right to decide whether a facility is offered based on a lease, licence, or exclusive licence; and if so, to whom it is offered. </w:t>
      </w:r>
    </w:p>
    <w:p w14:paraId="35AF5088" w14:textId="77777777" w:rsidR="00F56009" w:rsidRPr="009438F3" w:rsidRDefault="00F56009" w:rsidP="00F56009">
      <w:pPr>
        <w:pStyle w:val="Default"/>
      </w:pPr>
    </w:p>
    <w:p w14:paraId="21B13F1C" w14:textId="77777777" w:rsidR="00F56009" w:rsidRDefault="00F56009" w:rsidP="00F56009">
      <w:pPr>
        <w:pStyle w:val="Default"/>
        <w:rPr>
          <w:b/>
          <w:bCs/>
        </w:rPr>
      </w:pPr>
      <w:r w:rsidRPr="009438F3">
        <w:rPr>
          <w:b/>
          <w:bCs/>
        </w:rPr>
        <w:t xml:space="preserve">Discount </w:t>
      </w:r>
    </w:p>
    <w:p w14:paraId="552855ED" w14:textId="77777777" w:rsidR="00CC5641" w:rsidRPr="009438F3" w:rsidRDefault="00CC5641" w:rsidP="00F56009">
      <w:pPr>
        <w:pStyle w:val="Default"/>
      </w:pPr>
    </w:p>
    <w:p w14:paraId="4508220D" w14:textId="5DD42A67" w:rsidR="00F56009" w:rsidRDefault="00F56009" w:rsidP="00940414">
      <w:pPr>
        <w:pStyle w:val="Default"/>
        <w:numPr>
          <w:ilvl w:val="0"/>
          <w:numId w:val="44"/>
        </w:numPr>
      </w:pPr>
      <w:r w:rsidRPr="009438F3">
        <w:t xml:space="preserve">Eligible users may apply for a discount to reduce the user contribution payable to occupy a community facility pursuant to an occupancy agreement. Applications are subject to a social cost benefit and cost effectiveness analysis that is determined against a </w:t>
      </w:r>
      <w:proofErr w:type="gramStart"/>
      <w:r w:rsidRPr="009438F3">
        <w:t>criteria based</w:t>
      </w:r>
      <w:proofErr w:type="gramEnd"/>
      <w:r w:rsidRPr="009438F3">
        <w:t xml:space="preserve"> assessment undertaken by the City of Nedlands to identify the level of social return being provided. </w:t>
      </w:r>
    </w:p>
    <w:p w14:paraId="4FD1636B" w14:textId="77777777" w:rsidR="00940414" w:rsidRPr="009438F3" w:rsidRDefault="00940414" w:rsidP="00940414">
      <w:pPr>
        <w:pStyle w:val="Default"/>
        <w:ind w:left="720"/>
      </w:pPr>
    </w:p>
    <w:p w14:paraId="34F0CC5B" w14:textId="4DFD9B4D" w:rsidR="00F56009" w:rsidRDefault="00F56009" w:rsidP="00940414">
      <w:pPr>
        <w:pStyle w:val="Default"/>
        <w:numPr>
          <w:ilvl w:val="0"/>
          <w:numId w:val="44"/>
        </w:numPr>
      </w:pPr>
      <w:r w:rsidRPr="009438F3">
        <w:t xml:space="preserve">Should an application for a discount be approved, a monetary value will be applied against the user contribution to offset the amount payable by the eligible user. </w:t>
      </w:r>
    </w:p>
    <w:p w14:paraId="283CAC92" w14:textId="77777777" w:rsidR="00940414" w:rsidRPr="009438F3" w:rsidRDefault="00940414" w:rsidP="00940414">
      <w:pPr>
        <w:pStyle w:val="Default"/>
        <w:ind w:left="720"/>
      </w:pPr>
    </w:p>
    <w:p w14:paraId="14DC8B7D" w14:textId="2DE5EBA2" w:rsidR="00F56009" w:rsidRPr="009438F3" w:rsidRDefault="00F56009" w:rsidP="00940414">
      <w:pPr>
        <w:pStyle w:val="Default"/>
        <w:numPr>
          <w:ilvl w:val="0"/>
          <w:numId w:val="44"/>
        </w:numPr>
      </w:pPr>
      <w:r w:rsidRPr="009438F3">
        <w:t xml:space="preserve">Discounts are not applicable for hire arrangements. </w:t>
      </w:r>
    </w:p>
    <w:p w14:paraId="7DABE77D" w14:textId="77777777" w:rsidR="008B307E" w:rsidRDefault="008B307E" w:rsidP="00742FC0">
      <w:pPr>
        <w:pStyle w:val="Default"/>
        <w:rPr>
          <w:b/>
          <w:bCs/>
        </w:rPr>
      </w:pPr>
    </w:p>
    <w:p w14:paraId="10F75C0E" w14:textId="05C8A699" w:rsidR="00742FC0" w:rsidRDefault="00742FC0" w:rsidP="00742FC0">
      <w:pPr>
        <w:pStyle w:val="Default"/>
        <w:rPr>
          <w:b/>
          <w:bCs/>
        </w:rPr>
      </w:pPr>
      <w:r w:rsidRPr="009438F3">
        <w:rPr>
          <w:b/>
          <w:bCs/>
        </w:rPr>
        <w:t xml:space="preserve">Maintenance </w:t>
      </w:r>
    </w:p>
    <w:p w14:paraId="3BD9225F" w14:textId="77777777" w:rsidR="00CC5641" w:rsidRPr="009438F3" w:rsidRDefault="00CC5641" w:rsidP="00742FC0">
      <w:pPr>
        <w:pStyle w:val="Default"/>
      </w:pPr>
    </w:p>
    <w:p w14:paraId="7C933616" w14:textId="77777777" w:rsidR="00742FC0" w:rsidRPr="009438F3" w:rsidRDefault="00742FC0" w:rsidP="00742FC0">
      <w:pPr>
        <w:pStyle w:val="Default"/>
      </w:pPr>
      <w:r w:rsidRPr="009438F3">
        <w:t xml:space="preserve">The City of Nedlands facilities are managed under a decentralised model. While ownership rests with the City of Nedlands, maintenance responsibilities are predominantly determined by the type of occupancy agreement. </w:t>
      </w:r>
    </w:p>
    <w:p w14:paraId="676E192C" w14:textId="77777777" w:rsidR="008B307E" w:rsidRDefault="008B307E" w:rsidP="00742FC0">
      <w:pPr>
        <w:pStyle w:val="Default"/>
        <w:rPr>
          <w:b/>
          <w:bCs/>
        </w:rPr>
      </w:pPr>
    </w:p>
    <w:p w14:paraId="368EE241" w14:textId="7BC59EE8" w:rsidR="00742FC0" w:rsidRDefault="00742FC0" w:rsidP="00742FC0">
      <w:pPr>
        <w:pStyle w:val="Default"/>
        <w:rPr>
          <w:b/>
          <w:bCs/>
        </w:rPr>
      </w:pPr>
      <w:r w:rsidRPr="009438F3">
        <w:rPr>
          <w:b/>
          <w:bCs/>
        </w:rPr>
        <w:t xml:space="preserve">Preventative Maintenance </w:t>
      </w:r>
    </w:p>
    <w:p w14:paraId="22FEBC0B" w14:textId="77777777" w:rsidR="00CC5641" w:rsidRPr="009438F3" w:rsidRDefault="00CC5641" w:rsidP="00742FC0">
      <w:pPr>
        <w:pStyle w:val="Default"/>
      </w:pPr>
    </w:p>
    <w:p w14:paraId="228A9F9F" w14:textId="5BB8B7E9" w:rsidR="00742FC0" w:rsidRPr="009438F3" w:rsidRDefault="00742FC0" w:rsidP="00940414">
      <w:pPr>
        <w:pStyle w:val="Default"/>
        <w:numPr>
          <w:ilvl w:val="0"/>
          <w:numId w:val="45"/>
        </w:numPr>
      </w:pPr>
      <w:r w:rsidRPr="009438F3">
        <w:t xml:space="preserve">Lease – The Tenant is responsible for all the preventative maintenance at their cost and will be required to provide a maintenance schedule and record evidencing the work has been addressed for the duration of their lease. </w:t>
      </w:r>
    </w:p>
    <w:p w14:paraId="3B1A5F98" w14:textId="77777777" w:rsidR="00742FC0" w:rsidRPr="009438F3" w:rsidRDefault="00742FC0" w:rsidP="00742FC0">
      <w:pPr>
        <w:pStyle w:val="Default"/>
      </w:pPr>
    </w:p>
    <w:p w14:paraId="7DD212F8" w14:textId="0001BAB9" w:rsidR="00742FC0" w:rsidRPr="009438F3" w:rsidRDefault="00742FC0" w:rsidP="00940414">
      <w:pPr>
        <w:pStyle w:val="Default"/>
        <w:numPr>
          <w:ilvl w:val="0"/>
          <w:numId w:val="45"/>
        </w:numPr>
      </w:pPr>
      <w:r w:rsidRPr="009438F3">
        <w:t xml:space="preserve">Licence – The City of Nedlands is responsible for all preventative maintenance however will on-charge the carpet cleaning costs to the Tenant once yearly or as required. </w:t>
      </w:r>
    </w:p>
    <w:p w14:paraId="7F2EC29B" w14:textId="77777777" w:rsidR="00742FC0" w:rsidRPr="009438F3" w:rsidRDefault="00742FC0" w:rsidP="00742FC0">
      <w:pPr>
        <w:pStyle w:val="Default"/>
      </w:pPr>
    </w:p>
    <w:p w14:paraId="3FECA0BB" w14:textId="03D3B08C" w:rsidR="00742FC0" w:rsidRPr="009438F3" w:rsidRDefault="00742FC0" w:rsidP="00940414">
      <w:pPr>
        <w:pStyle w:val="Default"/>
        <w:numPr>
          <w:ilvl w:val="0"/>
          <w:numId w:val="45"/>
        </w:numPr>
      </w:pPr>
      <w:r w:rsidRPr="009438F3">
        <w:t xml:space="preserve">Exclusive Licence – The Tenant is responsible for all preventative maintenance excluding gutter cleaning and cleaning between Tenants. The City of Nedlands will arrange for the gutter cleaning and cleaning between Tenants then on-charge these costs to the Tenant at the end of each season for their respective occupancy periods. </w:t>
      </w:r>
    </w:p>
    <w:p w14:paraId="73DEF97A" w14:textId="77777777" w:rsidR="00742FC0" w:rsidRPr="009438F3" w:rsidRDefault="00742FC0" w:rsidP="00742FC0">
      <w:pPr>
        <w:pStyle w:val="Default"/>
      </w:pPr>
    </w:p>
    <w:p w14:paraId="4C15AB77" w14:textId="124BE407" w:rsidR="00742FC0" w:rsidRDefault="00742FC0" w:rsidP="00940414">
      <w:pPr>
        <w:pStyle w:val="Default"/>
        <w:numPr>
          <w:ilvl w:val="0"/>
          <w:numId w:val="45"/>
        </w:numPr>
      </w:pPr>
      <w:r w:rsidRPr="009438F3">
        <w:t xml:space="preserve">Hire – The City of Nedlands is responsible for all preventative maintenance. </w:t>
      </w:r>
    </w:p>
    <w:p w14:paraId="56FEE24F" w14:textId="77777777" w:rsidR="001C7CDE" w:rsidRPr="009438F3" w:rsidRDefault="001C7CDE" w:rsidP="00742FC0">
      <w:pPr>
        <w:pStyle w:val="Default"/>
      </w:pPr>
    </w:p>
    <w:tbl>
      <w:tblPr>
        <w:tblStyle w:val="TableGrid"/>
        <w:tblW w:w="9702" w:type="dxa"/>
        <w:tblLook w:val="04A0" w:firstRow="1" w:lastRow="0" w:firstColumn="1" w:lastColumn="0" w:noHBand="0" w:noVBand="1"/>
      </w:tblPr>
      <w:tblGrid>
        <w:gridCol w:w="2465"/>
        <w:gridCol w:w="1716"/>
        <w:gridCol w:w="1321"/>
        <w:gridCol w:w="1518"/>
        <w:gridCol w:w="1341"/>
        <w:gridCol w:w="1341"/>
      </w:tblGrid>
      <w:tr w:rsidR="004837B2" w:rsidRPr="002E6FC3" w14:paraId="45C873BC" w14:textId="77777777" w:rsidTr="001831E0">
        <w:trPr>
          <w:trHeight w:val="268"/>
        </w:trPr>
        <w:tc>
          <w:tcPr>
            <w:tcW w:w="2465" w:type="dxa"/>
            <w:hideMark/>
          </w:tcPr>
          <w:p w14:paraId="541D8C0B" w14:textId="77777777" w:rsidR="004837B2" w:rsidRPr="002E6FC3" w:rsidRDefault="004837B2" w:rsidP="001831E0">
            <w:pPr>
              <w:rPr>
                <w:rFonts w:eastAsia="Times New Roman"/>
                <w:b/>
                <w:bCs/>
                <w:color w:val="000000"/>
                <w:sz w:val="20"/>
                <w:szCs w:val="20"/>
                <w:lang w:eastAsia="en-AU"/>
              </w:rPr>
            </w:pPr>
            <w:r w:rsidRPr="00BD21C5">
              <w:rPr>
                <w:rFonts w:eastAsia="Times New Roman"/>
                <w:b/>
                <w:bCs/>
                <w:color w:val="000000"/>
                <w:sz w:val="20"/>
                <w:szCs w:val="20"/>
                <w:lang w:eastAsia="en-AU"/>
              </w:rPr>
              <w:t>Preventative</w:t>
            </w:r>
            <w:r w:rsidRPr="002E6FC3">
              <w:rPr>
                <w:rFonts w:eastAsia="Times New Roman"/>
                <w:b/>
                <w:bCs/>
                <w:color w:val="000000"/>
                <w:sz w:val="20"/>
                <w:szCs w:val="20"/>
                <w:lang w:eastAsia="en-AU"/>
              </w:rPr>
              <w:t xml:space="preserve"> Maintenance</w:t>
            </w:r>
          </w:p>
        </w:tc>
        <w:tc>
          <w:tcPr>
            <w:tcW w:w="1716" w:type="dxa"/>
            <w:noWrap/>
            <w:hideMark/>
          </w:tcPr>
          <w:p w14:paraId="0C925758" w14:textId="77777777" w:rsidR="004837B2" w:rsidRPr="002E6FC3" w:rsidRDefault="004837B2" w:rsidP="001831E0">
            <w:pPr>
              <w:rPr>
                <w:rFonts w:eastAsia="Times New Roman"/>
                <w:b/>
                <w:bCs/>
                <w:color w:val="000000"/>
                <w:sz w:val="20"/>
                <w:szCs w:val="20"/>
                <w:lang w:eastAsia="en-AU"/>
              </w:rPr>
            </w:pPr>
            <w:r w:rsidRPr="002E6FC3">
              <w:rPr>
                <w:rFonts w:eastAsia="Times New Roman"/>
                <w:b/>
                <w:bCs/>
                <w:color w:val="000000"/>
                <w:sz w:val="20"/>
                <w:szCs w:val="20"/>
                <w:lang w:eastAsia="en-AU"/>
              </w:rPr>
              <w:t>Activities</w:t>
            </w:r>
          </w:p>
        </w:tc>
        <w:tc>
          <w:tcPr>
            <w:tcW w:w="1321" w:type="dxa"/>
            <w:noWrap/>
            <w:hideMark/>
          </w:tcPr>
          <w:p w14:paraId="652D7A2C" w14:textId="77777777" w:rsidR="004837B2" w:rsidRPr="002E6FC3" w:rsidRDefault="004837B2" w:rsidP="001831E0">
            <w:pPr>
              <w:rPr>
                <w:rFonts w:eastAsia="Times New Roman"/>
                <w:b/>
                <w:bCs/>
                <w:color w:val="000000"/>
                <w:sz w:val="20"/>
                <w:szCs w:val="20"/>
                <w:lang w:eastAsia="en-AU"/>
              </w:rPr>
            </w:pPr>
            <w:r w:rsidRPr="002E6FC3">
              <w:rPr>
                <w:rFonts w:eastAsia="Times New Roman"/>
                <w:b/>
                <w:bCs/>
                <w:color w:val="000000"/>
                <w:sz w:val="20"/>
                <w:szCs w:val="20"/>
                <w:lang w:eastAsia="en-AU"/>
              </w:rPr>
              <w:t>Lease</w:t>
            </w:r>
          </w:p>
        </w:tc>
        <w:tc>
          <w:tcPr>
            <w:tcW w:w="1518" w:type="dxa"/>
            <w:noWrap/>
            <w:hideMark/>
          </w:tcPr>
          <w:p w14:paraId="1CB4D476" w14:textId="77777777" w:rsidR="004837B2" w:rsidRPr="002E6FC3" w:rsidRDefault="004837B2" w:rsidP="001831E0">
            <w:pPr>
              <w:rPr>
                <w:rFonts w:eastAsia="Times New Roman"/>
                <w:b/>
                <w:bCs/>
                <w:color w:val="000000"/>
                <w:sz w:val="20"/>
                <w:szCs w:val="20"/>
                <w:lang w:eastAsia="en-AU"/>
              </w:rPr>
            </w:pPr>
            <w:r w:rsidRPr="002E6FC3">
              <w:rPr>
                <w:rFonts w:eastAsia="Times New Roman"/>
                <w:b/>
                <w:bCs/>
                <w:color w:val="000000"/>
                <w:sz w:val="20"/>
                <w:szCs w:val="20"/>
                <w:lang w:eastAsia="en-AU"/>
              </w:rPr>
              <w:t>Licence</w:t>
            </w:r>
          </w:p>
        </w:tc>
        <w:tc>
          <w:tcPr>
            <w:tcW w:w="1341" w:type="dxa"/>
            <w:hideMark/>
          </w:tcPr>
          <w:p w14:paraId="60476A9D" w14:textId="77777777" w:rsidR="004837B2" w:rsidRPr="002E6FC3" w:rsidRDefault="004837B2" w:rsidP="001831E0">
            <w:pPr>
              <w:rPr>
                <w:rFonts w:eastAsia="Times New Roman"/>
                <w:b/>
                <w:bCs/>
                <w:color w:val="000000"/>
                <w:sz w:val="20"/>
                <w:szCs w:val="20"/>
                <w:lang w:eastAsia="en-AU"/>
              </w:rPr>
            </w:pPr>
            <w:r w:rsidRPr="002E6FC3">
              <w:rPr>
                <w:rFonts w:eastAsia="Times New Roman"/>
                <w:b/>
                <w:bCs/>
                <w:color w:val="000000"/>
                <w:sz w:val="20"/>
                <w:szCs w:val="20"/>
                <w:lang w:eastAsia="en-AU"/>
              </w:rPr>
              <w:t>Exclusive Licence</w:t>
            </w:r>
          </w:p>
        </w:tc>
        <w:tc>
          <w:tcPr>
            <w:tcW w:w="1341" w:type="dxa"/>
            <w:noWrap/>
            <w:hideMark/>
          </w:tcPr>
          <w:p w14:paraId="2ED1E845" w14:textId="77777777" w:rsidR="004837B2" w:rsidRPr="002E6FC3" w:rsidRDefault="004837B2" w:rsidP="001831E0">
            <w:pPr>
              <w:rPr>
                <w:rFonts w:eastAsia="Times New Roman"/>
                <w:b/>
                <w:bCs/>
                <w:color w:val="000000"/>
                <w:sz w:val="20"/>
                <w:szCs w:val="20"/>
                <w:lang w:eastAsia="en-AU"/>
              </w:rPr>
            </w:pPr>
            <w:r w:rsidRPr="002E6FC3">
              <w:rPr>
                <w:rFonts w:eastAsia="Times New Roman"/>
                <w:b/>
                <w:bCs/>
                <w:color w:val="000000"/>
                <w:sz w:val="20"/>
                <w:szCs w:val="20"/>
                <w:lang w:eastAsia="en-AU"/>
              </w:rPr>
              <w:t>Hire</w:t>
            </w:r>
          </w:p>
        </w:tc>
      </w:tr>
      <w:tr w:rsidR="004837B2" w:rsidRPr="002E6FC3" w14:paraId="2E04E887" w14:textId="77777777" w:rsidTr="001831E0">
        <w:trPr>
          <w:trHeight w:val="211"/>
        </w:trPr>
        <w:tc>
          <w:tcPr>
            <w:tcW w:w="2465" w:type="dxa"/>
            <w:vMerge w:val="restart"/>
            <w:noWrap/>
            <w:hideMark/>
          </w:tcPr>
          <w:p w14:paraId="360CD6E1"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Mechanical Services</w:t>
            </w:r>
          </w:p>
        </w:tc>
        <w:tc>
          <w:tcPr>
            <w:tcW w:w="1716" w:type="dxa"/>
            <w:hideMark/>
          </w:tcPr>
          <w:p w14:paraId="259C3894"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Air-Conditioning Service</w:t>
            </w:r>
          </w:p>
        </w:tc>
        <w:tc>
          <w:tcPr>
            <w:tcW w:w="1321" w:type="dxa"/>
            <w:noWrap/>
            <w:hideMark/>
          </w:tcPr>
          <w:p w14:paraId="75333A23"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518" w:type="dxa"/>
            <w:hideMark/>
          </w:tcPr>
          <w:p w14:paraId="494A4FA5"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c>
          <w:tcPr>
            <w:tcW w:w="1341" w:type="dxa"/>
            <w:noWrap/>
            <w:hideMark/>
          </w:tcPr>
          <w:p w14:paraId="42DE3B64"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341" w:type="dxa"/>
            <w:hideMark/>
          </w:tcPr>
          <w:p w14:paraId="62994BFC"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4837B2" w:rsidRPr="002E6FC3" w14:paraId="2CC43C12" w14:textId="77777777" w:rsidTr="001831E0">
        <w:trPr>
          <w:trHeight w:val="418"/>
        </w:trPr>
        <w:tc>
          <w:tcPr>
            <w:tcW w:w="2465" w:type="dxa"/>
            <w:vMerge/>
            <w:hideMark/>
          </w:tcPr>
          <w:p w14:paraId="0D593EB0" w14:textId="77777777" w:rsidR="004837B2" w:rsidRPr="002E6FC3" w:rsidRDefault="004837B2" w:rsidP="001831E0">
            <w:pPr>
              <w:rPr>
                <w:rFonts w:eastAsia="Times New Roman"/>
                <w:color w:val="000000"/>
                <w:sz w:val="20"/>
                <w:szCs w:val="20"/>
                <w:lang w:eastAsia="en-AU"/>
              </w:rPr>
            </w:pPr>
          </w:p>
        </w:tc>
        <w:tc>
          <w:tcPr>
            <w:tcW w:w="1716" w:type="dxa"/>
            <w:hideMark/>
          </w:tcPr>
          <w:p w14:paraId="33C6AFE5"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Auto Doors/Gates/ Roller Door Service</w:t>
            </w:r>
          </w:p>
        </w:tc>
        <w:tc>
          <w:tcPr>
            <w:tcW w:w="1321" w:type="dxa"/>
            <w:noWrap/>
            <w:hideMark/>
          </w:tcPr>
          <w:p w14:paraId="6856A261"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518" w:type="dxa"/>
            <w:hideMark/>
          </w:tcPr>
          <w:p w14:paraId="5EA05A4C"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c>
          <w:tcPr>
            <w:tcW w:w="1341" w:type="dxa"/>
            <w:noWrap/>
            <w:hideMark/>
          </w:tcPr>
          <w:p w14:paraId="48B50780"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341" w:type="dxa"/>
            <w:hideMark/>
          </w:tcPr>
          <w:p w14:paraId="63ED96EF"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4837B2" w:rsidRPr="002E6FC3" w14:paraId="0E6FEC70" w14:textId="77777777" w:rsidTr="001831E0">
        <w:trPr>
          <w:trHeight w:val="314"/>
        </w:trPr>
        <w:tc>
          <w:tcPr>
            <w:tcW w:w="2465" w:type="dxa"/>
            <w:vMerge w:val="restart"/>
            <w:noWrap/>
            <w:hideMark/>
          </w:tcPr>
          <w:p w14:paraId="7F4151EE"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Fire Services</w:t>
            </w:r>
          </w:p>
        </w:tc>
        <w:tc>
          <w:tcPr>
            <w:tcW w:w="1716" w:type="dxa"/>
            <w:hideMark/>
          </w:tcPr>
          <w:p w14:paraId="07F11E09"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Extinguishers in date/operational</w:t>
            </w:r>
          </w:p>
        </w:tc>
        <w:tc>
          <w:tcPr>
            <w:tcW w:w="1321" w:type="dxa"/>
            <w:hideMark/>
          </w:tcPr>
          <w:p w14:paraId="4819FB70"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518" w:type="dxa"/>
            <w:hideMark/>
          </w:tcPr>
          <w:p w14:paraId="27CFCC0F"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c>
          <w:tcPr>
            <w:tcW w:w="1341" w:type="dxa"/>
            <w:hideMark/>
          </w:tcPr>
          <w:p w14:paraId="69D42327"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341" w:type="dxa"/>
            <w:hideMark/>
          </w:tcPr>
          <w:p w14:paraId="0A5588DB"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4837B2" w:rsidRPr="002E6FC3" w14:paraId="36E7D647" w14:textId="77777777" w:rsidTr="001831E0">
        <w:trPr>
          <w:trHeight w:val="206"/>
        </w:trPr>
        <w:tc>
          <w:tcPr>
            <w:tcW w:w="2465" w:type="dxa"/>
            <w:vMerge/>
            <w:hideMark/>
          </w:tcPr>
          <w:p w14:paraId="76CE44F9" w14:textId="77777777" w:rsidR="004837B2" w:rsidRPr="002E6FC3" w:rsidRDefault="004837B2" w:rsidP="001831E0">
            <w:pPr>
              <w:rPr>
                <w:rFonts w:eastAsia="Times New Roman"/>
                <w:color w:val="000000"/>
                <w:sz w:val="20"/>
                <w:szCs w:val="20"/>
                <w:lang w:eastAsia="en-AU"/>
              </w:rPr>
            </w:pPr>
          </w:p>
        </w:tc>
        <w:tc>
          <w:tcPr>
            <w:tcW w:w="1716" w:type="dxa"/>
            <w:hideMark/>
          </w:tcPr>
          <w:p w14:paraId="6238FED0"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Reels operational</w:t>
            </w:r>
          </w:p>
        </w:tc>
        <w:tc>
          <w:tcPr>
            <w:tcW w:w="1321" w:type="dxa"/>
            <w:hideMark/>
          </w:tcPr>
          <w:p w14:paraId="3F94633B"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518" w:type="dxa"/>
            <w:hideMark/>
          </w:tcPr>
          <w:p w14:paraId="3AAF96F7"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c>
          <w:tcPr>
            <w:tcW w:w="1341" w:type="dxa"/>
            <w:hideMark/>
          </w:tcPr>
          <w:p w14:paraId="7D3F54F9"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341" w:type="dxa"/>
            <w:hideMark/>
          </w:tcPr>
          <w:p w14:paraId="01ABCD19"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4837B2" w:rsidRPr="002E6FC3" w14:paraId="28660741" w14:textId="77777777" w:rsidTr="001831E0">
        <w:trPr>
          <w:trHeight w:val="206"/>
        </w:trPr>
        <w:tc>
          <w:tcPr>
            <w:tcW w:w="2465" w:type="dxa"/>
            <w:vMerge/>
            <w:hideMark/>
          </w:tcPr>
          <w:p w14:paraId="77144359" w14:textId="77777777" w:rsidR="004837B2" w:rsidRPr="002E6FC3" w:rsidRDefault="004837B2" w:rsidP="001831E0">
            <w:pPr>
              <w:rPr>
                <w:rFonts w:eastAsia="Times New Roman"/>
                <w:color w:val="000000"/>
                <w:sz w:val="20"/>
                <w:szCs w:val="20"/>
                <w:lang w:eastAsia="en-AU"/>
              </w:rPr>
            </w:pPr>
          </w:p>
        </w:tc>
        <w:tc>
          <w:tcPr>
            <w:tcW w:w="1716" w:type="dxa"/>
            <w:hideMark/>
          </w:tcPr>
          <w:p w14:paraId="5F68B134"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Hydrants operational</w:t>
            </w:r>
          </w:p>
        </w:tc>
        <w:tc>
          <w:tcPr>
            <w:tcW w:w="1321" w:type="dxa"/>
            <w:hideMark/>
          </w:tcPr>
          <w:p w14:paraId="4E630C1B"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518" w:type="dxa"/>
            <w:hideMark/>
          </w:tcPr>
          <w:p w14:paraId="48D43715"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c>
          <w:tcPr>
            <w:tcW w:w="1341" w:type="dxa"/>
            <w:hideMark/>
          </w:tcPr>
          <w:p w14:paraId="10520137"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341" w:type="dxa"/>
            <w:hideMark/>
          </w:tcPr>
          <w:p w14:paraId="350553A1"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4837B2" w:rsidRPr="002E6FC3" w14:paraId="49EB9B6D" w14:textId="77777777" w:rsidTr="001831E0">
        <w:trPr>
          <w:trHeight w:val="314"/>
        </w:trPr>
        <w:tc>
          <w:tcPr>
            <w:tcW w:w="2465" w:type="dxa"/>
            <w:vMerge/>
            <w:hideMark/>
          </w:tcPr>
          <w:p w14:paraId="6D311231" w14:textId="77777777" w:rsidR="004837B2" w:rsidRPr="002E6FC3" w:rsidRDefault="004837B2" w:rsidP="001831E0">
            <w:pPr>
              <w:rPr>
                <w:rFonts w:eastAsia="Times New Roman"/>
                <w:color w:val="000000"/>
                <w:sz w:val="20"/>
                <w:szCs w:val="20"/>
                <w:lang w:eastAsia="en-AU"/>
              </w:rPr>
            </w:pPr>
          </w:p>
        </w:tc>
        <w:tc>
          <w:tcPr>
            <w:tcW w:w="1716" w:type="dxa"/>
            <w:hideMark/>
          </w:tcPr>
          <w:p w14:paraId="0E93C9E1"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Fire Detection / Smoke Alarms operational</w:t>
            </w:r>
          </w:p>
        </w:tc>
        <w:tc>
          <w:tcPr>
            <w:tcW w:w="1321" w:type="dxa"/>
            <w:hideMark/>
          </w:tcPr>
          <w:p w14:paraId="56B47BC0"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518" w:type="dxa"/>
            <w:hideMark/>
          </w:tcPr>
          <w:p w14:paraId="64FC6BBC"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c>
          <w:tcPr>
            <w:tcW w:w="1341" w:type="dxa"/>
            <w:hideMark/>
          </w:tcPr>
          <w:p w14:paraId="42BDF638"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341" w:type="dxa"/>
            <w:hideMark/>
          </w:tcPr>
          <w:p w14:paraId="0C9BA3E7"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4837B2" w:rsidRPr="002E6FC3" w14:paraId="7907F286" w14:textId="77777777" w:rsidTr="001831E0">
        <w:trPr>
          <w:trHeight w:val="314"/>
        </w:trPr>
        <w:tc>
          <w:tcPr>
            <w:tcW w:w="2465" w:type="dxa"/>
            <w:vMerge w:val="restart"/>
            <w:noWrap/>
            <w:hideMark/>
          </w:tcPr>
          <w:p w14:paraId="6EB67B83"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Electrical Services</w:t>
            </w:r>
          </w:p>
        </w:tc>
        <w:tc>
          <w:tcPr>
            <w:tcW w:w="1716" w:type="dxa"/>
            <w:hideMark/>
          </w:tcPr>
          <w:p w14:paraId="69AD4567"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RCD and Emergency Lighting Service</w:t>
            </w:r>
          </w:p>
        </w:tc>
        <w:tc>
          <w:tcPr>
            <w:tcW w:w="1321" w:type="dxa"/>
            <w:hideMark/>
          </w:tcPr>
          <w:p w14:paraId="374C6127"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518" w:type="dxa"/>
            <w:hideMark/>
          </w:tcPr>
          <w:p w14:paraId="0837DBC1"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c>
          <w:tcPr>
            <w:tcW w:w="1341" w:type="dxa"/>
            <w:hideMark/>
          </w:tcPr>
          <w:p w14:paraId="61F632A2"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341" w:type="dxa"/>
            <w:hideMark/>
          </w:tcPr>
          <w:p w14:paraId="3D01618B"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4837B2" w:rsidRPr="002E6FC3" w14:paraId="60E363E4" w14:textId="77777777" w:rsidTr="001831E0">
        <w:trPr>
          <w:trHeight w:val="206"/>
        </w:trPr>
        <w:tc>
          <w:tcPr>
            <w:tcW w:w="2465" w:type="dxa"/>
            <w:vMerge/>
            <w:hideMark/>
          </w:tcPr>
          <w:p w14:paraId="40F00780" w14:textId="77777777" w:rsidR="004837B2" w:rsidRPr="002E6FC3" w:rsidRDefault="004837B2" w:rsidP="001831E0">
            <w:pPr>
              <w:rPr>
                <w:rFonts w:eastAsia="Times New Roman"/>
                <w:color w:val="000000"/>
                <w:sz w:val="20"/>
                <w:szCs w:val="20"/>
                <w:lang w:eastAsia="en-AU"/>
              </w:rPr>
            </w:pPr>
          </w:p>
        </w:tc>
        <w:tc>
          <w:tcPr>
            <w:tcW w:w="1716" w:type="dxa"/>
            <w:hideMark/>
          </w:tcPr>
          <w:p w14:paraId="535C870D"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Fire Panel Service</w:t>
            </w:r>
          </w:p>
        </w:tc>
        <w:tc>
          <w:tcPr>
            <w:tcW w:w="1321" w:type="dxa"/>
            <w:hideMark/>
          </w:tcPr>
          <w:p w14:paraId="1FB5D77D"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518" w:type="dxa"/>
            <w:hideMark/>
          </w:tcPr>
          <w:p w14:paraId="1E18A11E"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c>
          <w:tcPr>
            <w:tcW w:w="1341" w:type="dxa"/>
            <w:hideMark/>
          </w:tcPr>
          <w:p w14:paraId="31E9B30C"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341" w:type="dxa"/>
            <w:hideMark/>
          </w:tcPr>
          <w:p w14:paraId="6D86A135"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4837B2" w:rsidRPr="002E6FC3" w14:paraId="11B59A28" w14:textId="77777777" w:rsidTr="001831E0">
        <w:trPr>
          <w:trHeight w:val="309"/>
        </w:trPr>
        <w:tc>
          <w:tcPr>
            <w:tcW w:w="2465" w:type="dxa"/>
            <w:vMerge/>
            <w:hideMark/>
          </w:tcPr>
          <w:p w14:paraId="0E7C0290" w14:textId="77777777" w:rsidR="004837B2" w:rsidRPr="002E6FC3" w:rsidRDefault="004837B2" w:rsidP="001831E0">
            <w:pPr>
              <w:rPr>
                <w:rFonts w:eastAsia="Times New Roman"/>
                <w:color w:val="000000"/>
                <w:sz w:val="20"/>
                <w:szCs w:val="20"/>
                <w:lang w:eastAsia="en-AU"/>
              </w:rPr>
            </w:pPr>
          </w:p>
        </w:tc>
        <w:tc>
          <w:tcPr>
            <w:tcW w:w="1716" w:type="dxa"/>
            <w:hideMark/>
          </w:tcPr>
          <w:p w14:paraId="467B14E5"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 xml:space="preserve">Alarm/Security Systems/CCTV Service </w:t>
            </w:r>
          </w:p>
        </w:tc>
        <w:tc>
          <w:tcPr>
            <w:tcW w:w="1321" w:type="dxa"/>
            <w:hideMark/>
          </w:tcPr>
          <w:p w14:paraId="7ADD7313"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518" w:type="dxa"/>
            <w:hideMark/>
          </w:tcPr>
          <w:p w14:paraId="1C949099"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c>
          <w:tcPr>
            <w:tcW w:w="1341" w:type="dxa"/>
            <w:hideMark/>
          </w:tcPr>
          <w:p w14:paraId="0A7BF841"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341" w:type="dxa"/>
            <w:hideMark/>
          </w:tcPr>
          <w:p w14:paraId="50EF91B4"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4837B2" w:rsidRPr="002E6FC3" w14:paraId="5AB67602" w14:textId="77777777" w:rsidTr="001831E0">
        <w:trPr>
          <w:trHeight w:val="211"/>
        </w:trPr>
        <w:tc>
          <w:tcPr>
            <w:tcW w:w="2465" w:type="dxa"/>
            <w:vMerge/>
            <w:hideMark/>
          </w:tcPr>
          <w:p w14:paraId="7EE7BC5B" w14:textId="77777777" w:rsidR="004837B2" w:rsidRPr="002E6FC3" w:rsidRDefault="004837B2" w:rsidP="001831E0">
            <w:pPr>
              <w:rPr>
                <w:rFonts w:eastAsia="Times New Roman"/>
                <w:color w:val="000000"/>
                <w:sz w:val="20"/>
                <w:szCs w:val="20"/>
                <w:lang w:eastAsia="en-AU"/>
              </w:rPr>
            </w:pPr>
          </w:p>
        </w:tc>
        <w:tc>
          <w:tcPr>
            <w:tcW w:w="1716" w:type="dxa"/>
            <w:hideMark/>
          </w:tcPr>
          <w:p w14:paraId="1B31E85F"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Defibrillators</w:t>
            </w:r>
          </w:p>
        </w:tc>
        <w:tc>
          <w:tcPr>
            <w:tcW w:w="1321" w:type="dxa"/>
            <w:hideMark/>
          </w:tcPr>
          <w:p w14:paraId="64AC3AFC"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518" w:type="dxa"/>
            <w:hideMark/>
          </w:tcPr>
          <w:p w14:paraId="3E5FB169"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c>
          <w:tcPr>
            <w:tcW w:w="1341" w:type="dxa"/>
            <w:hideMark/>
          </w:tcPr>
          <w:p w14:paraId="7825D724"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341" w:type="dxa"/>
            <w:hideMark/>
          </w:tcPr>
          <w:p w14:paraId="5EBB83A7"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4837B2" w:rsidRPr="002E6FC3" w14:paraId="3DD8E072" w14:textId="77777777" w:rsidTr="001831E0">
        <w:trPr>
          <w:trHeight w:val="314"/>
        </w:trPr>
        <w:tc>
          <w:tcPr>
            <w:tcW w:w="2465" w:type="dxa"/>
            <w:vMerge w:val="restart"/>
            <w:noWrap/>
            <w:hideMark/>
          </w:tcPr>
          <w:p w14:paraId="24DA0A7D"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Hydraulic Services</w:t>
            </w:r>
          </w:p>
        </w:tc>
        <w:tc>
          <w:tcPr>
            <w:tcW w:w="1716" w:type="dxa"/>
            <w:hideMark/>
          </w:tcPr>
          <w:p w14:paraId="5BD11621"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Sewer Pump/Grease Trapping Service</w:t>
            </w:r>
          </w:p>
        </w:tc>
        <w:tc>
          <w:tcPr>
            <w:tcW w:w="1321" w:type="dxa"/>
            <w:hideMark/>
          </w:tcPr>
          <w:p w14:paraId="7F4ADD15"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518" w:type="dxa"/>
            <w:hideMark/>
          </w:tcPr>
          <w:p w14:paraId="76105A73"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c>
          <w:tcPr>
            <w:tcW w:w="1341" w:type="dxa"/>
            <w:hideMark/>
          </w:tcPr>
          <w:p w14:paraId="6C6AD64D"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341" w:type="dxa"/>
            <w:hideMark/>
          </w:tcPr>
          <w:p w14:paraId="59AC30CC"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4837B2" w:rsidRPr="002E6FC3" w14:paraId="54C6BCBA" w14:textId="77777777" w:rsidTr="001831E0">
        <w:trPr>
          <w:trHeight w:val="211"/>
        </w:trPr>
        <w:tc>
          <w:tcPr>
            <w:tcW w:w="2465" w:type="dxa"/>
            <w:vMerge/>
            <w:hideMark/>
          </w:tcPr>
          <w:p w14:paraId="44274331" w14:textId="77777777" w:rsidR="004837B2" w:rsidRPr="002E6FC3" w:rsidRDefault="004837B2" w:rsidP="001831E0">
            <w:pPr>
              <w:rPr>
                <w:rFonts w:eastAsia="Times New Roman"/>
                <w:color w:val="000000"/>
                <w:sz w:val="20"/>
                <w:szCs w:val="20"/>
                <w:lang w:eastAsia="en-AU"/>
              </w:rPr>
            </w:pPr>
          </w:p>
        </w:tc>
        <w:tc>
          <w:tcPr>
            <w:tcW w:w="1716" w:type="dxa"/>
            <w:hideMark/>
          </w:tcPr>
          <w:p w14:paraId="3149771C"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Septic System Service</w:t>
            </w:r>
          </w:p>
        </w:tc>
        <w:tc>
          <w:tcPr>
            <w:tcW w:w="1321" w:type="dxa"/>
            <w:hideMark/>
          </w:tcPr>
          <w:p w14:paraId="6A6B2B83"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518" w:type="dxa"/>
            <w:hideMark/>
          </w:tcPr>
          <w:p w14:paraId="2C711F3A"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c>
          <w:tcPr>
            <w:tcW w:w="1341" w:type="dxa"/>
            <w:hideMark/>
          </w:tcPr>
          <w:p w14:paraId="0AC7B75C"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341" w:type="dxa"/>
            <w:hideMark/>
          </w:tcPr>
          <w:p w14:paraId="2AD1FC3F"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4837B2" w:rsidRPr="002E6FC3" w14:paraId="1346AC38" w14:textId="77777777" w:rsidTr="001831E0">
        <w:trPr>
          <w:trHeight w:val="211"/>
        </w:trPr>
        <w:tc>
          <w:tcPr>
            <w:tcW w:w="2465" w:type="dxa"/>
            <w:vMerge w:val="restart"/>
            <w:noWrap/>
            <w:hideMark/>
          </w:tcPr>
          <w:p w14:paraId="6742FC1E"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Pest Treatment</w:t>
            </w:r>
          </w:p>
        </w:tc>
        <w:tc>
          <w:tcPr>
            <w:tcW w:w="1716" w:type="dxa"/>
            <w:hideMark/>
          </w:tcPr>
          <w:p w14:paraId="0FCEEEDB"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Pest Treatment</w:t>
            </w:r>
          </w:p>
        </w:tc>
        <w:tc>
          <w:tcPr>
            <w:tcW w:w="1321" w:type="dxa"/>
            <w:hideMark/>
          </w:tcPr>
          <w:p w14:paraId="10AE06E0"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518" w:type="dxa"/>
            <w:hideMark/>
          </w:tcPr>
          <w:p w14:paraId="7F4A8581"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c>
          <w:tcPr>
            <w:tcW w:w="1341" w:type="dxa"/>
            <w:hideMark/>
          </w:tcPr>
          <w:p w14:paraId="68F0A6AA"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341" w:type="dxa"/>
            <w:hideMark/>
          </w:tcPr>
          <w:p w14:paraId="7336AAE3"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4837B2" w:rsidRPr="002E6FC3" w14:paraId="741C2CC1" w14:textId="77777777" w:rsidTr="001831E0">
        <w:trPr>
          <w:trHeight w:val="211"/>
        </w:trPr>
        <w:tc>
          <w:tcPr>
            <w:tcW w:w="2465" w:type="dxa"/>
            <w:vMerge/>
            <w:hideMark/>
          </w:tcPr>
          <w:p w14:paraId="1949AD99" w14:textId="77777777" w:rsidR="004837B2" w:rsidRPr="002E6FC3" w:rsidRDefault="004837B2" w:rsidP="001831E0">
            <w:pPr>
              <w:rPr>
                <w:rFonts w:eastAsia="Times New Roman"/>
                <w:color w:val="000000"/>
                <w:sz w:val="20"/>
                <w:szCs w:val="20"/>
                <w:lang w:eastAsia="en-AU"/>
              </w:rPr>
            </w:pPr>
          </w:p>
        </w:tc>
        <w:tc>
          <w:tcPr>
            <w:tcW w:w="1716" w:type="dxa"/>
            <w:hideMark/>
          </w:tcPr>
          <w:p w14:paraId="3A958479"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Control Termite Inspection</w:t>
            </w:r>
          </w:p>
        </w:tc>
        <w:tc>
          <w:tcPr>
            <w:tcW w:w="1321" w:type="dxa"/>
            <w:hideMark/>
          </w:tcPr>
          <w:p w14:paraId="1507F126"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518" w:type="dxa"/>
            <w:hideMark/>
          </w:tcPr>
          <w:p w14:paraId="6CBAF473"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c>
          <w:tcPr>
            <w:tcW w:w="1341" w:type="dxa"/>
            <w:hideMark/>
          </w:tcPr>
          <w:p w14:paraId="5B40E214"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341" w:type="dxa"/>
            <w:hideMark/>
          </w:tcPr>
          <w:p w14:paraId="632DEE4F"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4837B2" w:rsidRPr="002E6FC3" w14:paraId="178C67D3" w14:textId="77777777" w:rsidTr="001831E0">
        <w:trPr>
          <w:trHeight w:val="216"/>
        </w:trPr>
        <w:tc>
          <w:tcPr>
            <w:tcW w:w="2465" w:type="dxa"/>
            <w:noWrap/>
            <w:hideMark/>
          </w:tcPr>
          <w:p w14:paraId="77EDE311"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Gutter Clean</w:t>
            </w:r>
          </w:p>
        </w:tc>
        <w:tc>
          <w:tcPr>
            <w:tcW w:w="1716" w:type="dxa"/>
            <w:hideMark/>
          </w:tcPr>
          <w:p w14:paraId="7C2D0639"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Gutter Clean</w:t>
            </w:r>
          </w:p>
        </w:tc>
        <w:tc>
          <w:tcPr>
            <w:tcW w:w="1321" w:type="dxa"/>
            <w:noWrap/>
            <w:hideMark/>
          </w:tcPr>
          <w:p w14:paraId="6654AD12"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518" w:type="dxa"/>
            <w:hideMark/>
          </w:tcPr>
          <w:p w14:paraId="598068D3"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c>
          <w:tcPr>
            <w:tcW w:w="1341" w:type="dxa"/>
            <w:hideMark/>
          </w:tcPr>
          <w:p w14:paraId="2E4245F6"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c>
          <w:tcPr>
            <w:tcW w:w="1341" w:type="dxa"/>
            <w:hideMark/>
          </w:tcPr>
          <w:p w14:paraId="3F82CA01"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4837B2" w:rsidRPr="002E6FC3" w14:paraId="0978D329" w14:textId="77777777" w:rsidTr="001831E0">
        <w:trPr>
          <w:trHeight w:val="216"/>
        </w:trPr>
        <w:tc>
          <w:tcPr>
            <w:tcW w:w="2465" w:type="dxa"/>
            <w:noWrap/>
            <w:hideMark/>
          </w:tcPr>
          <w:p w14:paraId="0077CCDE"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Carpet Clean</w:t>
            </w:r>
          </w:p>
        </w:tc>
        <w:tc>
          <w:tcPr>
            <w:tcW w:w="1716" w:type="dxa"/>
            <w:hideMark/>
          </w:tcPr>
          <w:p w14:paraId="0EFB1181"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Carpet Clean</w:t>
            </w:r>
          </w:p>
        </w:tc>
        <w:tc>
          <w:tcPr>
            <w:tcW w:w="1321" w:type="dxa"/>
            <w:hideMark/>
          </w:tcPr>
          <w:p w14:paraId="50DB45D3"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518" w:type="dxa"/>
            <w:hideMark/>
          </w:tcPr>
          <w:p w14:paraId="07128B55"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341" w:type="dxa"/>
            <w:hideMark/>
          </w:tcPr>
          <w:p w14:paraId="6D77E53D"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341" w:type="dxa"/>
            <w:hideMark/>
          </w:tcPr>
          <w:p w14:paraId="2BA23931"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4837B2" w:rsidRPr="002E6FC3" w14:paraId="50BCEC38" w14:textId="77777777" w:rsidTr="001831E0">
        <w:trPr>
          <w:trHeight w:val="423"/>
        </w:trPr>
        <w:tc>
          <w:tcPr>
            <w:tcW w:w="2465" w:type="dxa"/>
            <w:noWrap/>
            <w:hideMark/>
          </w:tcPr>
          <w:p w14:paraId="7B4994DF"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Painting</w:t>
            </w:r>
          </w:p>
        </w:tc>
        <w:tc>
          <w:tcPr>
            <w:tcW w:w="1716" w:type="dxa"/>
            <w:hideMark/>
          </w:tcPr>
          <w:p w14:paraId="50E12C11"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External and Internal (every 8 years or as required)</w:t>
            </w:r>
          </w:p>
        </w:tc>
        <w:tc>
          <w:tcPr>
            <w:tcW w:w="1321" w:type="dxa"/>
            <w:noWrap/>
            <w:hideMark/>
          </w:tcPr>
          <w:p w14:paraId="69646828"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518" w:type="dxa"/>
            <w:hideMark/>
          </w:tcPr>
          <w:p w14:paraId="4BFCBA85"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c>
          <w:tcPr>
            <w:tcW w:w="1341" w:type="dxa"/>
            <w:hideMark/>
          </w:tcPr>
          <w:p w14:paraId="398C610D"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c>
          <w:tcPr>
            <w:tcW w:w="1341" w:type="dxa"/>
            <w:hideMark/>
          </w:tcPr>
          <w:p w14:paraId="5973F64E" w14:textId="77777777" w:rsidR="004837B2" w:rsidRPr="002E6FC3" w:rsidRDefault="004837B2"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bl>
    <w:p w14:paraId="5D288844" w14:textId="77777777" w:rsidR="006222B5" w:rsidRDefault="006222B5" w:rsidP="00CE36FF">
      <w:pPr>
        <w:pStyle w:val="Default"/>
        <w:rPr>
          <w:b/>
          <w:bCs/>
        </w:rPr>
      </w:pPr>
    </w:p>
    <w:p w14:paraId="41E40A1A" w14:textId="2CE15FE4" w:rsidR="00CE36FF" w:rsidRDefault="00CE36FF" w:rsidP="00CE36FF">
      <w:pPr>
        <w:pStyle w:val="Default"/>
        <w:rPr>
          <w:b/>
          <w:bCs/>
        </w:rPr>
      </w:pPr>
      <w:r w:rsidRPr="009438F3">
        <w:rPr>
          <w:b/>
          <w:bCs/>
        </w:rPr>
        <w:t xml:space="preserve">Non-Structural Maintenance </w:t>
      </w:r>
    </w:p>
    <w:p w14:paraId="5FA96102" w14:textId="77777777" w:rsidR="00CC5641" w:rsidRPr="009438F3" w:rsidRDefault="00CC5641" w:rsidP="00CE36FF">
      <w:pPr>
        <w:pStyle w:val="Default"/>
      </w:pPr>
    </w:p>
    <w:p w14:paraId="6464537F" w14:textId="7AA9A268" w:rsidR="00CE36FF" w:rsidRPr="009438F3" w:rsidRDefault="00CE36FF" w:rsidP="00345E75">
      <w:pPr>
        <w:pStyle w:val="Default"/>
        <w:numPr>
          <w:ilvl w:val="0"/>
          <w:numId w:val="46"/>
        </w:numPr>
      </w:pPr>
      <w:r w:rsidRPr="009438F3">
        <w:t xml:space="preserve">Lease – The Tenant will be responsible for all non-structural maintenance. </w:t>
      </w:r>
    </w:p>
    <w:p w14:paraId="77E416FC" w14:textId="77777777" w:rsidR="00CE36FF" w:rsidRPr="009438F3" w:rsidRDefault="00CE36FF" w:rsidP="00CE36FF">
      <w:pPr>
        <w:pStyle w:val="Default"/>
      </w:pPr>
    </w:p>
    <w:p w14:paraId="33CE8302" w14:textId="77777777" w:rsidR="00FF6120" w:rsidRDefault="00CE36FF" w:rsidP="00345E75">
      <w:pPr>
        <w:pStyle w:val="Default"/>
        <w:numPr>
          <w:ilvl w:val="0"/>
          <w:numId w:val="46"/>
        </w:numPr>
      </w:pPr>
      <w:r w:rsidRPr="009438F3">
        <w:t xml:space="preserve">Licence – The City of Nedlands will be responsible for all non-structural maintenance however the Tenant will be responsible for repairs, maintenance or replacements that are required because of: </w:t>
      </w:r>
    </w:p>
    <w:p w14:paraId="0452B850" w14:textId="37397F1E" w:rsidR="00CE36FF" w:rsidRPr="009438F3" w:rsidRDefault="00CE36FF" w:rsidP="00FF6120">
      <w:pPr>
        <w:pStyle w:val="Default"/>
        <w:numPr>
          <w:ilvl w:val="1"/>
          <w:numId w:val="46"/>
        </w:numPr>
      </w:pPr>
      <w:r w:rsidRPr="009438F3">
        <w:t xml:space="preserve">Any damage caused by the Tenant or the Tenants </w:t>
      </w:r>
      <w:proofErr w:type="gramStart"/>
      <w:r w:rsidRPr="009438F3">
        <w:t>Invitees;</w:t>
      </w:r>
      <w:proofErr w:type="gramEnd"/>
      <w:r w:rsidRPr="009438F3">
        <w:t xml:space="preserve"> </w:t>
      </w:r>
    </w:p>
    <w:p w14:paraId="747584CA" w14:textId="51F9CA9E" w:rsidR="00CE36FF" w:rsidRPr="009438F3" w:rsidRDefault="00CE36FF" w:rsidP="00FF6120">
      <w:pPr>
        <w:pStyle w:val="Default"/>
        <w:numPr>
          <w:ilvl w:val="1"/>
          <w:numId w:val="46"/>
        </w:numPr>
      </w:pPr>
      <w:r w:rsidRPr="009438F3">
        <w:t xml:space="preserve">The Tenants particular use or occupation of the facility; and </w:t>
      </w:r>
    </w:p>
    <w:p w14:paraId="5B742E45" w14:textId="5D6D5470" w:rsidR="00CE36FF" w:rsidRPr="009438F3" w:rsidRDefault="00CE36FF" w:rsidP="00FF6120">
      <w:pPr>
        <w:pStyle w:val="Default"/>
        <w:numPr>
          <w:ilvl w:val="1"/>
          <w:numId w:val="46"/>
        </w:numPr>
      </w:pPr>
      <w:r w:rsidRPr="009438F3">
        <w:t xml:space="preserve">Any act, omission, default or negligence of the Tenant or the Tenants Invitees. </w:t>
      </w:r>
    </w:p>
    <w:p w14:paraId="131FF4B2" w14:textId="77777777" w:rsidR="00CE36FF" w:rsidRPr="009438F3" w:rsidRDefault="00CE36FF" w:rsidP="00CE36FF">
      <w:pPr>
        <w:pStyle w:val="Default"/>
      </w:pPr>
    </w:p>
    <w:p w14:paraId="4BFB0C28" w14:textId="77777777" w:rsidR="00CE36FF" w:rsidRPr="009438F3" w:rsidRDefault="00CE36FF" w:rsidP="00CE36FF">
      <w:pPr>
        <w:pStyle w:val="Default"/>
      </w:pPr>
    </w:p>
    <w:p w14:paraId="790E3CE9" w14:textId="2F35D051" w:rsidR="00CE36FF" w:rsidRPr="009438F3" w:rsidRDefault="00CE36FF" w:rsidP="00FF6120">
      <w:pPr>
        <w:pStyle w:val="Default"/>
        <w:numPr>
          <w:ilvl w:val="0"/>
          <w:numId w:val="47"/>
        </w:numPr>
      </w:pPr>
      <w:r w:rsidRPr="009438F3">
        <w:t xml:space="preserve">Exclusive Licence – The City of Nedlands will be responsible for all non-structural maintenance however the Tenant will be responsible for repairs, maintenance or replacements that are required because of: o Any damage caused by the Tenant or the Tenants </w:t>
      </w:r>
      <w:proofErr w:type="gramStart"/>
      <w:r w:rsidRPr="009438F3">
        <w:t>Invitees;</w:t>
      </w:r>
      <w:proofErr w:type="gramEnd"/>
      <w:r w:rsidRPr="009438F3">
        <w:t xml:space="preserve"> </w:t>
      </w:r>
    </w:p>
    <w:p w14:paraId="3243A371" w14:textId="0FFE6144" w:rsidR="00CE36FF" w:rsidRPr="009438F3" w:rsidRDefault="00CE36FF" w:rsidP="00FF6120">
      <w:pPr>
        <w:pStyle w:val="Default"/>
        <w:numPr>
          <w:ilvl w:val="1"/>
          <w:numId w:val="47"/>
        </w:numPr>
      </w:pPr>
      <w:r w:rsidRPr="009438F3">
        <w:t xml:space="preserve">The Tenants particular use or occupation of the facility; and </w:t>
      </w:r>
    </w:p>
    <w:p w14:paraId="62A73092" w14:textId="20517718" w:rsidR="00CE36FF" w:rsidRPr="009438F3" w:rsidRDefault="00CE36FF" w:rsidP="00FF6120">
      <w:pPr>
        <w:pStyle w:val="Default"/>
        <w:numPr>
          <w:ilvl w:val="1"/>
          <w:numId w:val="47"/>
        </w:numPr>
      </w:pPr>
      <w:r w:rsidRPr="009438F3">
        <w:t xml:space="preserve">Any act, omission, default or negligence of the Tenant or the Tenants Invitees. </w:t>
      </w:r>
    </w:p>
    <w:p w14:paraId="42FF3152" w14:textId="77777777" w:rsidR="00CE36FF" w:rsidRPr="009438F3" w:rsidRDefault="00CE36FF" w:rsidP="00CE36FF">
      <w:pPr>
        <w:pStyle w:val="Default"/>
      </w:pPr>
    </w:p>
    <w:p w14:paraId="5314004A" w14:textId="6582547E" w:rsidR="00CE36FF" w:rsidRPr="009438F3" w:rsidRDefault="00CE36FF" w:rsidP="00FF6120">
      <w:pPr>
        <w:pStyle w:val="Default"/>
        <w:numPr>
          <w:ilvl w:val="0"/>
          <w:numId w:val="47"/>
        </w:numPr>
      </w:pPr>
      <w:r w:rsidRPr="009438F3">
        <w:t xml:space="preserve">Hire – The City of Nedlands will be responsible for all non-structural maintenance. </w:t>
      </w:r>
    </w:p>
    <w:p w14:paraId="415BE722" w14:textId="77777777" w:rsidR="00CE36FF" w:rsidRPr="009438F3" w:rsidRDefault="00CE36FF" w:rsidP="00CE36FF">
      <w:pPr>
        <w:pStyle w:val="Default"/>
      </w:pPr>
    </w:p>
    <w:p w14:paraId="7DBECB6E" w14:textId="77777777" w:rsidR="00CE36FF" w:rsidRDefault="00CE36FF" w:rsidP="00CE36FF">
      <w:pPr>
        <w:pStyle w:val="Default"/>
        <w:rPr>
          <w:b/>
          <w:bCs/>
        </w:rPr>
      </w:pPr>
      <w:r w:rsidRPr="009438F3">
        <w:rPr>
          <w:b/>
          <w:bCs/>
        </w:rPr>
        <w:t xml:space="preserve">Capital Improvements </w:t>
      </w:r>
    </w:p>
    <w:p w14:paraId="6A0AC4A3" w14:textId="77777777" w:rsidR="00CC5641" w:rsidRPr="009438F3" w:rsidRDefault="00CC5641" w:rsidP="00CE36FF">
      <w:pPr>
        <w:pStyle w:val="Default"/>
      </w:pPr>
    </w:p>
    <w:p w14:paraId="1B8F3120" w14:textId="77777777" w:rsidR="00CE36FF" w:rsidRPr="009438F3" w:rsidRDefault="00CE36FF" w:rsidP="00CE36FF">
      <w:pPr>
        <w:pStyle w:val="Default"/>
      </w:pPr>
      <w:r w:rsidRPr="009438F3">
        <w:t xml:space="preserve">Subject to approval, the City of Nedlands may undertake or oversee the project management of the capital improvements at its discretion. </w:t>
      </w:r>
    </w:p>
    <w:p w14:paraId="4F386099" w14:textId="77777777" w:rsidR="007E415F" w:rsidRDefault="007E415F" w:rsidP="00CE36FF">
      <w:pPr>
        <w:pStyle w:val="Default"/>
        <w:rPr>
          <w:b/>
          <w:bCs/>
        </w:rPr>
      </w:pPr>
    </w:p>
    <w:p w14:paraId="63CDEFBB" w14:textId="77777777" w:rsidR="00CC5641" w:rsidRDefault="00CE36FF" w:rsidP="00CE36FF">
      <w:pPr>
        <w:pStyle w:val="Default"/>
      </w:pPr>
      <w:r w:rsidRPr="009438F3">
        <w:rPr>
          <w:b/>
          <w:bCs/>
        </w:rPr>
        <w:t xml:space="preserve">Inspections </w:t>
      </w:r>
    </w:p>
    <w:p w14:paraId="433B10D7" w14:textId="77777777" w:rsidR="00CC5641" w:rsidRDefault="00CC5641" w:rsidP="00CE36FF">
      <w:pPr>
        <w:pStyle w:val="Default"/>
      </w:pPr>
    </w:p>
    <w:p w14:paraId="7575755F" w14:textId="6E72BFF5" w:rsidR="00CE36FF" w:rsidRPr="009438F3" w:rsidRDefault="00CE36FF" w:rsidP="00CE36FF">
      <w:pPr>
        <w:pStyle w:val="Default"/>
      </w:pPr>
      <w:r w:rsidRPr="009438F3">
        <w:t xml:space="preserve">Ad-hoc inspections, including but not limited to environmental health inspections, are conducted by the City of Nedlands to ensure the facility is maintained to a safe, </w:t>
      </w:r>
      <w:proofErr w:type="gramStart"/>
      <w:r w:rsidRPr="009438F3">
        <w:t>clean</w:t>
      </w:r>
      <w:proofErr w:type="gramEnd"/>
      <w:r w:rsidRPr="009438F3">
        <w:t xml:space="preserve"> and acceptable standard. Tenants will be given notice of these inspections. </w:t>
      </w:r>
    </w:p>
    <w:p w14:paraId="36FD03BE" w14:textId="77777777" w:rsidR="007E415F" w:rsidRDefault="007E415F" w:rsidP="00CE36FF">
      <w:pPr>
        <w:pStyle w:val="Default"/>
        <w:rPr>
          <w:b/>
          <w:bCs/>
        </w:rPr>
      </w:pPr>
    </w:p>
    <w:p w14:paraId="3624A224" w14:textId="662866CF" w:rsidR="00CE36FF" w:rsidRDefault="00CE36FF" w:rsidP="00CE36FF">
      <w:pPr>
        <w:pStyle w:val="Default"/>
        <w:rPr>
          <w:b/>
          <w:bCs/>
        </w:rPr>
      </w:pPr>
      <w:r w:rsidRPr="009438F3">
        <w:rPr>
          <w:b/>
          <w:bCs/>
        </w:rPr>
        <w:t xml:space="preserve">Condition Audits </w:t>
      </w:r>
    </w:p>
    <w:p w14:paraId="7FC44CE4" w14:textId="77777777" w:rsidR="00CC5641" w:rsidRPr="009438F3" w:rsidRDefault="00CC5641" w:rsidP="00CE36FF">
      <w:pPr>
        <w:pStyle w:val="Default"/>
      </w:pPr>
    </w:p>
    <w:p w14:paraId="366D16D2" w14:textId="77777777" w:rsidR="00CE36FF" w:rsidRPr="009438F3" w:rsidRDefault="00CE36FF" w:rsidP="00CE36FF">
      <w:pPr>
        <w:pStyle w:val="Default"/>
      </w:pPr>
      <w:r w:rsidRPr="009438F3">
        <w:t xml:space="preserve">Maintenance and condition audits take place on an annual basis to: </w:t>
      </w:r>
    </w:p>
    <w:p w14:paraId="121144AB" w14:textId="2F124F1F" w:rsidR="00CE36FF" w:rsidRPr="009438F3" w:rsidRDefault="00CE36FF" w:rsidP="00AD0EE1">
      <w:pPr>
        <w:pStyle w:val="Default"/>
        <w:numPr>
          <w:ilvl w:val="0"/>
          <w:numId w:val="48"/>
        </w:numPr>
      </w:pPr>
      <w:r w:rsidRPr="009438F3">
        <w:t xml:space="preserve">Identify if required maintenance previously identified has been conducted. </w:t>
      </w:r>
    </w:p>
    <w:p w14:paraId="3B840773" w14:textId="740A2057" w:rsidR="00CE36FF" w:rsidRPr="009438F3" w:rsidRDefault="00CE36FF" w:rsidP="00AD0EE1">
      <w:pPr>
        <w:pStyle w:val="Default"/>
        <w:numPr>
          <w:ilvl w:val="0"/>
          <w:numId w:val="48"/>
        </w:numPr>
      </w:pPr>
      <w:r w:rsidRPr="009438F3">
        <w:t xml:space="preserve">Identify any other maintenance defects. </w:t>
      </w:r>
    </w:p>
    <w:p w14:paraId="531E8A83" w14:textId="42C46766" w:rsidR="00CE36FF" w:rsidRPr="009438F3" w:rsidRDefault="00CE36FF" w:rsidP="00AD0EE1">
      <w:pPr>
        <w:pStyle w:val="Default"/>
        <w:numPr>
          <w:ilvl w:val="0"/>
          <w:numId w:val="48"/>
        </w:numPr>
      </w:pPr>
      <w:r w:rsidRPr="009438F3">
        <w:t xml:space="preserve">Identify any renewal items that need to be added to the City of Nedlands maintenance and capital works programs. </w:t>
      </w:r>
    </w:p>
    <w:p w14:paraId="0F87C1F4" w14:textId="77777777" w:rsidR="007E415F" w:rsidRDefault="007E415F" w:rsidP="00A3287C">
      <w:pPr>
        <w:pStyle w:val="Default"/>
        <w:rPr>
          <w:b/>
          <w:bCs/>
        </w:rPr>
      </w:pPr>
    </w:p>
    <w:p w14:paraId="5B332A68" w14:textId="11EB6B80" w:rsidR="00A3287C" w:rsidRDefault="00A3287C" w:rsidP="00A3287C">
      <w:pPr>
        <w:pStyle w:val="Default"/>
        <w:rPr>
          <w:b/>
          <w:bCs/>
        </w:rPr>
      </w:pPr>
      <w:r w:rsidRPr="009438F3">
        <w:rPr>
          <w:b/>
          <w:bCs/>
        </w:rPr>
        <w:t xml:space="preserve">Renewal of Building Components </w:t>
      </w:r>
    </w:p>
    <w:p w14:paraId="6E4F7E52" w14:textId="77777777" w:rsidR="00CC5641" w:rsidRPr="009438F3" w:rsidRDefault="00CC5641" w:rsidP="00A3287C">
      <w:pPr>
        <w:pStyle w:val="Default"/>
      </w:pPr>
    </w:p>
    <w:p w14:paraId="54EEC879" w14:textId="77777777" w:rsidR="00A3287C" w:rsidRPr="009438F3" w:rsidRDefault="00A3287C" w:rsidP="00A3287C">
      <w:pPr>
        <w:pStyle w:val="Default"/>
      </w:pPr>
      <w:r w:rsidRPr="009438F3">
        <w:t xml:space="preserve">Through regular inspection, the City of Nedlands identifies renewal works with consideration to a components age and deterioration. These components are then listed for potential renewal in a works plan and then prioritised by risk in the City of Nedlands 10-year capital works plan. Generally, the City of Nedlands will replace building components when they reach a poor condition and/or are approaching the end of their useful life with consideration to target and intervention service levels. </w:t>
      </w:r>
    </w:p>
    <w:p w14:paraId="25643FAC" w14:textId="77777777" w:rsidR="007E415F" w:rsidRDefault="007E415F" w:rsidP="00A3287C">
      <w:pPr>
        <w:pStyle w:val="Default"/>
        <w:rPr>
          <w:b/>
          <w:bCs/>
        </w:rPr>
      </w:pPr>
    </w:p>
    <w:p w14:paraId="678DAAFD" w14:textId="3284A2BF" w:rsidR="00A3287C" w:rsidRDefault="00A3287C" w:rsidP="00A3287C">
      <w:pPr>
        <w:pStyle w:val="Default"/>
        <w:rPr>
          <w:b/>
          <w:bCs/>
        </w:rPr>
      </w:pPr>
      <w:r w:rsidRPr="009438F3">
        <w:rPr>
          <w:b/>
          <w:bCs/>
        </w:rPr>
        <w:t xml:space="preserve">Upgrade of Building Components </w:t>
      </w:r>
    </w:p>
    <w:p w14:paraId="015DC3D2" w14:textId="77777777" w:rsidR="00CC5641" w:rsidRPr="009438F3" w:rsidRDefault="00CC5641" w:rsidP="00A3287C">
      <w:pPr>
        <w:pStyle w:val="Default"/>
      </w:pPr>
    </w:p>
    <w:p w14:paraId="40E58E5E" w14:textId="77777777" w:rsidR="00A3287C" w:rsidRPr="009438F3" w:rsidRDefault="00A3287C" w:rsidP="00A3287C">
      <w:pPr>
        <w:pStyle w:val="Default"/>
      </w:pPr>
      <w:r w:rsidRPr="009438F3">
        <w:t xml:space="preserve">The need for new and/or upgraded components (e.g. an extension to meet a service deficiency) may be identified from several potential sources. If identified, potential projects are investigated and considered by the City of Nedlands. Where valid, projects are prioritised against other City of </w:t>
      </w:r>
      <w:proofErr w:type="gramStart"/>
      <w:r w:rsidRPr="009438F3">
        <w:t>Nedlands</w:t>
      </w:r>
      <w:proofErr w:type="gramEnd"/>
      <w:r w:rsidRPr="009438F3">
        <w:t xml:space="preserve"> commitments. Approved projects are then prioritised in the City of Nedlands 10-year capital works plan taking into consideration the City of Nedlands informing Strategies and Plans. </w:t>
      </w:r>
    </w:p>
    <w:p w14:paraId="49148023" w14:textId="77777777" w:rsidR="007E415F" w:rsidRDefault="007E415F" w:rsidP="00A3287C">
      <w:pPr>
        <w:pStyle w:val="Default"/>
        <w:rPr>
          <w:b/>
          <w:bCs/>
        </w:rPr>
      </w:pPr>
    </w:p>
    <w:p w14:paraId="1F6A7B38" w14:textId="77777777" w:rsidR="00CC5641" w:rsidRDefault="00A3287C" w:rsidP="00CC5641">
      <w:pPr>
        <w:pStyle w:val="Default"/>
        <w:rPr>
          <w:b/>
          <w:bCs/>
        </w:rPr>
      </w:pPr>
      <w:r w:rsidRPr="009438F3">
        <w:rPr>
          <w:b/>
          <w:bCs/>
        </w:rPr>
        <w:t xml:space="preserve">Operating Costs </w:t>
      </w:r>
    </w:p>
    <w:p w14:paraId="1FB79751" w14:textId="77777777" w:rsidR="00CC5641" w:rsidRDefault="00CC5641" w:rsidP="00CC5641">
      <w:pPr>
        <w:pStyle w:val="Default"/>
        <w:rPr>
          <w:b/>
          <w:bCs/>
        </w:rPr>
      </w:pPr>
    </w:p>
    <w:p w14:paraId="3F1D436C" w14:textId="5305C731" w:rsidR="00F56009" w:rsidRDefault="00A3287C" w:rsidP="00CC5641">
      <w:pPr>
        <w:pStyle w:val="Default"/>
      </w:pPr>
      <w:r w:rsidRPr="009438F3">
        <w:t xml:space="preserve">General day to day operating activities </w:t>
      </w:r>
      <w:proofErr w:type="gramStart"/>
      <w:r w:rsidRPr="009438F3">
        <w:t>are</w:t>
      </w:r>
      <w:proofErr w:type="gramEnd"/>
      <w:r w:rsidRPr="009438F3">
        <w:t xml:space="preserve"> determined by the type of occupancy agreement. This is set out in the table below:</w:t>
      </w:r>
    </w:p>
    <w:p w14:paraId="2DD66443" w14:textId="77777777" w:rsidR="00163AAE" w:rsidRPr="009438F3" w:rsidRDefault="00163AAE" w:rsidP="00A3287C">
      <w:pPr>
        <w:spacing w:after="0" w:line="240" w:lineRule="auto"/>
        <w:ind w:right="-755"/>
        <w:jc w:val="both"/>
      </w:pPr>
    </w:p>
    <w:tbl>
      <w:tblPr>
        <w:tblStyle w:val="TableGrid"/>
        <w:tblW w:w="10173" w:type="dxa"/>
        <w:tblLook w:val="04A0" w:firstRow="1" w:lastRow="0" w:firstColumn="1" w:lastColumn="0" w:noHBand="0" w:noVBand="1"/>
      </w:tblPr>
      <w:tblGrid>
        <w:gridCol w:w="1555"/>
        <w:gridCol w:w="3597"/>
        <w:gridCol w:w="1241"/>
        <w:gridCol w:w="1426"/>
        <w:gridCol w:w="1272"/>
        <w:gridCol w:w="1082"/>
      </w:tblGrid>
      <w:tr w:rsidR="00114683" w:rsidRPr="002E6FC3" w14:paraId="26723BA1" w14:textId="77777777" w:rsidTr="00B6685C">
        <w:trPr>
          <w:trHeight w:val="71"/>
        </w:trPr>
        <w:tc>
          <w:tcPr>
            <w:tcW w:w="1555" w:type="dxa"/>
            <w:hideMark/>
          </w:tcPr>
          <w:p w14:paraId="7E446CB2" w14:textId="77777777" w:rsidR="00114683" w:rsidRPr="002E6FC3" w:rsidRDefault="00114683" w:rsidP="001831E0">
            <w:pPr>
              <w:rPr>
                <w:rFonts w:eastAsia="Times New Roman"/>
                <w:b/>
                <w:bCs/>
                <w:color w:val="000000"/>
                <w:sz w:val="20"/>
                <w:szCs w:val="20"/>
                <w:lang w:eastAsia="en-AU"/>
              </w:rPr>
            </w:pPr>
            <w:r w:rsidRPr="002E6FC3">
              <w:rPr>
                <w:rFonts w:eastAsia="Times New Roman"/>
                <w:b/>
                <w:bCs/>
                <w:color w:val="000000"/>
                <w:sz w:val="20"/>
                <w:szCs w:val="20"/>
                <w:lang w:eastAsia="en-AU"/>
              </w:rPr>
              <w:t>Operating Costs</w:t>
            </w:r>
          </w:p>
        </w:tc>
        <w:tc>
          <w:tcPr>
            <w:tcW w:w="3597" w:type="dxa"/>
            <w:noWrap/>
            <w:hideMark/>
          </w:tcPr>
          <w:p w14:paraId="220AE113" w14:textId="77777777" w:rsidR="00114683" w:rsidRPr="002E6FC3" w:rsidRDefault="00114683" w:rsidP="001831E0">
            <w:pPr>
              <w:rPr>
                <w:rFonts w:eastAsia="Times New Roman"/>
                <w:b/>
                <w:bCs/>
                <w:color w:val="000000"/>
                <w:sz w:val="20"/>
                <w:szCs w:val="20"/>
                <w:lang w:eastAsia="en-AU"/>
              </w:rPr>
            </w:pPr>
            <w:r w:rsidRPr="002E6FC3">
              <w:rPr>
                <w:rFonts w:eastAsia="Times New Roman"/>
                <w:b/>
                <w:bCs/>
                <w:color w:val="000000"/>
                <w:sz w:val="20"/>
                <w:szCs w:val="20"/>
                <w:lang w:eastAsia="en-AU"/>
              </w:rPr>
              <w:t>Activities</w:t>
            </w:r>
          </w:p>
        </w:tc>
        <w:tc>
          <w:tcPr>
            <w:tcW w:w="1241" w:type="dxa"/>
            <w:noWrap/>
            <w:hideMark/>
          </w:tcPr>
          <w:p w14:paraId="16696BD9" w14:textId="77777777" w:rsidR="00114683" w:rsidRPr="002E6FC3" w:rsidRDefault="00114683" w:rsidP="001831E0">
            <w:pPr>
              <w:rPr>
                <w:rFonts w:eastAsia="Times New Roman"/>
                <w:b/>
                <w:bCs/>
                <w:color w:val="000000"/>
                <w:sz w:val="20"/>
                <w:szCs w:val="20"/>
                <w:lang w:eastAsia="en-AU"/>
              </w:rPr>
            </w:pPr>
            <w:r w:rsidRPr="002E6FC3">
              <w:rPr>
                <w:rFonts w:eastAsia="Times New Roman"/>
                <w:b/>
                <w:bCs/>
                <w:color w:val="000000"/>
                <w:sz w:val="20"/>
                <w:szCs w:val="20"/>
                <w:lang w:eastAsia="en-AU"/>
              </w:rPr>
              <w:t>Lease</w:t>
            </w:r>
          </w:p>
        </w:tc>
        <w:tc>
          <w:tcPr>
            <w:tcW w:w="1426" w:type="dxa"/>
            <w:noWrap/>
            <w:hideMark/>
          </w:tcPr>
          <w:p w14:paraId="655B246B" w14:textId="77777777" w:rsidR="00114683" w:rsidRPr="002E6FC3" w:rsidRDefault="00114683" w:rsidP="001831E0">
            <w:pPr>
              <w:rPr>
                <w:rFonts w:eastAsia="Times New Roman"/>
                <w:b/>
                <w:bCs/>
                <w:color w:val="000000"/>
                <w:sz w:val="20"/>
                <w:szCs w:val="20"/>
                <w:lang w:eastAsia="en-AU"/>
              </w:rPr>
            </w:pPr>
            <w:r w:rsidRPr="002E6FC3">
              <w:rPr>
                <w:rFonts w:eastAsia="Times New Roman"/>
                <w:b/>
                <w:bCs/>
                <w:color w:val="000000"/>
                <w:sz w:val="20"/>
                <w:szCs w:val="20"/>
                <w:lang w:eastAsia="en-AU"/>
              </w:rPr>
              <w:t>Licence</w:t>
            </w:r>
          </w:p>
        </w:tc>
        <w:tc>
          <w:tcPr>
            <w:tcW w:w="1272" w:type="dxa"/>
            <w:hideMark/>
          </w:tcPr>
          <w:p w14:paraId="74910CBC" w14:textId="77777777" w:rsidR="00114683" w:rsidRPr="002E6FC3" w:rsidRDefault="00114683" w:rsidP="001831E0">
            <w:pPr>
              <w:rPr>
                <w:rFonts w:eastAsia="Times New Roman"/>
                <w:b/>
                <w:bCs/>
                <w:color w:val="000000"/>
                <w:sz w:val="20"/>
                <w:szCs w:val="20"/>
                <w:lang w:eastAsia="en-AU"/>
              </w:rPr>
            </w:pPr>
            <w:r w:rsidRPr="002E6FC3">
              <w:rPr>
                <w:rFonts w:eastAsia="Times New Roman"/>
                <w:b/>
                <w:bCs/>
                <w:color w:val="000000"/>
                <w:sz w:val="20"/>
                <w:szCs w:val="20"/>
                <w:lang w:eastAsia="en-AU"/>
              </w:rPr>
              <w:t>Exclusive Licence</w:t>
            </w:r>
          </w:p>
        </w:tc>
        <w:tc>
          <w:tcPr>
            <w:tcW w:w="1082" w:type="dxa"/>
            <w:noWrap/>
            <w:hideMark/>
          </w:tcPr>
          <w:p w14:paraId="7BA28FC4" w14:textId="77777777" w:rsidR="00114683" w:rsidRPr="002E6FC3" w:rsidRDefault="00114683" w:rsidP="001831E0">
            <w:pPr>
              <w:rPr>
                <w:rFonts w:eastAsia="Times New Roman"/>
                <w:b/>
                <w:bCs/>
                <w:color w:val="000000"/>
                <w:sz w:val="20"/>
                <w:szCs w:val="20"/>
                <w:lang w:eastAsia="en-AU"/>
              </w:rPr>
            </w:pPr>
            <w:r w:rsidRPr="002E6FC3">
              <w:rPr>
                <w:rFonts w:eastAsia="Times New Roman"/>
                <w:b/>
                <w:bCs/>
                <w:color w:val="000000"/>
                <w:sz w:val="20"/>
                <w:szCs w:val="20"/>
                <w:lang w:eastAsia="en-AU"/>
              </w:rPr>
              <w:t>Hire</w:t>
            </w:r>
          </w:p>
        </w:tc>
      </w:tr>
      <w:tr w:rsidR="00114683" w:rsidRPr="002E6FC3" w14:paraId="0082BFAD" w14:textId="77777777" w:rsidTr="00B6685C">
        <w:trPr>
          <w:trHeight w:val="57"/>
        </w:trPr>
        <w:tc>
          <w:tcPr>
            <w:tcW w:w="1555" w:type="dxa"/>
            <w:vMerge w:val="restart"/>
            <w:noWrap/>
            <w:hideMark/>
          </w:tcPr>
          <w:p w14:paraId="076658D9"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Insurance</w:t>
            </w:r>
          </w:p>
        </w:tc>
        <w:tc>
          <w:tcPr>
            <w:tcW w:w="3597" w:type="dxa"/>
            <w:hideMark/>
          </w:tcPr>
          <w:p w14:paraId="7C6B29A3"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Insurance - Building</w:t>
            </w:r>
          </w:p>
        </w:tc>
        <w:tc>
          <w:tcPr>
            <w:tcW w:w="1241" w:type="dxa"/>
            <w:noWrap/>
            <w:hideMark/>
          </w:tcPr>
          <w:p w14:paraId="362943E2"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426" w:type="dxa"/>
            <w:hideMark/>
          </w:tcPr>
          <w:p w14:paraId="681DFDB4"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Proportion On-</w:t>
            </w:r>
            <w:r w:rsidRPr="00BD21C5">
              <w:rPr>
                <w:rFonts w:eastAsia="Times New Roman"/>
                <w:color w:val="000000"/>
                <w:sz w:val="20"/>
                <w:szCs w:val="20"/>
                <w:lang w:eastAsia="en-AU"/>
              </w:rPr>
              <w:t>c</w:t>
            </w:r>
            <w:r w:rsidRPr="002E6FC3">
              <w:rPr>
                <w:rFonts w:eastAsia="Times New Roman"/>
                <w:color w:val="000000"/>
                <w:sz w:val="20"/>
                <w:szCs w:val="20"/>
                <w:lang w:eastAsia="en-AU"/>
              </w:rPr>
              <w:t>harged</w:t>
            </w:r>
          </w:p>
        </w:tc>
        <w:tc>
          <w:tcPr>
            <w:tcW w:w="1272" w:type="dxa"/>
            <w:hideMark/>
          </w:tcPr>
          <w:p w14:paraId="619AE2F7"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Proportion On-</w:t>
            </w:r>
            <w:r w:rsidRPr="00BD21C5">
              <w:rPr>
                <w:rFonts w:eastAsia="Times New Roman"/>
                <w:color w:val="000000"/>
                <w:sz w:val="20"/>
                <w:szCs w:val="20"/>
                <w:lang w:eastAsia="en-AU"/>
              </w:rPr>
              <w:t>c</w:t>
            </w:r>
            <w:r w:rsidRPr="002E6FC3">
              <w:rPr>
                <w:rFonts w:eastAsia="Times New Roman"/>
                <w:color w:val="000000"/>
                <w:sz w:val="20"/>
                <w:szCs w:val="20"/>
                <w:lang w:eastAsia="en-AU"/>
              </w:rPr>
              <w:t>harged</w:t>
            </w:r>
          </w:p>
        </w:tc>
        <w:tc>
          <w:tcPr>
            <w:tcW w:w="1082" w:type="dxa"/>
            <w:hideMark/>
          </w:tcPr>
          <w:p w14:paraId="0E02123F"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114683" w:rsidRPr="002E6FC3" w14:paraId="37B08F5C" w14:textId="77777777" w:rsidTr="00B6685C">
        <w:trPr>
          <w:trHeight w:val="97"/>
        </w:trPr>
        <w:tc>
          <w:tcPr>
            <w:tcW w:w="1555" w:type="dxa"/>
            <w:vMerge/>
            <w:hideMark/>
          </w:tcPr>
          <w:p w14:paraId="32FFF995" w14:textId="77777777" w:rsidR="00114683" w:rsidRPr="002E6FC3" w:rsidRDefault="00114683" w:rsidP="001831E0">
            <w:pPr>
              <w:rPr>
                <w:rFonts w:eastAsia="Times New Roman"/>
                <w:color w:val="000000"/>
                <w:sz w:val="20"/>
                <w:szCs w:val="20"/>
                <w:lang w:eastAsia="en-AU"/>
              </w:rPr>
            </w:pPr>
          </w:p>
        </w:tc>
        <w:tc>
          <w:tcPr>
            <w:tcW w:w="3597" w:type="dxa"/>
            <w:hideMark/>
          </w:tcPr>
          <w:p w14:paraId="2116A9A4"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 xml:space="preserve">Insurance - Public Liability </w:t>
            </w:r>
          </w:p>
        </w:tc>
        <w:tc>
          <w:tcPr>
            <w:tcW w:w="1241" w:type="dxa"/>
            <w:noWrap/>
            <w:hideMark/>
          </w:tcPr>
          <w:p w14:paraId="7D76B5C1"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426" w:type="dxa"/>
            <w:hideMark/>
          </w:tcPr>
          <w:p w14:paraId="4E27A602"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272" w:type="dxa"/>
            <w:hideMark/>
          </w:tcPr>
          <w:p w14:paraId="62188ABE"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082" w:type="dxa"/>
            <w:hideMark/>
          </w:tcPr>
          <w:p w14:paraId="628F8A11"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City of Nedlands / Facility User</w:t>
            </w:r>
          </w:p>
        </w:tc>
      </w:tr>
      <w:tr w:rsidR="00114683" w:rsidRPr="002E6FC3" w14:paraId="4764C433" w14:textId="77777777" w:rsidTr="00B6685C">
        <w:trPr>
          <w:trHeight w:val="843"/>
        </w:trPr>
        <w:tc>
          <w:tcPr>
            <w:tcW w:w="1555" w:type="dxa"/>
            <w:vMerge w:val="restart"/>
            <w:noWrap/>
            <w:hideMark/>
          </w:tcPr>
          <w:p w14:paraId="0B788674"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Utilities</w:t>
            </w:r>
          </w:p>
        </w:tc>
        <w:tc>
          <w:tcPr>
            <w:tcW w:w="3597" w:type="dxa"/>
            <w:hideMark/>
          </w:tcPr>
          <w:p w14:paraId="29CAD54D"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Electricity/Power costs</w:t>
            </w:r>
          </w:p>
        </w:tc>
        <w:tc>
          <w:tcPr>
            <w:tcW w:w="1241" w:type="dxa"/>
            <w:hideMark/>
          </w:tcPr>
          <w:p w14:paraId="6565B78C"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426" w:type="dxa"/>
            <w:hideMark/>
          </w:tcPr>
          <w:p w14:paraId="0A3F6821"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272" w:type="dxa"/>
            <w:hideMark/>
          </w:tcPr>
          <w:p w14:paraId="3D8A6D8A"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082" w:type="dxa"/>
            <w:hideMark/>
          </w:tcPr>
          <w:p w14:paraId="02991FC7"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114683" w:rsidRPr="002E6FC3" w14:paraId="35304FE7" w14:textId="77777777" w:rsidTr="00B6685C">
        <w:trPr>
          <w:trHeight w:val="843"/>
        </w:trPr>
        <w:tc>
          <w:tcPr>
            <w:tcW w:w="1555" w:type="dxa"/>
            <w:vMerge/>
            <w:hideMark/>
          </w:tcPr>
          <w:p w14:paraId="7FC7A720" w14:textId="77777777" w:rsidR="00114683" w:rsidRPr="002E6FC3" w:rsidRDefault="00114683" w:rsidP="001831E0">
            <w:pPr>
              <w:rPr>
                <w:rFonts w:eastAsia="Times New Roman"/>
                <w:color w:val="000000"/>
                <w:sz w:val="20"/>
                <w:szCs w:val="20"/>
                <w:lang w:eastAsia="en-AU"/>
              </w:rPr>
            </w:pPr>
          </w:p>
        </w:tc>
        <w:tc>
          <w:tcPr>
            <w:tcW w:w="3597" w:type="dxa"/>
            <w:hideMark/>
          </w:tcPr>
          <w:p w14:paraId="29637C39"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Water consumption</w:t>
            </w:r>
          </w:p>
        </w:tc>
        <w:tc>
          <w:tcPr>
            <w:tcW w:w="1241" w:type="dxa"/>
            <w:hideMark/>
          </w:tcPr>
          <w:p w14:paraId="68A16B73"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426" w:type="dxa"/>
            <w:hideMark/>
          </w:tcPr>
          <w:p w14:paraId="13A40554"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272" w:type="dxa"/>
            <w:hideMark/>
          </w:tcPr>
          <w:p w14:paraId="166D263C"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082" w:type="dxa"/>
            <w:hideMark/>
          </w:tcPr>
          <w:p w14:paraId="7460808B"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114683" w:rsidRPr="002E6FC3" w14:paraId="5CB3E22A" w14:textId="77777777" w:rsidTr="00B6685C">
        <w:trPr>
          <w:trHeight w:val="843"/>
        </w:trPr>
        <w:tc>
          <w:tcPr>
            <w:tcW w:w="1555" w:type="dxa"/>
            <w:vMerge/>
            <w:hideMark/>
          </w:tcPr>
          <w:p w14:paraId="1976310E" w14:textId="77777777" w:rsidR="00114683" w:rsidRPr="002E6FC3" w:rsidRDefault="00114683" w:rsidP="001831E0">
            <w:pPr>
              <w:rPr>
                <w:rFonts w:eastAsia="Times New Roman"/>
                <w:color w:val="000000"/>
                <w:sz w:val="20"/>
                <w:szCs w:val="20"/>
                <w:lang w:eastAsia="en-AU"/>
              </w:rPr>
            </w:pPr>
          </w:p>
        </w:tc>
        <w:tc>
          <w:tcPr>
            <w:tcW w:w="3597" w:type="dxa"/>
            <w:hideMark/>
          </w:tcPr>
          <w:p w14:paraId="66449B48"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Gas consumption</w:t>
            </w:r>
          </w:p>
        </w:tc>
        <w:tc>
          <w:tcPr>
            <w:tcW w:w="1241" w:type="dxa"/>
            <w:hideMark/>
          </w:tcPr>
          <w:p w14:paraId="71061802"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426" w:type="dxa"/>
            <w:hideMark/>
          </w:tcPr>
          <w:p w14:paraId="11D3F26D"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272" w:type="dxa"/>
            <w:hideMark/>
          </w:tcPr>
          <w:p w14:paraId="0B07F014"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082" w:type="dxa"/>
            <w:hideMark/>
          </w:tcPr>
          <w:p w14:paraId="4A91F6BF"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114683" w:rsidRPr="002E6FC3" w14:paraId="33F98196" w14:textId="77777777" w:rsidTr="00B6685C">
        <w:trPr>
          <w:trHeight w:val="843"/>
        </w:trPr>
        <w:tc>
          <w:tcPr>
            <w:tcW w:w="1555" w:type="dxa"/>
            <w:vMerge/>
            <w:hideMark/>
          </w:tcPr>
          <w:p w14:paraId="7BF84ADB" w14:textId="77777777" w:rsidR="00114683" w:rsidRPr="002E6FC3" w:rsidRDefault="00114683" w:rsidP="001831E0">
            <w:pPr>
              <w:rPr>
                <w:rFonts w:eastAsia="Times New Roman"/>
                <w:color w:val="000000"/>
                <w:sz w:val="20"/>
                <w:szCs w:val="20"/>
                <w:lang w:eastAsia="en-AU"/>
              </w:rPr>
            </w:pPr>
          </w:p>
        </w:tc>
        <w:tc>
          <w:tcPr>
            <w:tcW w:w="3597" w:type="dxa"/>
            <w:hideMark/>
          </w:tcPr>
          <w:p w14:paraId="7F5CBF72"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 xml:space="preserve">Internal Security </w:t>
            </w:r>
          </w:p>
        </w:tc>
        <w:tc>
          <w:tcPr>
            <w:tcW w:w="1241" w:type="dxa"/>
            <w:hideMark/>
          </w:tcPr>
          <w:p w14:paraId="24297D6A"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426" w:type="dxa"/>
            <w:hideMark/>
          </w:tcPr>
          <w:p w14:paraId="66BD0EDE"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272" w:type="dxa"/>
            <w:hideMark/>
          </w:tcPr>
          <w:p w14:paraId="7DF03FCC"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082" w:type="dxa"/>
            <w:hideMark/>
          </w:tcPr>
          <w:p w14:paraId="04CC7D8F"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114683" w:rsidRPr="002E6FC3" w14:paraId="264580B8" w14:textId="77777777" w:rsidTr="00B6685C">
        <w:trPr>
          <w:trHeight w:val="843"/>
        </w:trPr>
        <w:tc>
          <w:tcPr>
            <w:tcW w:w="1555" w:type="dxa"/>
            <w:vMerge/>
            <w:hideMark/>
          </w:tcPr>
          <w:p w14:paraId="05ED1889" w14:textId="77777777" w:rsidR="00114683" w:rsidRPr="002E6FC3" w:rsidRDefault="00114683" w:rsidP="001831E0">
            <w:pPr>
              <w:rPr>
                <w:rFonts w:eastAsia="Times New Roman"/>
                <w:color w:val="000000"/>
                <w:sz w:val="20"/>
                <w:szCs w:val="20"/>
                <w:lang w:eastAsia="en-AU"/>
              </w:rPr>
            </w:pPr>
          </w:p>
        </w:tc>
        <w:tc>
          <w:tcPr>
            <w:tcW w:w="3597" w:type="dxa"/>
            <w:hideMark/>
          </w:tcPr>
          <w:p w14:paraId="73D2E65B"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Phone/Internet charges</w:t>
            </w:r>
          </w:p>
        </w:tc>
        <w:tc>
          <w:tcPr>
            <w:tcW w:w="1241" w:type="dxa"/>
            <w:hideMark/>
          </w:tcPr>
          <w:p w14:paraId="7CDC1FCD"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426" w:type="dxa"/>
            <w:hideMark/>
          </w:tcPr>
          <w:p w14:paraId="23BCE74C"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272" w:type="dxa"/>
            <w:hideMark/>
          </w:tcPr>
          <w:p w14:paraId="210210C6"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082" w:type="dxa"/>
            <w:hideMark/>
          </w:tcPr>
          <w:p w14:paraId="674A3E50"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114683" w:rsidRPr="002E6FC3" w14:paraId="48D12D37" w14:textId="77777777" w:rsidTr="00B6685C">
        <w:trPr>
          <w:trHeight w:val="65"/>
        </w:trPr>
        <w:tc>
          <w:tcPr>
            <w:tcW w:w="1555" w:type="dxa"/>
            <w:vMerge w:val="restart"/>
            <w:noWrap/>
            <w:hideMark/>
          </w:tcPr>
          <w:p w14:paraId="5367DDC5"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Cleaning</w:t>
            </w:r>
          </w:p>
        </w:tc>
        <w:tc>
          <w:tcPr>
            <w:tcW w:w="3597" w:type="dxa"/>
            <w:hideMark/>
          </w:tcPr>
          <w:p w14:paraId="52B3C0FB" w14:textId="77777777" w:rsidR="00114683" w:rsidRPr="00BD21C5"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 xml:space="preserve">General presentation and </w:t>
            </w:r>
          </w:p>
          <w:p w14:paraId="54FF4509"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up-keep of facility</w:t>
            </w:r>
          </w:p>
        </w:tc>
        <w:tc>
          <w:tcPr>
            <w:tcW w:w="1241" w:type="dxa"/>
            <w:hideMark/>
          </w:tcPr>
          <w:p w14:paraId="60083AAA"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426" w:type="dxa"/>
            <w:hideMark/>
          </w:tcPr>
          <w:p w14:paraId="36BF8824"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272" w:type="dxa"/>
            <w:hideMark/>
          </w:tcPr>
          <w:p w14:paraId="6CD694A2"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082" w:type="dxa"/>
            <w:hideMark/>
          </w:tcPr>
          <w:p w14:paraId="7F10F698"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114683" w:rsidRPr="002E6FC3" w14:paraId="591A734B" w14:textId="77777777" w:rsidTr="00B6685C">
        <w:trPr>
          <w:trHeight w:val="85"/>
        </w:trPr>
        <w:tc>
          <w:tcPr>
            <w:tcW w:w="1555" w:type="dxa"/>
            <w:vMerge/>
            <w:hideMark/>
          </w:tcPr>
          <w:p w14:paraId="1BC06489" w14:textId="77777777" w:rsidR="00114683" w:rsidRPr="002E6FC3" w:rsidRDefault="00114683" w:rsidP="001831E0">
            <w:pPr>
              <w:rPr>
                <w:rFonts w:eastAsia="Times New Roman"/>
                <w:color w:val="000000"/>
                <w:sz w:val="20"/>
                <w:szCs w:val="20"/>
                <w:lang w:eastAsia="en-AU"/>
              </w:rPr>
            </w:pPr>
          </w:p>
        </w:tc>
        <w:tc>
          <w:tcPr>
            <w:tcW w:w="3597" w:type="dxa"/>
            <w:hideMark/>
          </w:tcPr>
          <w:p w14:paraId="3EDD8F2C"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Sweeping and litter removal of surrounds (if applicable)</w:t>
            </w:r>
          </w:p>
        </w:tc>
        <w:tc>
          <w:tcPr>
            <w:tcW w:w="1241" w:type="dxa"/>
            <w:hideMark/>
          </w:tcPr>
          <w:p w14:paraId="54CA55B0"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426" w:type="dxa"/>
            <w:hideMark/>
          </w:tcPr>
          <w:p w14:paraId="71461E72"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272" w:type="dxa"/>
            <w:hideMark/>
          </w:tcPr>
          <w:p w14:paraId="2A0AEFA1"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082" w:type="dxa"/>
            <w:hideMark/>
          </w:tcPr>
          <w:p w14:paraId="0097C2D7"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114683" w:rsidRPr="002E6FC3" w14:paraId="12F67BC5" w14:textId="77777777" w:rsidTr="00B6685C">
        <w:trPr>
          <w:trHeight w:val="67"/>
        </w:trPr>
        <w:tc>
          <w:tcPr>
            <w:tcW w:w="1555" w:type="dxa"/>
            <w:vMerge/>
            <w:hideMark/>
          </w:tcPr>
          <w:p w14:paraId="66C5DF22" w14:textId="77777777" w:rsidR="00114683" w:rsidRPr="002E6FC3" w:rsidRDefault="00114683" w:rsidP="001831E0">
            <w:pPr>
              <w:rPr>
                <w:rFonts w:eastAsia="Times New Roman"/>
                <w:color w:val="000000"/>
                <w:sz w:val="20"/>
                <w:szCs w:val="20"/>
                <w:lang w:eastAsia="en-AU"/>
              </w:rPr>
            </w:pPr>
          </w:p>
        </w:tc>
        <w:tc>
          <w:tcPr>
            <w:tcW w:w="3597" w:type="dxa"/>
            <w:hideMark/>
          </w:tcPr>
          <w:p w14:paraId="500E0D51" w14:textId="77777777" w:rsidR="00114683" w:rsidRPr="00BD21C5"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 xml:space="preserve">Gardens and surrounds </w:t>
            </w:r>
          </w:p>
          <w:p w14:paraId="4621C0D4"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(if applicable)</w:t>
            </w:r>
          </w:p>
        </w:tc>
        <w:tc>
          <w:tcPr>
            <w:tcW w:w="1241" w:type="dxa"/>
            <w:hideMark/>
          </w:tcPr>
          <w:p w14:paraId="17EF6E25"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426" w:type="dxa"/>
            <w:hideMark/>
          </w:tcPr>
          <w:p w14:paraId="57612ED9"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272" w:type="dxa"/>
            <w:hideMark/>
          </w:tcPr>
          <w:p w14:paraId="464F1785"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082" w:type="dxa"/>
            <w:hideMark/>
          </w:tcPr>
          <w:p w14:paraId="6346173D"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114683" w:rsidRPr="002E6FC3" w14:paraId="684C509D" w14:textId="77777777" w:rsidTr="00B6685C">
        <w:trPr>
          <w:trHeight w:val="57"/>
        </w:trPr>
        <w:tc>
          <w:tcPr>
            <w:tcW w:w="1555" w:type="dxa"/>
            <w:vMerge/>
            <w:hideMark/>
          </w:tcPr>
          <w:p w14:paraId="14F6EAAB" w14:textId="77777777" w:rsidR="00114683" w:rsidRPr="002E6FC3" w:rsidRDefault="00114683" w:rsidP="001831E0">
            <w:pPr>
              <w:rPr>
                <w:rFonts w:eastAsia="Times New Roman"/>
                <w:color w:val="000000"/>
                <w:sz w:val="20"/>
                <w:szCs w:val="20"/>
                <w:lang w:eastAsia="en-AU"/>
              </w:rPr>
            </w:pPr>
          </w:p>
        </w:tc>
        <w:tc>
          <w:tcPr>
            <w:tcW w:w="3597" w:type="dxa"/>
            <w:hideMark/>
          </w:tcPr>
          <w:p w14:paraId="5F955B24"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Windows</w:t>
            </w:r>
          </w:p>
        </w:tc>
        <w:tc>
          <w:tcPr>
            <w:tcW w:w="1241" w:type="dxa"/>
            <w:hideMark/>
          </w:tcPr>
          <w:p w14:paraId="7FD656AE"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426" w:type="dxa"/>
            <w:hideMark/>
          </w:tcPr>
          <w:p w14:paraId="5CC852E9"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272" w:type="dxa"/>
            <w:hideMark/>
          </w:tcPr>
          <w:p w14:paraId="0C219EAC"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082" w:type="dxa"/>
            <w:hideMark/>
          </w:tcPr>
          <w:p w14:paraId="00D0E0CA"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114683" w:rsidRPr="002E6FC3" w14:paraId="26010A99" w14:textId="77777777" w:rsidTr="00B6685C">
        <w:trPr>
          <w:trHeight w:val="57"/>
        </w:trPr>
        <w:tc>
          <w:tcPr>
            <w:tcW w:w="1555" w:type="dxa"/>
            <w:vMerge/>
            <w:hideMark/>
          </w:tcPr>
          <w:p w14:paraId="52BD8FD2" w14:textId="77777777" w:rsidR="00114683" w:rsidRPr="002E6FC3" w:rsidRDefault="00114683" w:rsidP="001831E0">
            <w:pPr>
              <w:rPr>
                <w:rFonts w:eastAsia="Times New Roman"/>
                <w:color w:val="000000"/>
                <w:sz w:val="20"/>
                <w:szCs w:val="20"/>
                <w:lang w:eastAsia="en-AU"/>
              </w:rPr>
            </w:pPr>
          </w:p>
        </w:tc>
        <w:tc>
          <w:tcPr>
            <w:tcW w:w="3597" w:type="dxa"/>
            <w:hideMark/>
          </w:tcPr>
          <w:p w14:paraId="4D434919"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Waste removal</w:t>
            </w:r>
          </w:p>
        </w:tc>
        <w:tc>
          <w:tcPr>
            <w:tcW w:w="1241" w:type="dxa"/>
            <w:hideMark/>
          </w:tcPr>
          <w:p w14:paraId="29582DCF"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426" w:type="dxa"/>
            <w:hideMark/>
          </w:tcPr>
          <w:p w14:paraId="36E21CFD"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272" w:type="dxa"/>
            <w:hideMark/>
          </w:tcPr>
          <w:p w14:paraId="1B7EF7FE"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082" w:type="dxa"/>
            <w:hideMark/>
          </w:tcPr>
          <w:p w14:paraId="70FC9C31"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114683" w:rsidRPr="002E6FC3" w14:paraId="3A3CE1BF" w14:textId="77777777" w:rsidTr="00B6685C">
        <w:trPr>
          <w:trHeight w:val="90"/>
        </w:trPr>
        <w:tc>
          <w:tcPr>
            <w:tcW w:w="1555" w:type="dxa"/>
            <w:vMerge/>
            <w:hideMark/>
          </w:tcPr>
          <w:p w14:paraId="110060BC" w14:textId="77777777" w:rsidR="00114683" w:rsidRPr="002E6FC3" w:rsidRDefault="00114683" w:rsidP="001831E0">
            <w:pPr>
              <w:rPr>
                <w:rFonts w:eastAsia="Times New Roman"/>
                <w:color w:val="000000"/>
                <w:sz w:val="20"/>
                <w:szCs w:val="20"/>
                <w:lang w:eastAsia="en-AU"/>
              </w:rPr>
            </w:pPr>
          </w:p>
        </w:tc>
        <w:tc>
          <w:tcPr>
            <w:tcW w:w="3597" w:type="dxa"/>
            <w:hideMark/>
          </w:tcPr>
          <w:p w14:paraId="568BB4E8"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 xml:space="preserve">Toilet requisites/consumables/sanitary </w:t>
            </w:r>
          </w:p>
        </w:tc>
        <w:tc>
          <w:tcPr>
            <w:tcW w:w="1241" w:type="dxa"/>
            <w:hideMark/>
          </w:tcPr>
          <w:p w14:paraId="48A8135B"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426" w:type="dxa"/>
            <w:hideMark/>
          </w:tcPr>
          <w:p w14:paraId="72FB5330"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272" w:type="dxa"/>
            <w:hideMark/>
          </w:tcPr>
          <w:p w14:paraId="2EB33D11"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082" w:type="dxa"/>
            <w:hideMark/>
          </w:tcPr>
          <w:p w14:paraId="2D3A8CEB"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114683" w:rsidRPr="002E6FC3" w14:paraId="52C4F39A" w14:textId="77777777" w:rsidTr="00B6685C">
        <w:trPr>
          <w:trHeight w:val="57"/>
        </w:trPr>
        <w:tc>
          <w:tcPr>
            <w:tcW w:w="1555" w:type="dxa"/>
            <w:vMerge/>
            <w:hideMark/>
          </w:tcPr>
          <w:p w14:paraId="4CAD3613" w14:textId="77777777" w:rsidR="00114683" w:rsidRPr="002E6FC3" w:rsidRDefault="00114683" w:rsidP="001831E0">
            <w:pPr>
              <w:rPr>
                <w:rFonts w:eastAsia="Times New Roman"/>
                <w:color w:val="000000"/>
                <w:sz w:val="20"/>
                <w:szCs w:val="20"/>
                <w:lang w:eastAsia="en-AU"/>
              </w:rPr>
            </w:pPr>
          </w:p>
        </w:tc>
        <w:tc>
          <w:tcPr>
            <w:tcW w:w="3597" w:type="dxa"/>
            <w:hideMark/>
          </w:tcPr>
          <w:p w14:paraId="2C006101"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Kitchen and oven</w:t>
            </w:r>
          </w:p>
        </w:tc>
        <w:tc>
          <w:tcPr>
            <w:tcW w:w="1241" w:type="dxa"/>
            <w:hideMark/>
          </w:tcPr>
          <w:p w14:paraId="25961EA2"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426" w:type="dxa"/>
            <w:hideMark/>
          </w:tcPr>
          <w:p w14:paraId="0B21FA55"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272" w:type="dxa"/>
            <w:hideMark/>
          </w:tcPr>
          <w:p w14:paraId="318D3B50"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082" w:type="dxa"/>
            <w:hideMark/>
          </w:tcPr>
          <w:p w14:paraId="12293AE4"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r w:rsidR="00114683" w:rsidRPr="002E6FC3" w14:paraId="75F1AE6B" w14:textId="77777777" w:rsidTr="00B6685C">
        <w:trPr>
          <w:trHeight w:val="94"/>
        </w:trPr>
        <w:tc>
          <w:tcPr>
            <w:tcW w:w="1555" w:type="dxa"/>
            <w:vMerge/>
            <w:hideMark/>
          </w:tcPr>
          <w:p w14:paraId="68C22C51" w14:textId="77777777" w:rsidR="00114683" w:rsidRPr="002E6FC3" w:rsidRDefault="00114683" w:rsidP="001831E0">
            <w:pPr>
              <w:rPr>
                <w:rFonts w:eastAsia="Times New Roman"/>
                <w:color w:val="000000"/>
                <w:sz w:val="20"/>
                <w:szCs w:val="20"/>
                <w:lang w:eastAsia="en-AU"/>
              </w:rPr>
            </w:pPr>
          </w:p>
        </w:tc>
        <w:tc>
          <w:tcPr>
            <w:tcW w:w="3597" w:type="dxa"/>
            <w:hideMark/>
          </w:tcPr>
          <w:p w14:paraId="7C2B034D"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 xml:space="preserve">Flooring such as carpet steam/shampoo, </w:t>
            </w:r>
            <w:proofErr w:type="gramStart"/>
            <w:r w:rsidRPr="002E6FC3">
              <w:rPr>
                <w:rFonts w:eastAsia="Times New Roman"/>
                <w:color w:val="000000"/>
                <w:sz w:val="20"/>
                <w:szCs w:val="20"/>
                <w:lang w:eastAsia="en-AU"/>
              </w:rPr>
              <w:t>tile</w:t>
            </w:r>
            <w:proofErr w:type="gramEnd"/>
            <w:r w:rsidRPr="002E6FC3">
              <w:rPr>
                <w:rFonts w:eastAsia="Times New Roman"/>
                <w:color w:val="000000"/>
                <w:sz w:val="20"/>
                <w:szCs w:val="20"/>
                <w:lang w:eastAsia="en-AU"/>
              </w:rPr>
              <w:t xml:space="preserve"> and grout cleaning etc.</w:t>
            </w:r>
          </w:p>
        </w:tc>
        <w:tc>
          <w:tcPr>
            <w:tcW w:w="1241" w:type="dxa"/>
            <w:hideMark/>
          </w:tcPr>
          <w:p w14:paraId="192AA60C"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Tenant</w:t>
            </w:r>
          </w:p>
        </w:tc>
        <w:tc>
          <w:tcPr>
            <w:tcW w:w="1426" w:type="dxa"/>
            <w:hideMark/>
          </w:tcPr>
          <w:p w14:paraId="1430E49E"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272" w:type="dxa"/>
            <w:hideMark/>
          </w:tcPr>
          <w:p w14:paraId="32BF351A"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On-charged</w:t>
            </w:r>
          </w:p>
        </w:tc>
        <w:tc>
          <w:tcPr>
            <w:tcW w:w="1082" w:type="dxa"/>
            <w:hideMark/>
          </w:tcPr>
          <w:p w14:paraId="6C64E6A8" w14:textId="77777777" w:rsidR="00114683" w:rsidRPr="002E6FC3" w:rsidRDefault="00114683" w:rsidP="001831E0">
            <w:pPr>
              <w:rPr>
                <w:rFonts w:eastAsia="Times New Roman"/>
                <w:color w:val="000000"/>
                <w:sz w:val="20"/>
                <w:szCs w:val="20"/>
                <w:lang w:eastAsia="en-AU"/>
              </w:rPr>
            </w:pPr>
            <w:r w:rsidRPr="002E6FC3">
              <w:rPr>
                <w:rFonts w:eastAsia="Times New Roman"/>
                <w:color w:val="000000"/>
                <w:sz w:val="20"/>
                <w:szCs w:val="20"/>
                <w:lang w:eastAsia="en-AU"/>
              </w:rPr>
              <w:t>City of Nedlands</w:t>
            </w:r>
          </w:p>
        </w:tc>
      </w:tr>
    </w:tbl>
    <w:p w14:paraId="5DD33CEE" w14:textId="77777777" w:rsidR="00114683" w:rsidRPr="009438F3" w:rsidRDefault="00114683" w:rsidP="00A3287C">
      <w:pPr>
        <w:spacing w:after="0" w:line="240" w:lineRule="auto"/>
        <w:ind w:right="-755"/>
        <w:jc w:val="both"/>
        <w:rPr>
          <w:color w:val="000000"/>
          <w:lang w:eastAsia="en-US"/>
        </w:rPr>
      </w:pPr>
    </w:p>
    <w:p w14:paraId="5A6721A9" w14:textId="77777777" w:rsidR="009F4E8E" w:rsidRDefault="009F4E8E" w:rsidP="009F4E8E">
      <w:pPr>
        <w:pStyle w:val="Default"/>
        <w:rPr>
          <w:sz w:val="28"/>
          <w:szCs w:val="28"/>
        </w:rPr>
      </w:pPr>
      <w:r>
        <w:rPr>
          <w:b/>
          <w:bCs/>
          <w:sz w:val="28"/>
          <w:szCs w:val="28"/>
        </w:rPr>
        <w:t xml:space="preserve">Signage </w:t>
      </w:r>
    </w:p>
    <w:p w14:paraId="418349EE" w14:textId="1FCA1FAB" w:rsidR="009F4E8E" w:rsidRDefault="009F4E8E" w:rsidP="009F4E8E">
      <w:pPr>
        <w:pStyle w:val="Default"/>
        <w:numPr>
          <w:ilvl w:val="0"/>
          <w:numId w:val="49"/>
        </w:numPr>
        <w:rPr>
          <w:sz w:val="23"/>
          <w:szCs w:val="23"/>
        </w:rPr>
      </w:pPr>
      <w:r>
        <w:rPr>
          <w:sz w:val="23"/>
          <w:szCs w:val="23"/>
        </w:rPr>
        <w:t xml:space="preserve">All temporary or permanent signs advertised, </w:t>
      </w:r>
      <w:proofErr w:type="gramStart"/>
      <w:r>
        <w:rPr>
          <w:sz w:val="23"/>
          <w:szCs w:val="23"/>
        </w:rPr>
        <w:t>displayed</w:t>
      </w:r>
      <w:proofErr w:type="gramEnd"/>
      <w:r>
        <w:rPr>
          <w:sz w:val="23"/>
          <w:szCs w:val="23"/>
        </w:rPr>
        <w:t xml:space="preserve"> or erected on property owned or managed by the City of Nedlands is subject to City approval being obtained and/or a Permit also issued, where required. </w:t>
      </w:r>
    </w:p>
    <w:p w14:paraId="228E91E8" w14:textId="77777777" w:rsidR="00535827" w:rsidRPr="00535827" w:rsidRDefault="00535827" w:rsidP="00535827">
      <w:pPr>
        <w:autoSpaceDE w:val="0"/>
        <w:autoSpaceDN w:val="0"/>
        <w:adjustRightInd w:val="0"/>
        <w:spacing w:before="0" w:after="0" w:line="240" w:lineRule="auto"/>
        <w:rPr>
          <w:color w:val="000000"/>
          <w:lang w:eastAsia="en-US"/>
        </w:rPr>
      </w:pPr>
    </w:p>
    <w:p w14:paraId="542EC78D" w14:textId="580FFE9B" w:rsidR="001730F6" w:rsidRPr="009F4E8E" w:rsidRDefault="00535827" w:rsidP="009F4E8E">
      <w:pPr>
        <w:pStyle w:val="ListParagraph"/>
        <w:numPr>
          <w:ilvl w:val="0"/>
          <w:numId w:val="49"/>
        </w:numPr>
        <w:autoSpaceDE w:val="0"/>
        <w:autoSpaceDN w:val="0"/>
        <w:adjustRightInd w:val="0"/>
        <w:spacing w:before="0" w:after="0" w:line="240" w:lineRule="auto"/>
        <w:rPr>
          <w:color w:val="000000"/>
          <w:lang w:eastAsia="en-US"/>
        </w:rPr>
      </w:pPr>
      <w:r w:rsidRPr="009F4E8E">
        <w:rPr>
          <w:color w:val="000000"/>
          <w:lang w:eastAsia="en-US"/>
        </w:rPr>
        <w:t xml:space="preserve">Sign construction and location will be in accordance with but not limited to the following requirements: </w:t>
      </w:r>
    </w:p>
    <w:p w14:paraId="29B19821" w14:textId="27EE03D8" w:rsidR="001730F6" w:rsidRPr="00A470A3" w:rsidRDefault="00535827" w:rsidP="00A470A3">
      <w:pPr>
        <w:pStyle w:val="ListParagraph"/>
        <w:numPr>
          <w:ilvl w:val="0"/>
          <w:numId w:val="9"/>
        </w:numPr>
        <w:autoSpaceDE w:val="0"/>
        <w:autoSpaceDN w:val="0"/>
        <w:adjustRightInd w:val="0"/>
        <w:spacing w:before="0" w:after="0" w:line="240" w:lineRule="auto"/>
        <w:rPr>
          <w:color w:val="000000"/>
          <w:lang w:eastAsia="en-US"/>
        </w:rPr>
      </w:pPr>
      <w:r w:rsidRPr="00A470A3">
        <w:rPr>
          <w:color w:val="000000"/>
          <w:lang w:eastAsia="en-US"/>
        </w:rPr>
        <w:t xml:space="preserve">Signs must: </w:t>
      </w:r>
    </w:p>
    <w:p w14:paraId="528024FB" w14:textId="6587F3B3" w:rsidR="00535827" w:rsidRPr="00A470A3" w:rsidRDefault="00535827" w:rsidP="00A470A3">
      <w:pPr>
        <w:pStyle w:val="ListParagraph"/>
        <w:numPr>
          <w:ilvl w:val="0"/>
          <w:numId w:val="8"/>
        </w:numPr>
        <w:autoSpaceDE w:val="0"/>
        <w:autoSpaceDN w:val="0"/>
        <w:adjustRightInd w:val="0"/>
        <w:spacing w:before="0" w:after="0" w:line="240" w:lineRule="auto"/>
        <w:rPr>
          <w:color w:val="000000"/>
          <w:lang w:eastAsia="en-US"/>
        </w:rPr>
      </w:pPr>
      <w:r w:rsidRPr="00A470A3">
        <w:rPr>
          <w:color w:val="000000"/>
          <w:lang w:eastAsia="en-US"/>
        </w:rPr>
        <w:t xml:space="preserve">be constructed of material that will not have an adverse effect on the safety or convenience of any person, movement of persons, vehicles or </w:t>
      </w:r>
      <w:proofErr w:type="gramStart"/>
      <w:r w:rsidRPr="00A470A3">
        <w:rPr>
          <w:color w:val="000000"/>
          <w:lang w:eastAsia="en-US"/>
        </w:rPr>
        <w:t>land;</w:t>
      </w:r>
      <w:proofErr w:type="gramEnd"/>
      <w:r w:rsidRPr="00A470A3">
        <w:rPr>
          <w:color w:val="000000"/>
          <w:lang w:eastAsia="en-US"/>
        </w:rPr>
        <w:t xml:space="preserve"> </w:t>
      </w:r>
    </w:p>
    <w:p w14:paraId="191797C3" w14:textId="1E745AFA" w:rsidR="00535827" w:rsidRPr="00A470A3" w:rsidRDefault="00535827" w:rsidP="00A470A3">
      <w:pPr>
        <w:pStyle w:val="ListParagraph"/>
        <w:numPr>
          <w:ilvl w:val="0"/>
          <w:numId w:val="8"/>
        </w:numPr>
        <w:autoSpaceDE w:val="0"/>
        <w:autoSpaceDN w:val="0"/>
        <w:adjustRightInd w:val="0"/>
        <w:spacing w:before="0" w:after="0" w:line="240" w:lineRule="auto"/>
        <w:rPr>
          <w:color w:val="000000"/>
          <w:lang w:eastAsia="en-US"/>
        </w:rPr>
      </w:pPr>
      <w:r w:rsidRPr="00A470A3">
        <w:rPr>
          <w:color w:val="000000"/>
          <w:lang w:eastAsia="en-US"/>
        </w:rPr>
        <w:t xml:space="preserve">be constructed in accordance with the size and dimensions approved by the City of </w:t>
      </w:r>
      <w:proofErr w:type="gramStart"/>
      <w:r w:rsidRPr="00A470A3">
        <w:rPr>
          <w:color w:val="000000"/>
          <w:lang w:eastAsia="en-US"/>
        </w:rPr>
        <w:t>Nedlands;</w:t>
      </w:r>
      <w:proofErr w:type="gramEnd"/>
      <w:r w:rsidRPr="00A470A3">
        <w:rPr>
          <w:color w:val="000000"/>
          <w:lang w:eastAsia="en-US"/>
        </w:rPr>
        <w:t xml:space="preserve"> </w:t>
      </w:r>
    </w:p>
    <w:p w14:paraId="3925E0DE" w14:textId="482D21E6" w:rsidR="00535827" w:rsidRPr="00A470A3" w:rsidRDefault="00535827" w:rsidP="00A470A3">
      <w:pPr>
        <w:pStyle w:val="ListParagraph"/>
        <w:numPr>
          <w:ilvl w:val="0"/>
          <w:numId w:val="8"/>
        </w:numPr>
        <w:autoSpaceDE w:val="0"/>
        <w:autoSpaceDN w:val="0"/>
        <w:adjustRightInd w:val="0"/>
        <w:spacing w:before="0" w:after="0" w:line="240" w:lineRule="auto"/>
        <w:rPr>
          <w:color w:val="000000"/>
          <w:lang w:eastAsia="en-US"/>
        </w:rPr>
      </w:pPr>
      <w:r w:rsidRPr="00A470A3">
        <w:rPr>
          <w:color w:val="000000"/>
          <w:lang w:eastAsia="en-US"/>
        </w:rPr>
        <w:t xml:space="preserve">be placed in a location acceptable to the City of Nedlands and at least 25 metres from a signalised traffic intersection or pedestrian activated crossing, and at least 2 meters from any adjacent infrastructure or </w:t>
      </w:r>
      <w:proofErr w:type="gramStart"/>
      <w:r w:rsidRPr="00A470A3">
        <w:rPr>
          <w:color w:val="000000"/>
          <w:lang w:eastAsia="en-US"/>
        </w:rPr>
        <w:t>trees;</w:t>
      </w:r>
      <w:proofErr w:type="gramEnd"/>
      <w:r w:rsidRPr="00A470A3">
        <w:rPr>
          <w:color w:val="000000"/>
          <w:lang w:eastAsia="en-US"/>
        </w:rPr>
        <w:t xml:space="preserve"> </w:t>
      </w:r>
    </w:p>
    <w:p w14:paraId="7D3073FE" w14:textId="1C696063" w:rsidR="00535827" w:rsidRPr="00A470A3" w:rsidRDefault="00535827" w:rsidP="00A470A3">
      <w:pPr>
        <w:pStyle w:val="ListParagraph"/>
        <w:numPr>
          <w:ilvl w:val="0"/>
          <w:numId w:val="8"/>
        </w:numPr>
        <w:autoSpaceDE w:val="0"/>
        <w:autoSpaceDN w:val="0"/>
        <w:adjustRightInd w:val="0"/>
        <w:spacing w:before="0" w:after="0" w:line="240" w:lineRule="auto"/>
        <w:rPr>
          <w:color w:val="000000"/>
          <w:lang w:eastAsia="en-US"/>
        </w:rPr>
      </w:pPr>
      <w:r w:rsidRPr="00A470A3">
        <w:rPr>
          <w:color w:val="000000"/>
          <w:lang w:eastAsia="en-US"/>
        </w:rPr>
        <w:t xml:space="preserve">be placed so as to not restrict the sight distance of other signs and traffic control devices or impede the vision of a driver of a vehicle using a </w:t>
      </w:r>
      <w:proofErr w:type="gramStart"/>
      <w:r w:rsidRPr="00A470A3">
        <w:rPr>
          <w:color w:val="000000"/>
          <w:lang w:eastAsia="en-US"/>
        </w:rPr>
        <w:t>street;</w:t>
      </w:r>
      <w:proofErr w:type="gramEnd"/>
      <w:r w:rsidRPr="00A470A3">
        <w:rPr>
          <w:color w:val="000000"/>
          <w:lang w:eastAsia="en-US"/>
        </w:rPr>
        <w:t xml:space="preserve"> </w:t>
      </w:r>
    </w:p>
    <w:p w14:paraId="46DEE530" w14:textId="408687F8" w:rsidR="00535827" w:rsidRPr="00A470A3" w:rsidRDefault="00535827" w:rsidP="00A470A3">
      <w:pPr>
        <w:pStyle w:val="ListParagraph"/>
        <w:numPr>
          <w:ilvl w:val="0"/>
          <w:numId w:val="8"/>
        </w:numPr>
        <w:autoSpaceDE w:val="0"/>
        <w:autoSpaceDN w:val="0"/>
        <w:adjustRightInd w:val="0"/>
        <w:spacing w:before="0" w:after="0" w:line="240" w:lineRule="auto"/>
        <w:rPr>
          <w:color w:val="000000"/>
          <w:lang w:eastAsia="en-US"/>
        </w:rPr>
      </w:pPr>
      <w:r w:rsidRPr="00A470A3">
        <w:rPr>
          <w:color w:val="000000"/>
          <w:lang w:eastAsia="en-US"/>
        </w:rPr>
        <w:t xml:space="preserve">comply with any disability access and inclusion requirements for the visually </w:t>
      </w:r>
      <w:proofErr w:type="gramStart"/>
      <w:r w:rsidRPr="00A470A3">
        <w:rPr>
          <w:color w:val="000000"/>
          <w:lang w:eastAsia="en-US"/>
        </w:rPr>
        <w:t>impaired;</w:t>
      </w:r>
      <w:proofErr w:type="gramEnd"/>
      <w:r w:rsidRPr="00A470A3">
        <w:rPr>
          <w:color w:val="000000"/>
          <w:lang w:eastAsia="en-US"/>
        </w:rPr>
        <w:t xml:space="preserve"> </w:t>
      </w:r>
    </w:p>
    <w:p w14:paraId="700B3D79" w14:textId="1E97BFC3" w:rsidR="00535827" w:rsidRPr="00A470A3" w:rsidRDefault="00535827" w:rsidP="00A470A3">
      <w:pPr>
        <w:pStyle w:val="ListParagraph"/>
        <w:numPr>
          <w:ilvl w:val="0"/>
          <w:numId w:val="8"/>
        </w:numPr>
        <w:autoSpaceDE w:val="0"/>
        <w:autoSpaceDN w:val="0"/>
        <w:adjustRightInd w:val="0"/>
        <w:spacing w:before="0" w:after="0" w:line="240" w:lineRule="auto"/>
        <w:rPr>
          <w:color w:val="000000"/>
          <w:lang w:eastAsia="en-US"/>
        </w:rPr>
      </w:pPr>
      <w:r w:rsidRPr="00A470A3">
        <w:rPr>
          <w:color w:val="000000"/>
          <w:lang w:eastAsia="en-US"/>
        </w:rPr>
        <w:t xml:space="preserve">be adequately </w:t>
      </w:r>
      <w:proofErr w:type="gramStart"/>
      <w:r w:rsidRPr="00A470A3">
        <w:rPr>
          <w:color w:val="000000"/>
          <w:lang w:eastAsia="en-US"/>
        </w:rPr>
        <w:t>secured;</w:t>
      </w:r>
      <w:proofErr w:type="gramEnd"/>
      <w:r w:rsidRPr="00A470A3">
        <w:rPr>
          <w:color w:val="000000"/>
          <w:lang w:eastAsia="en-US"/>
        </w:rPr>
        <w:t xml:space="preserve"> </w:t>
      </w:r>
    </w:p>
    <w:p w14:paraId="7A423F64" w14:textId="7B34A066" w:rsidR="00535827" w:rsidRPr="00A470A3" w:rsidRDefault="00535827" w:rsidP="00A470A3">
      <w:pPr>
        <w:pStyle w:val="ListParagraph"/>
        <w:numPr>
          <w:ilvl w:val="0"/>
          <w:numId w:val="8"/>
        </w:numPr>
        <w:autoSpaceDE w:val="0"/>
        <w:autoSpaceDN w:val="0"/>
        <w:adjustRightInd w:val="0"/>
        <w:spacing w:before="0" w:after="0" w:line="240" w:lineRule="auto"/>
        <w:rPr>
          <w:color w:val="000000"/>
          <w:lang w:eastAsia="en-US"/>
        </w:rPr>
      </w:pPr>
      <w:r w:rsidRPr="00A470A3">
        <w:rPr>
          <w:color w:val="000000"/>
          <w:lang w:eastAsia="en-US"/>
        </w:rPr>
        <w:t xml:space="preserve">all posts which support a sign must be safe, not be erected/positioned in a dangerous manner and be capped with protective covers on their ends and </w:t>
      </w:r>
    </w:p>
    <w:p w14:paraId="5A86EA05" w14:textId="249C8FA2" w:rsidR="00535827" w:rsidRPr="00A470A3" w:rsidRDefault="00535827" w:rsidP="00A470A3">
      <w:pPr>
        <w:pStyle w:val="ListParagraph"/>
        <w:numPr>
          <w:ilvl w:val="0"/>
          <w:numId w:val="8"/>
        </w:numPr>
        <w:autoSpaceDE w:val="0"/>
        <w:autoSpaceDN w:val="0"/>
        <w:adjustRightInd w:val="0"/>
        <w:spacing w:before="0" w:after="0" w:line="240" w:lineRule="auto"/>
        <w:rPr>
          <w:color w:val="000000"/>
          <w:lang w:eastAsia="en-US"/>
        </w:rPr>
      </w:pPr>
      <w:r w:rsidRPr="00A470A3">
        <w:rPr>
          <w:color w:val="000000"/>
          <w:lang w:eastAsia="en-US"/>
        </w:rPr>
        <w:t xml:space="preserve">contain clear and legible writing or symbols. </w:t>
      </w:r>
    </w:p>
    <w:p w14:paraId="04CCA40D" w14:textId="77777777" w:rsidR="00535827" w:rsidRPr="00535827" w:rsidRDefault="00535827" w:rsidP="00535827">
      <w:pPr>
        <w:autoSpaceDE w:val="0"/>
        <w:autoSpaceDN w:val="0"/>
        <w:adjustRightInd w:val="0"/>
        <w:spacing w:before="0" w:after="0" w:line="240" w:lineRule="auto"/>
        <w:rPr>
          <w:color w:val="000000"/>
          <w:lang w:eastAsia="en-US"/>
        </w:rPr>
      </w:pPr>
    </w:p>
    <w:p w14:paraId="4BF45FF0" w14:textId="765B8327" w:rsidR="001730F6" w:rsidRPr="00A470A3" w:rsidRDefault="00535827" w:rsidP="00A470A3">
      <w:pPr>
        <w:pStyle w:val="ListParagraph"/>
        <w:numPr>
          <w:ilvl w:val="0"/>
          <w:numId w:val="9"/>
        </w:numPr>
        <w:autoSpaceDE w:val="0"/>
        <w:autoSpaceDN w:val="0"/>
        <w:adjustRightInd w:val="0"/>
        <w:spacing w:before="0" w:after="0" w:line="240" w:lineRule="auto"/>
        <w:rPr>
          <w:color w:val="000000"/>
          <w:lang w:eastAsia="en-US"/>
        </w:rPr>
      </w:pPr>
      <w:r w:rsidRPr="00A470A3">
        <w:rPr>
          <w:color w:val="000000"/>
          <w:lang w:eastAsia="en-US"/>
        </w:rPr>
        <w:t xml:space="preserve">Signs must not: </w:t>
      </w:r>
    </w:p>
    <w:p w14:paraId="39BE3F38" w14:textId="5D5AD5EB" w:rsidR="00535827" w:rsidRPr="00452009" w:rsidRDefault="00535827" w:rsidP="00D67C28">
      <w:pPr>
        <w:pStyle w:val="ListParagraph"/>
        <w:numPr>
          <w:ilvl w:val="0"/>
          <w:numId w:val="8"/>
        </w:numPr>
        <w:autoSpaceDE w:val="0"/>
        <w:autoSpaceDN w:val="0"/>
        <w:adjustRightInd w:val="0"/>
        <w:spacing w:before="0" w:after="0" w:line="240" w:lineRule="auto"/>
        <w:rPr>
          <w:color w:val="000000"/>
          <w:lang w:eastAsia="en-US"/>
        </w:rPr>
      </w:pPr>
      <w:r w:rsidRPr="00452009">
        <w:rPr>
          <w:color w:val="000000"/>
          <w:lang w:eastAsia="en-US"/>
        </w:rPr>
        <w:t xml:space="preserve">cause a safety hazard to pedestrians or </w:t>
      </w:r>
      <w:proofErr w:type="gramStart"/>
      <w:r w:rsidRPr="00452009">
        <w:rPr>
          <w:color w:val="000000"/>
          <w:lang w:eastAsia="en-US"/>
        </w:rPr>
        <w:t>traffic;</w:t>
      </w:r>
      <w:proofErr w:type="gramEnd"/>
      <w:r w:rsidRPr="00452009">
        <w:rPr>
          <w:color w:val="000000"/>
          <w:lang w:eastAsia="en-US"/>
        </w:rPr>
        <w:t xml:space="preserve"> </w:t>
      </w:r>
    </w:p>
    <w:p w14:paraId="528C1F89" w14:textId="655B4B03" w:rsidR="00535827" w:rsidRPr="00452009" w:rsidRDefault="00535827" w:rsidP="00D67C28">
      <w:pPr>
        <w:pStyle w:val="ListParagraph"/>
        <w:numPr>
          <w:ilvl w:val="0"/>
          <w:numId w:val="8"/>
        </w:numPr>
        <w:autoSpaceDE w:val="0"/>
        <w:autoSpaceDN w:val="0"/>
        <w:adjustRightInd w:val="0"/>
        <w:spacing w:before="0" w:after="0" w:line="240" w:lineRule="auto"/>
        <w:rPr>
          <w:color w:val="000000"/>
          <w:lang w:eastAsia="en-US"/>
        </w:rPr>
      </w:pPr>
      <w:r w:rsidRPr="00452009">
        <w:rPr>
          <w:color w:val="000000"/>
          <w:lang w:eastAsia="en-US"/>
        </w:rPr>
        <w:t xml:space="preserve">cause an obstruction or impair any access to a person or </w:t>
      </w:r>
      <w:proofErr w:type="gramStart"/>
      <w:r w:rsidRPr="00452009">
        <w:rPr>
          <w:color w:val="000000"/>
          <w:lang w:eastAsia="en-US"/>
        </w:rPr>
        <w:t>vehicle;</w:t>
      </w:r>
      <w:proofErr w:type="gramEnd"/>
      <w:r w:rsidRPr="00452009">
        <w:rPr>
          <w:color w:val="000000"/>
          <w:lang w:eastAsia="en-US"/>
        </w:rPr>
        <w:t xml:space="preserve"> </w:t>
      </w:r>
    </w:p>
    <w:p w14:paraId="64A29C97" w14:textId="5900BF18" w:rsidR="00535827" w:rsidRPr="00452009" w:rsidRDefault="00535827" w:rsidP="00D67C28">
      <w:pPr>
        <w:pStyle w:val="ListParagraph"/>
        <w:numPr>
          <w:ilvl w:val="0"/>
          <w:numId w:val="8"/>
        </w:numPr>
        <w:autoSpaceDE w:val="0"/>
        <w:autoSpaceDN w:val="0"/>
        <w:adjustRightInd w:val="0"/>
        <w:spacing w:before="0" w:after="0" w:line="240" w:lineRule="auto"/>
        <w:rPr>
          <w:color w:val="000000"/>
          <w:lang w:eastAsia="en-US"/>
        </w:rPr>
      </w:pPr>
      <w:r w:rsidRPr="00452009">
        <w:rPr>
          <w:color w:val="000000"/>
          <w:lang w:eastAsia="en-US"/>
        </w:rPr>
        <w:t>be placed in the median strip, traffic island or attached to road</w:t>
      </w:r>
      <w:r w:rsidR="00452009" w:rsidRPr="00452009">
        <w:rPr>
          <w:color w:val="000000"/>
          <w:lang w:eastAsia="en-US"/>
        </w:rPr>
        <w:t xml:space="preserve"> </w:t>
      </w:r>
      <w:r w:rsidRPr="00452009">
        <w:rPr>
          <w:color w:val="000000"/>
          <w:lang w:eastAsia="en-US"/>
        </w:rPr>
        <w:t xml:space="preserve">furniture/infrastructure, parking pole, traffic signs or street/verge </w:t>
      </w:r>
      <w:proofErr w:type="gramStart"/>
      <w:r w:rsidRPr="00452009">
        <w:rPr>
          <w:color w:val="000000"/>
          <w:lang w:eastAsia="en-US"/>
        </w:rPr>
        <w:t>trees;</w:t>
      </w:r>
      <w:proofErr w:type="gramEnd"/>
      <w:r w:rsidRPr="00452009">
        <w:rPr>
          <w:color w:val="000000"/>
          <w:lang w:eastAsia="en-US"/>
        </w:rPr>
        <w:t xml:space="preserve"> </w:t>
      </w:r>
    </w:p>
    <w:p w14:paraId="4D5E342E" w14:textId="53CB3C26" w:rsidR="00535827" w:rsidRPr="00452009" w:rsidRDefault="00535827" w:rsidP="00D67C28">
      <w:pPr>
        <w:pStyle w:val="ListParagraph"/>
        <w:numPr>
          <w:ilvl w:val="0"/>
          <w:numId w:val="8"/>
        </w:numPr>
        <w:autoSpaceDE w:val="0"/>
        <w:autoSpaceDN w:val="0"/>
        <w:adjustRightInd w:val="0"/>
        <w:spacing w:before="0" w:after="0" w:line="240" w:lineRule="auto"/>
        <w:rPr>
          <w:color w:val="000000"/>
          <w:lang w:eastAsia="en-US"/>
        </w:rPr>
      </w:pPr>
      <w:r w:rsidRPr="00452009">
        <w:rPr>
          <w:color w:val="000000"/>
          <w:lang w:eastAsia="en-US"/>
        </w:rPr>
        <w:t xml:space="preserve">be illuminated, move, flash, rotate or unreasonably reflect so as to be an undue distraction to </w:t>
      </w:r>
      <w:proofErr w:type="gramStart"/>
      <w:r w:rsidRPr="00452009">
        <w:rPr>
          <w:color w:val="000000"/>
          <w:lang w:eastAsia="en-US"/>
        </w:rPr>
        <w:t>drivers;</w:t>
      </w:r>
      <w:proofErr w:type="gramEnd"/>
      <w:r w:rsidRPr="00452009">
        <w:rPr>
          <w:color w:val="000000"/>
          <w:lang w:eastAsia="en-US"/>
        </w:rPr>
        <w:t xml:space="preserve"> </w:t>
      </w:r>
    </w:p>
    <w:p w14:paraId="3204B50F" w14:textId="4F617893" w:rsidR="00535827" w:rsidRPr="00452009" w:rsidRDefault="00535827" w:rsidP="00D67C28">
      <w:pPr>
        <w:pStyle w:val="ListParagraph"/>
        <w:numPr>
          <w:ilvl w:val="0"/>
          <w:numId w:val="8"/>
        </w:numPr>
        <w:autoSpaceDE w:val="0"/>
        <w:autoSpaceDN w:val="0"/>
        <w:adjustRightInd w:val="0"/>
        <w:spacing w:before="0" w:after="0" w:line="240" w:lineRule="auto"/>
        <w:rPr>
          <w:color w:val="000000"/>
          <w:lang w:eastAsia="en-US"/>
        </w:rPr>
      </w:pPr>
      <w:r w:rsidRPr="00452009">
        <w:rPr>
          <w:color w:val="000000"/>
          <w:lang w:eastAsia="en-US"/>
        </w:rPr>
        <w:t xml:space="preserve">be adhesive in nature or affixed to any other </w:t>
      </w:r>
      <w:proofErr w:type="gramStart"/>
      <w:r w:rsidRPr="00452009">
        <w:rPr>
          <w:color w:val="000000"/>
          <w:lang w:eastAsia="en-US"/>
        </w:rPr>
        <w:t>structure;</w:t>
      </w:r>
      <w:proofErr w:type="gramEnd"/>
      <w:r w:rsidRPr="00452009">
        <w:rPr>
          <w:color w:val="000000"/>
          <w:lang w:eastAsia="en-US"/>
        </w:rPr>
        <w:t xml:space="preserve"> </w:t>
      </w:r>
    </w:p>
    <w:p w14:paraId="79A2CCF3" w14:textId="73D16201" w:rsidR="00535827" w:rsidRPr="00452009" w:rsidRDefault="00535827" w:rsidP="00D67C28">
      <w:pPr>
        <w:pStyle w:val="ListParagraph"/>
        <w:numPr>
          <w:ilvl w:val="0"/>
          <w:numId w:val="8"/>
        </w:numPr>
        <w:autoSpaceDE w:val="0"/>
        <w:autoSpaceDN w:val="0"/>
        <w:adjustRightInd w:val="0"/>
        <w:spacing w:before="0" w:after="0" w:line="240" w:lineRule="auto"/>
        <w:rPr>
          <w:color w:val="000000"/>
          <w:lang w:eastAsia="en-US"/>
        </w:rPr>
      </w:pPr>
      <w:r w:rsidRPr="00452009">
        <w:rPr>
          <w:color w:val="000000"/>
          <w:lang w:eastAsia="en-US"/>
        </w:rPr>
        <w:t xml:space="preserve">be placed as to cover any other City of </w:t>
      </w:r>
      <w:proofErr w:type="gramStart"/>
      <w:r w:rsidRPr="00452009">
        <w:rPr>
          <w:color w:val="000000"/>
          <w:lang w:eastAsia="en-US"/>
        </w:rPr>
        <w:t>Nedlands</w:t>
      </w:r>
      <w:proofErr w:type="gramEnd"/>
      <w:r w:rsidRPr="00452009">
        <w:rPr>
          <w:color w:val="000000"/>
          <w:lang w:eastAsia="en-US"/>
        </w:rPr>
        <w:t xml:space="preserve"> signs or markings; or </w:t>
      </w:r>
    </w:p>
    <w:p w14:paraId="759D7192" w14:textId="05084F88" w:rsidR="00535827" w:rsidRPr="00452009" w:rsidRDefault="00535827" w:rsidP="00D67C28">
      <w:pPr>
        <w:pStyle w:val="ListParagraph"/>
        <w:numPr>
          <w:ilvl w:val="0"/>
          <w:numId w:val="8"/>
        </w:numPr>
        <w:autoSpaceDE w:val="0"/>
        <w:autoSpaceDN w:val="0"/>
        <w:adjustRightInd w:val="0"/>
        <w:spacing w:before="0" w:after="0" w:line="240" w:lineRule="auto"/>
        <w:rPr>
          <w:color w:val="000000"/>
          <w:lang w:eastAsia="en-US"/>
        </w:rPr>
      </w:pPr>
      <w:r w:rsidRPr="00452009">
        <w:rPr>
          <w:color w:val="000000"/>
          <w:lang w:eastAsia="en-US"/>
        </w:rPr>
        <w:t xml:space="preserve">resemble or be reasonable mistaken by road users as a traffic control device. </w:t>
      </w:r>
    </w:p>
    <w:p w14:paraId="36896B4D" w14:textId="77777777" w:rsidR="00535827" w:rsidRPr="00535827" w:rsidRDefault="00535827" w:rsidP="00535827">
      <w:pPr>
        <w:autoSpaceDE w:val="0"/>
        <w:autoSpaceDN w:val="0"/>
        <w:adjustRightInd w:val="0"/>
        <w:spacing w:before="0" w:after="0" w:line="240" w:lineRule="auto"/>
        <w:rPr>
          <w:color w:val="000000"/>
          <w:lang w:eastAsia="en-US"/>
        </w:rPr>
      </w:pPr>
    </w:p>
    <w:p w14:paraId="2D672E2F" w14:textId="3DD9432D" w:rsidR="00535827" w:rsidRDefault="00535827" w:rsidP="00535827">
      <w:pPr>
        <w:autoSpaceDE w:val="0"/>
        <w:autoSpaceDN w:val="0"/>
        <w:adjustRightInd w:val="0"/>
        <w:spacing w:before="0" w:after="0" w:line="240" w:lineRule="auto"/>
        <w:rPr>
          <w:color w:val="000000"/>
          <w:lang w:eastAsia="en-US"/>
        </w:rPr>
      </w:pPr>
      <w:r w:rsidRPr="00535827">
        <w:rPr>
          <w:color w:val="000000"/>
          <w:lang w:eastAsia="en-US"/>
        </w:rPr>
        <w:t xml:space="preserve">• The City of Nedlands reserves the right to prohibit the display of any sponsors name or </w:t>
      </w:r>
      <w:proofErr w:type="gramStart"/>
      <w:r w:rsidRPr="00535827">
        <w:rPr>
          <w:color w:val="000000"/>
          <w:lang w:eastAsia="en-US"/>
        </w:rPr>
        <w:t>logo, if</w:t>
      </w:r>
      <w:proofErr w:type="gramEnd"/>
      <w:r w:rsidRPr="00535827">
        <w:rPr>
          <w:color w:val="000000"/>
          <w:lang w:eastAsia="en-US"/>
        </w:rPr>
        <w:t xml:space="preserve"> it is deemed inappropriate and/or advertising/promoting a political party. </w:t>
      </w:r>
    </w:p>
    <w:p w14:paraId="57510113" w14:textId="77777777" w:rsidR="00D67C28" w:rsidRPr="00535827" w:rsidRDefault="00D67C28" w:rsidP="00535827">
      <w:pPr>
        <w:autoSpaceDE w:val="0"/>
        <w:autoSpaceDN w:val="0"/>
        <w:adjustRightInd w:val="0"/>
        <w:spacing w:before="0" w:after="0" w:line="240" w:lineRule="auto"/>
        <w:rPr>
          <w:color w:val="000000"/>
          <w:lang w:eastAsia="en-US"/>
        </w:rPr>
      </w:pPr>
    </w:p>
    <w:p w14:paraId="072CF7DC" w14:textId="67C4112D" w:rsidR="00535827" w:rsidRDefault="00535827" w:rsidP="00535827">
      <w:pPr>
        <w:autoSpaceDE w:val="0"/>
        <w:autoSpaceDN w:val="0"/>
        <w:adjustRightInd w:val="0"/>
        <w:spacing w:before="0" w:after="0" w:line="240" w:lineRule="auto"/>
        <w:rPr>
          <w:color w:val="000000"/>
          <w:lang w:eastAsia="en-US"/>
        </w:rPr>
      </w:pPr>
      <w:r w:rsidRPr="00535827">
        <w:rPr>
          <w:color w:val="000000"/>
          <w:lang w:eastAsia="en-US"/>
        </w:rPr>
        <w:t xml:space="preserve">• The number of signs advertised, </w:t>
      </w:r>
      <w:proofErr w:type="gramStart"/>
      <w:r w:rsidRPr="00535827">
        <w:rPr>
          <w:color w:val="000000"/>
          <w:lang w:eastAsia="en-US"/>
        </w:rPr>
        <w:t>displayed</w:t>
      </w:r>
      <w:proofErr w:type="gramEnd"/>
      <w:r w:rsidRPr="00535827">
        <w:rPr>
          <w:color w:val="000000"/>
          <w:lang w:eastAsia="en-US"/>
        </w:rPr>
        <w:t xml:space="preserve"> or erected must not exceed the number of signs approved by the City of Nedlands. </w:t>
      </w:r>
    </w:p>
    <w:p w14:paraId="60187843" w14:textId="77777777" w:rsidR="00D67C28" w:rsidRPr="00535827" w:rsidRDefault="00D67C28" w:rsidP="00535827">
      <w:pPr>
        <w:autoSpaceDE w:val="0"/>
        <w:autoSpaceDN w:val="0"/>
        <w:adjustRightInd w:val="0"/>
        <w:spacing w:before="0" w:after="0" w:line="240" w:lineRule="auto"/>
        <w:rPr>
          <w:color w:val="000000"/>
          <w:lang w:eastAsia="en-US"/>
        </w:rPr>
      </w:pPr>
    </w:p>
    <w:p w14:paraId="79C49D9D" w14:textId="77777777" w:rsidR="00535827" w:rsidRPr="009438F3" w:rsidRDefault="00535827" w:rsidP="00535827">
      <w:pPr>
        <w:pStyle w:val="Default"/>
      </w:pPr>
      <w:r w:rsidRPr="00535827">
        <w:t xml:space="preserve">• The City acknowledges sponsorship is an important funding mechanism for many clubs and community groups. Sponsorship signage may be </w:t>
      </w:r>
      <w:proofErr w:type="gramStart"/>
      <w:r w:rsidRPr="00535827">
        <w:t>permitted,</w:t>
      </w:r>
      <w:proofErr w:type="gramEnd"/>
      <w:r w:rsidRPr="00535827">
        <w:t xml:space="preserve"> however sponsorship signs shall be limited to 2 signs per court or green and shall be inward </w:t>
      </w:r>
    </w:p>
    <w:p w14:paraId="48CFEFF1" w14:textId="2A679F91" w:rsidR="00535827" w:rsidRDefault="00535827" w:rsidP="00535827">
      <w:pPr>
        <w:pStyle w:val="Default"/>
      </w:pPr>
      <w:r w:rsidRPr="009438F3">
        <w:t xml:space="preserve">facing. For ovals, temporary sponsorship signs/banners are permitted on game days but must be removed at the end of play. </w:t>
      </w:r>
    </w:p>
    <w:p w14:paraId="66C822D3" w14:textId="77777777" w:rsidR="00D67C28" w:rsidRPr="009438F3" w:rsidRDefault="00D67C28" w:rsidP="00535827">
      <w:pPr>
        <w:pStyle w:val="Default"/>
      </w:pPr>
    </w:p>
    <w:p w14:paraId="6C34BBED" w14:textId="77777777" w:rsidR="00535827" w:rsidRPr="009438F3" w:rsidRDefault="00535827" w:rsidP="00535827">
      <w:pPr>
        <w:pStyle w:val="Default"/>
      </w:pPr>
      <w:r w:rsidRPr="009438F3">
        <w:t xml:space="preserve">• All costs pertaining to the sign (including installation, removal and any damage caused to the City of Nedlands and other service providers assets) will be at the Tenants expense. </w:t>
      </w:r>
    </w:p>
    <w:p w14:paraId="22C4B463" w14:textId="77777777" w:rsidR="001730F6" w:rsidRDefault="001730F6" w:rsidP="00535827">
      <w:pPr>
        <w:pStyle w:val="Default"/>
        <w:rPr>
          <w:b/>
          <w:bCs/>
        </w:rPr>
      </w:pPr>
    </w:p>
    <w:p w14:paraId="3E1A68F6" w14:textId="0CE405F1" w:rsidR="00535827" w:rsidRDefault="00535827" w:rsidP="00535827">
      <w:pPr>
        <w:pStyle w:val="Default"/>
        <w:rPr>
          <w:b/>
          <w:bCs/>
        </w:rPr>
      </w:pPr>
      <w:r w:rsidRPr="009438F3">
        <w:rPr>
          <w:b/>
          <w:bCs/>
        </w:rPr>
        <w:t xml:space="preserve">Crown Land </w:t>
      </w:r>
    </w:p>
    <w:p w14:paraId="4031BEB7" w14:textId="77777777" w:rsidR="00CC5641" w:rsidRPr="009438F3" w:rsidRDefault="00CC5641" w:rsidP="00535827">
      <w:pPr>
        <w:pStyle w:val="Default"/>
      </w:pPr>
    </w:p>
    <w:p w14:paraId="16397492" w14:textId="77777777" w:rsidR="00535827" w:rsidRPr="009438F3" w:rsidRDefault="00535827" w:rsidP="00535827">
      <w:pPr>
        <w:pStyle w:val="Default"/>
      </w:pPr>
      <w:r w:rsidRPr="009438F3">
        <w:t xml:space="preserve">Crown land reserves may be vested to a local government by way of a management order and are generally subject to conditions. Notwithstanding a local government may have the care, control and management of the land, consent is required from the Minister for Lands prior to the disposal of a property by way of lease or licence. </w:t>
      </w:r>
    </w:p>
    <w:p w14:paraId="56728BF3" w14:textId="77777777" w:rsidR="00CC5641" w:rsidRDefault="00CC5641" w:rsidP="00535827">
      <w:pPr>
        <w:autoSpaceDE w:val="0"/>
        <w:autoSpaceDN w:val="0"/>
        <w:adjustRightInd w:val="0"/>
        <w:spacing w:before="0" w:after="0" w:line="240" w:lineRule="auto"/>
        <w:rPr>
          <w:b/>
          <w:bCs/>
        </w:rPr>
      </w:pPr>
    </w:p>
    <w:p w14:paraId="632D6E57" w14:textId="4F6E52FD" w:rsidR="00535827" w:rsidRPr="009438F3" w:rsidRDefault="00535827" w:rsidP="00535827">
      <w:pPr>
        <w:autoSpaceDE w:val="0"/>
        <w:autoSpaceDN w:val="0"/>
        <w:adjustRightInd w:val="0"/>
        <w:spacing w:before="0" w:after="0" w:line="240" w:lineRule="auto"/>
        <w:rPr>
          <w:b/>
          <w:bCs/>
        </w:rPr>
      </w:pPr>
      <w:r w:rsidRPr="009438F3">
        <w:rPr>
          <w:b/>
          <w:bCs/>
        </w:rPr>
        <w:t>Insurance and Indemnities</w:t>
      </w:r>
    </w:p>
    <w:p w14:paraId="1348BF07" w14:textId="77777777" w:rsidR="00691C10" w:rsidRDefault="00691C10" w:rsidP="00C71CE7">
      <w:pPr>
        <w:pStyle w:val="Default"/>
        <w:rPr>
          <w:b/>
          <w:bCs/>
        </w:rPr>
      </w:pPr>
    </w:p>
    <w:p w14:paraId="4881305B" w14:textId="45D18E31" w:rsidR="00C71CE7" w:rsidRDefault="00C71CE7" w:rsidP="00C71CE7">
      <w:pPr>
        <w:pStyle w:val="Default"/>
        <w:rPr>
          <w:b/>
          <w:bCs/>
        </w:rPr>
      </w:pPr>
      <w:r w:rsidRPr="009438F3">
        <w:rPr>
          <w:b/>
          <w:bCs/>
        </w:rPr>
        <w:t xml:space="preserve">Insurance </w:t>
      </w:r>
    </w:p>
    <w:p w14:paraId="7412AB3F" w14:textId="77777777" w:rsidR="00CC5641" w:rsidRPr="009438F3" w:rsidRDefault="00CC5641" w:rsidP="00C71CE7">
      <w:pPr>
        <w:pStyle w:val="Default"/>
      </w:pPr>
    </w:p>
    <w:p w14:paraId="55768786" w14:textId="473633CA" w:rsidR="00B531FB" w:rsidRDefault="00C71CE7" w:rsidP="00C71CE7">
      <w:pPr>
        <w:pStyle w:val="Default"/>
      </w:pPr>
      <w:r w:rsidRPr="009438F3">
        <w:t xml:space="preserve">• Tenants will be responsible for: </w:t>
      </w:r>
    </w:p>
    <w:p w14:paraId="1F28FA80" w14:textId="348A5A29" w:rsidR="00C71CE7" w:rsidRPr="009438F3" w:rsidRDefault="00C71CE7" w:rsidP="00B531FB">
      <w:pPr>
        <w:pStyle w:val="Default"/>
        <w:numPr>
          <w:ilvl w:val="0"/>
          <w:numId w:val="6"/>
        </w:numPr>
      </w:pPr>
      <w:r w:rsidRPr="009438F3">
        <w:t xml:space="preserve">Taking out and maintaining public liability insurance. </w:t>
      </w:r>
    </w:p>
    <w:p w14:paraId="021EBDCC" w14:textId="07286A80" w:rsidR="00C71CE7" w:rsidRPr="009438F3" w:rsidRDefault="00C71CE7" w:rsidP="00B531FB">
      <w:pPr>
        <w:pStyle w:val="Default"/>
        <w:numPr>
          <w:ilvl w:val="0"/>
          <w:numId w:val="6"/>
        </w:numPr>
      </w:pPr>
      <w:r w:rsidRPr="009438F3">
        <w:t xml:space="preserve">Liability for all actions or omissions of the Tenant’s employees, contractors, </w:t>
      </w:r>
      <w:proofErr w:type="gramStart"/>
      <w:r w:rsidRPr="009438F3">
        <w:t>invitees</w:t>
      </w:r>
      <w:proofErr w:type="gramEnd"/>
      <w:r w:rsidRPr="009438F3">
        <w:t xml:space="preserve"> and agents. </w:t>
      </w:r>
    </w:p>
    <w:p w14:paraId="7063DE8C" w14:textId="584FC43E" w:rsidR="00C71CE7" w:rsidRPr="009438F3" w:rsidRDefault="00C71CE7" w:rsidP="00B531FB">
      <w:pPr>
        <w:pStyle w:val="Default"/>
        <w:numPr>
          <w:ilvl w:val="0"/>
          <w:numId w:val="6"/>
        </w:numPr>
      </w:pPr>
      <w:r w:rsidRPr="009438F3">
        <w:t xml:space="preserve">Taking out and maintaining workers compensation insurance where the Tenant employs persons. </w:t>
      </w:r>
    </w:p>
    <w:p w14:paraId="09D2614F" w14:textId="3AB1B06F" w:rsidR="00C71CE7" w:rsidRPr="009438F3" w:rsidRDefault="00C71CE7" w:rsidP="00B531FB">
      <w:pPr>
        <w:pStyle w:val="Default"/>
        <w:numPr>
          <w:ilvl w:val="0"/>
          <w:numId w:val="6"/>
        </w:numPr>
      </w:pPr>
      <w:r w:rsidRPr="009438F3">
        <w:t xml:space="preserve">Taking out and maintaining insurance for their own contents and equipment left on the Premises. </w:t>
      </w:r>
    </w:p>
    <w:p w14:paraId="7F5E8E58" w14:textId="7052A3F4" w:rsidR="00C71CE7" w:rsidRDefault="00C71CE7" w:rsidP="00C71CE7">
      <w:pPr>
        <w:pStyle w:val="Default"/>
      </w:pPr>
      <w:r w:rsidRPr="009438F3">
        <w:t xml:space="preserve">• Facility users may be responsible for taking out public liability insurance if applicable. </w:t>
      </w:r>
    </w:p>
    <w:p w14:paraId="57E34490" w14:textId="77777777" w:rsidR="00466E9C" w:rsidRPr="009438F3" w:rsidRDefault="00466E9C" w:rsidP="00C71CE7">
      <w:pPr>
        <w:pStyle w:val="Default"/>
      </w:pPr>
    </w:p>
    <w:p w14:paraId="6987B17D" w14:textId="77777777" w:rsidR="00C71CE7" w:rsidRPr="009438F3" w:rsidRDefault="00C71CE7" w:rsidP="00C71CE7">
      <w:pPr>
        <w:pStyle w:val="Default"/>
      </w:pPr>
      <w:r w:rsidRPr="009438F3">
        <w:t xml:space="preserve">• The City of Nedlands is responsible for taking out and maintaining insurance against those City of Nedlands constructed buildings or structures located on the Premises. Subject to the type of occupancy agreement this cost may be on-charged to the Tenant. </w:t>
      </w:r>
    </w:p>
    <w:p w14:paraId="15B0FB6E" w14:textId="77777777" w:rsidR="00C71CE7" w:rsidRPr="009438F3" w:rsidRDefault="00C71CE7" w:rsidP="00C71CE7">
      <w:pPr>
        <w:pStyle w:val="Default"/>
      </w:pPr>
    </w:p>
    <w:p w14:paraId="41AA5778" w14:textId="77777777" w:rsidR="00C71CE7" w:rsidRDefault="00C71CE7" w:rsidP="00C71CE7">
      <w:pPr>
        <w:pStyle w:val="Default"/>
        <w:rPr>
          <w:b/>
          <w:bCs/>
        </w:rPr>
      </w:pPr>
      <w:r w:rsidRPr="009438F3">
        <w:rPr>
          <w:b/>
          <w:bCs/>
        </w:rPr>
        <w:t xml:space="preserve">Indemnity </w:t>
      </w:r>
    </w:p>
    <w:p w14:paraId="43CE1798" w14:textId="77777777" w:rsidR="00CC5641" w:rsidRPr="009438F3" w:rsidRDefault="00CC5641" w:rsidP="00C71CE7">
      <w:pPr>
        <w:pStyle w:val="Default"/>
      </w:pPr>
    </w:p>
    <w:p w14:paraId="3EEA6C63" w14:textId="77777777" w:rsidR="00C71CE7" w:rsidRPr="009438F3" w:rsidRDefault="00C71CE7" w:rsidP="00C71CE7">
      <w:pPr>
        <w:pStyle w:val="Default"/>
      </w:pPr>
      <w:r w:rsidRPr="009438F3">
        <w:t xml:space="preserve">• The Tenant will be responsible for indemnifying the City of Nedlands against all actions, claims and costs made or suffered by the City of Nedlands unless caused by the negligent or wrongful act of the City of Nedlands. </w:t>
      </w:r>
    </w:p>
    <w:p w14:paraId="424CEAFB" w14:textId="77777777" w:rsidR="00C71CE7" w:rsidRPr="009438F3" w:rsidRDefault="00C71CE7" w:rsidP="00C71CE7">
      <w:pPr>
        <w:pStyle w:val="Default"/>
      </w:pPr>
    </w:p>
    <w:p w14:paraId="1BDF70EF" w14:textId="77777777" w:rsidR="00C71CE7" w:rsidRDefault="00C71CE7" w:rsidP="00C71CE7">
      <w:pPr>
        <w:pStyle w:val="Default"/>
        <w:rPr>
          <w:b/>
          <w:bCs/>
        </w:rPr>
      </w:pPr>
      <w:r w:rsidRPr="009438F3">
        <w:rPr>
          <w:b/>
          <w:bCs/>
        </w:rPr>
        <w:t xml:space="preserve">Legislative and Compliance Requirements </w:t>
      </w:r>
    </w:p>
    <w:p w14:paraId="4AFCDC4A" w14:textId="77777777" w:rsidR="00CC5641" w:rsidRPr="009438F3" w:rsidRDefault="00CC5641" w:rsidP="00C71CE7">
      <w:pPr>
        <w:pStyle w:val="Default"/>
      </w:pPr>
    </w:p>
    <w:p w14:paraId="18695465" w14:textId="6E3ECD2E" w:rsidR="00C71CE7" w:rsidRDefault="00C71CE7" w:rsidP="00C71CE7">
      <w:pPr>
        <w:pStyle w:val="Default"/>
      </w:pPr>
      <w:r w:rsidRPr="009438F3">
        <w:t xml:space="preserve">• Local Governments must comply with all Governing Laws. </w:t>
      </w:r>
    </w:p>
    <w:p w14:paraId="1AA9970A" w14:textId="77777777" w:rsidR="00466E9C" w:rsidRPr="009438F3" w:rsidRDefault="00466E9C" w:rsidP="00C71CE7">
      <w:pPr>
        <w:pStyle w:val="Default"/>
      </w:pPr>
    </w:p>
    <w:p w14:paraId="1F8862C5" w14:textId="24197513" w:rsidR="00C71CE7" w:rsidRDefault="00C71CE7" w:rsidP="00C71CE7">
      <w:pPr>
        <w:pStyle w:val="Default"/>
      </w:pPr>
      <w:r w:rsidRPr="009438F3">
        <w:t xml:space="preserve">• Where Council proposes to </w:t>
      </w:r>
      <w:proofErr w:type="gramStart"/>
      <w:r w:rsidRPr="009438F3">
        <w:t>enter into</w:t>
      </w:r>
      <w:proofErr w:type="gramEnd"/>
      <w:r w:rsidRPr="009438F3">
        <w:t xml:space="preserve"> a new lease, it must comply with section 3.58 of the </w:t>
      </w:r>
      <w:r w:rsidRPr="009438F3">
        <w:rPr>
          <w:i/>
          <w:iCs/>
        </w:rPr>
        <w:t>Local Government Act 1995</w:t>
      </w:r>
      <w:r w:rsidRPr="009438F3">
        <w:t>. Section 3.58 of the Act states that a local</w:t>
      </w:r>
      <w:r w:rsidR="00E619FD">
        <w:t xml:space="preserve"> </w:t>
      </w:r>
      <w:r w:rsidRPr="009438F3">
        <w:t xml:space="preserve">government can dispose of property (including by way of lease) other than by way of public auction or public tender if, before agreeing to dispose of the property it has undertaken the public consultation process as prescribed by section 3.58(3) of the Act. </w:t>
      </w:r>
    </w:p>
    <w:p w14:paraId="5976626F" w14:textId="77777777" w:rsidR="00466E9C" w:rsidRPr="009438F3" w:rsidRDefault="00466E9C" w:rsidP="00C71CE7">
      <w:pPr>
        <w:pStyle w:val="Default"/>
      </w:pPr>
    </w:p>
    <w:p w14:paraId="4E41D404" w14:textId="77777777" w:rsidR="00C71CE7" w:rsidRPr="009438F3" w:rsidRDefault="00C71CE7" w:rsidP="00C71CE7">
      <w:pPr>
        <w:pStyle w:val="Default"/>
      </w:pPr>
      <w:r w:rsidRPr="009438F3">
        <w:t xml:space="preserve">• Department agencies, charitable incorporated associations, cultural, educational, recreational, sporting and community </w:t>
      </w:r>
      <w:proofErr w:type="gramStart"/>
      <w:r w:rsidRPr="009438F3">
        <w:t>body’s</w:t>
      </w:r>
      <w:proofErr w:type="gramEnd"/>
      <w:r w:rsidRPr="009438F3">
        <w:t xml:space="preserve"> or </w:t>
      </w:r>
      <w:proofErr w:type="spellStart"/>
      <w:r w:rsidRPr="009438F3">
        <w:t>body’s</w:t>
      </w:r>
      <w:proofErr w:type="spellEnd"/>
      <w:r w:rsidRPr="009438F3">
        <w:t xml:space="preserve"> of other like nature are eligible for an exemption to section 3.58 of the </w:t>
      </w:r>
      <w:r w:rsidRPr="009438F3">
        <w:rPr>
          <w:i/>
          <w:iCs/>
        </w:rPr>
        <w:t xml:space="preserve">Local Government Act 1995 </w:t>
      </w:r>
      <w:r w:rsidRPr="009438F3">
        <w:t xml:space="preserve">pursuant to Regulation 30 of the </w:t>
      </w:r>
      <w:r w:rsidRPr="009438F3">
        <w:rPr>
          <w:i/>
          <w:iCs/>
        </w:rPr>
        <w:t xml:space="preserve">Local Government (Functions and General) Regulations 1996 </w:t>
      </w:r>
      <w:r w:rsidRPr="009438F3">
        <w:t xml:space="preserve">therefore, the disposal of land by way of lease is not required to be advertised. </w:t>
      </w:r>
    </w:p>
    <w:p w14:paraId="2E3397AD" w14:textId="77777777" w:rsidR="00E619FD" w:rsidRDefault="00E619FD" w:rsidP="00C71CE7">
      <w:pPr>
        <w:pStyle w:val="Default"/>
        <w:rPr>
          <w:b/>
          <w:bCs/>
        </w:rPr>
      </w:pPr>
    </w:p>
    <w:p w14:paraId="4E6F7CFC" w14:textId="7E3E1188" w:rsidR="00C71CE7" w:rsidRDefault="00C71CE7" w:rsidP="00C71CE7">
      <w:pPr>
        <w:pStyle w:val="Default"/>
        <w:rPr>
          <w:b/>
          <w:bCs/>
        </w:rPr>
      </w:pPr>
      <w:r w:rsidRPr="009438F3">
        <w:rPr>
          <w:b/>
          <w:bCs/>
        </w:rPr>
        <w:t xml:space="preserve">WA Safety Guidelines </w:t>
      </w:r>
    </w:p>
    <w:p w14:paraId="32BA5F07" w14:textId="77777777" w:rsidR="00CC5641" w:rsidRPr="009438F3" w:rsidRDefault="00CC5641" w:rsidP="00C71CE7">
      <w:pPr>
        <w:pStyle w:val="Default"/>
      </w:pPr>
    </w:p>
    <w:p w14:paraId="261AC017" w14:textId="77777777" w:rsidR="00C71CE7" w:rsidRPr="009438F3" w:rsidRDefault="00C71CE7" w:rsidP="00C71CE7">
      <w:pPr>
        <w:pStyle w:val="Default"/>
      </w:pPr>
      <w:r w:rsidRPr="009438F3">
        <w:t xml:space="preserve">Where the Western Australian Government issue directions under the </w:t>
      </w:r>
      <w:r w:rsidRPr="009438F3">
        <w:rPr>
          <w:i/>
          <w:iCs/>
        </w:rPr>
        <w:t xml:space="preserve">Emergency Management Act 2005 </w:t>
      </w:r>
      <w:r w:rsidRPr="009438F3">
        <w:t xml:space="preserve">and the </w:t>
      </w:r>
      <w:r w:rsidRPr="009438F3">
        <w:rPr>
          <w:i/>
          <w:iCs/>
        </w:rPr>
        <w:t xml:space="preserve">Public Health Act 2016 </w:t>
      </w:r>
      <w:r w:rsidRPr="009438F3">
        <w:t xml:space="preserve">in response to the COVID-19 Pandemic or similar events, Tenants and Landlords will be required to comply with any measures/requirements prescribed within the </w:t>
      </w:r>
      <w:r w:rsidRPr="009438F3">
        <w:rPr>
          <w:i/>
          <w:iCs/>
        </w:rPr>
        <w:t xml:space="preserve">Emergency Management Act 2005 </w:t>
      </w:r>
      <w:r w:rsidRPr="009438F3">
        <w:t xml:space="preserve">and the </w:t>
      </w:r>
      <w:r w:rsidRPr="009438F3">
        <w:rPr>
          <w:i/>
          <w:iCs/>
        </w:rPr>
        <w:t>Public Health Act 2016</w:t>
      </w:r>
      <w:r w:rsidRPr="009438F3">
        <w:t xml:space="preserve">. Penalties may apply should any party fail to comply with these requirements. </w:t>
      </w:r>
    </w:p>
    <w:p w14:paraId="2C4F6E0F" w14:textId="77777777" w:rsidR="00E619FD" w:rsidRDefault="00E619FD" w:rsidP="00C71CE7">
      <w:pPr>
        <w:pStyle w:val="Default"/>
        <w:rPr>
          <w:b/>
          <w:bCs/>
        </w:rPr>
      </w:pPr>
    </w:p>
    <w:bookmarkEnd w:id="0"/>
    <w:p w14:paraId="6AB33EB3" w14:textId="77777777" w:rsidR="004C0320" w:rsidRDefault="004C0320" w:rsidP="00210A49"/>
    <w:tbl>
      <w:tblPr>
        <w:tblStyle w:val="TableGrid"/>
        <w:tblW w:w="0" w:type="auto"/>
        <w:tblLook w:val="04A0" w:firstRow="1" w:lastRow="0" w:firstColumn="1" w:lastColumn="0" w:noHBand="0" w:noVBand="1"/>
      </w:tblPr>
      <w:tblGrid>
        <w:gridCol w:w="2254"/>
        <w:gridCol w:w="2254"/>
        <w:gridCol w:w="2254"/>
        <w:gridCol w:w="2254"/>
      </w:tblGrid>
      <w:tr w:rsidR="00C4662F" w:rsidRPr="00CC53C2" w14:paraId="5F603D1D" w14:textId="77777777" w:rsidTr="000D1FB4">
        <w:tc>
          <w:tcPr>
            <w:tcW w:w="9016" w:type="dxa"/>
            <w:gridSpan w:val="4"/>
          </w:tcPr>
          <w:p w14:paraId="52AA03CA" w14:textId="77777777" w:rsidR="00C4662F" w:rsidRPr="00CC53C2" w:rsidRDefault="00C4662F" w:rsidP="000D1FB4">
            <w:pPr>
              <w:spacing w:after="160" w:line="259" w:lineRule="auto"/>
              <w:rPr>
                <w:b/>
                <w:bCs/>
                <w:sz w:val="20"/>
                <w:szCs w:val="20"/>
              </w:rPr>
            </w:pPr>
            <w:r w:rsidRPr="00CC53C2">
              <w:rPr>
                <w:b/>
                <w:bCs/>
                <w:sz w:val="20"/>
                <w:szCs w:val="20"/>
              </w:rPr>
              <w:t>Document Control</w:t>
            </w:r>
          </w:p>
        </w:tc>
      </w:tr>
      <w:tr w:rsidR="00C4662F" w:rsidRPr="00CC53C2" w14:paraId="733C4291" w14:textId="77777777" w:rsidTr="000D1FB4">
        <w:tc>
          <w:tcPr>
            <w:tcW w:w="9016" w:type="dxa"/>
            <w:gridSpan w:val="4"/>
          </w:tcPr>
          <w:p w14:paraId="0A156E7C" w14:textId="77777777" w:rsidR="00C4662F" w:rsidRPr="00CC53C2" w:rsidRDefault="00C4662F" w:rsidP="000D1FB4">
            <w:pPr>
              <w:spacing w:after="160" w:line="259" w:lineRule="auto"/>
              <w:rPr>
                <w:b/>
                <w:bCs/>
                <w:sz w:val="20"/>
                <w:szCs w:val="20"/>
              </w:rPr>
            </w:pPr>
            <w:r w:rsidRPr="00CC53C2">
              <w:rPr>
                <w:b/>
                <w:bCs/>
                <w:sz w:val="20"/>
                <w:szCs w:val="20"/>
              </w:rPr>
              <w:t>Document Responsibilities</w:t>
            </w:r>
          </w:p>
        </w:tc>
      </w:tr>
      <w:tr w:rsidR="00C4662F" w:rsidRPr="00CC53C2" w14:paraId="14B25C03" w14:textId="77777777" w:rsidTr="000D1FB4">
        <w:tc>
          <w:tcPr>
            <w:tcW w:w="2254" w:type="dxa"/>
          </w:tcPr>
          <w:p w14:paraId="69D2A55E" w14:textId="77777777" w:rsidR="00C4662F" w:rsidRPr="00CC53C2" w:rsidRDefault="00C4662F" w:rsidP="000D1FB4">
            <w:pPr>
              <w:spacing w:after="160" w:line="259" w:lineRule="auto"/>
              <w:rPr>
                <w:b/>
                <w:bCs/>
                <w:sz w:val="20"/>
                <w:szCs w:val="20"/>
              </w:rPr>
            </w:pPr>
            <w:r w:rsidRPr="00CC53C2">
              <w:rPr>
                <w:b/>
                <w:bCs/>
                <w:sz w:val="20"/>
                <w:szCs w:val="20"/>
              </w:rPr>
              <w:t>Owner</w:t>
            </w:r>
          </w:p>
        </w:tc>
        <w:tc>
          <w:tcPr>
            <w:tcW w:w="2254" w:type="dxa"/>
          </w:tcPr>
          <w:p w14:paraId="511EE82E" w14:textId="77777777" w:rsidR="00C4662F" w:rsidRPr="00CC53C2" w:rsidRDefault="00C4662F" w:rsidP="000D1FB4">
            <w:pPr>
              <w:spacing w:after="160" w:line="259" w:lineRule="auto"/>
              <w:rPr>
                <w:sz w:val="20"/>
                <w:szCs w:val="20"/>
              </w:rPr>
            </w:pPr>
            <w:r w:rsidRPr="00CC53C2">
              <w:rPr>
                <w:sz w:val="20"/>
                <w:szCs w:val="20"/>
              </w:rPr>
              <w:t>Council</w:t>
            </w:r>
          </w:p>
        </w:tc>
        <w:tc>
          <w:tcPr>
            <w:tcW w:w="2254" w:type="dxa"/>
          </w:tcPr>
          <w:p w14:paraId="29BE0F2B" w14:textId="77777777" w:rsidR="00C4662F" w:rsidRPr="00CC53C2" w:rsidRDefault="00C4662F" w:rsidP="000D1FB4">
            <w:pPr>
              <w:spacing w:after="160" w:line="259" w:lineRule="auto"/>
              <w:rPr>
                <w:b/>
                <w:bCs/>
                <w:sz w:val="20"/>
                <w:szCs w:val="20"/>
              </w:rPr>
            </w:pPr>
            <w:r w:rsidRPr="00CC53C2">
              <w:rPr>
                <w:b/>
                <w:bCs/>
                <w:sz w:val="20"/>
                <w:szCs w:val="20"/>
              </w:rPr>
              <w:t>Owner Business Unit:</w:t>
            </w:r>
          </w:p>
        </w:tc>
        <w:tc>
          <w:tcPr>
            <w:tcW w:w="2254" w:type="dxa"/>
          </w:tcPr>
          <w:p w14:paraId="7B58B205" w14:textId="35CD41A7" w:rsidR="00C4662F" w:rsidRPr="00CC53C2" w:rsidRDefault="00CC53C2" w:rsidP="000D1FB4">
            <w:pPr>
              <w:spacing w:after="160" w:line="259" w:lineRule="auto"/>
              <w:rPr>
                <w:sz w:val="20"/>
                <w:szCs w:val="20"/>
              </w:rPr>
            </w:pPr>
            <w:r w:rsidRPr="00CC53C2">
              <w:rPr>
                <w:sz w:val="20"/>
                <w:szCs w:val="20"/>
              </w:rPr>
              <w:t>Corporate and Strategy</w:t>
            </w:r>
          </w:p>
        </w:tc>
      </w:tr>
      <w:tr w:rsidR="00C4662F" w:rsidRPr="00CC53C2" w14:paraId="7E19C7FF" w14:textId="77777777" w:rsidTr="000D1FB4">
        <w:tc>
          <w:tcPr>
            <w:tcW w:w="2254" w:type="dxa"/>
          </w:tcPr>
          <w:p w14:paraId="19808BAD" w14:textId="77777777" w:rsidR="00C4662F" w:rsidRPr="00CC53C2" w:rsidRDefault="00C4662F" w:rsidP="000D1FB4">
            <w:pPr>
              <w:spacing w:after="160" w:line="259" w:lineRule="auto"/>
              <w:rPr>
                <w:b/>
                <w:bCs/>
                <w:sz w:val="20"/>
                <w:szCs w:val="20"/>
              </w:rPr>
            </w:pPr>
            <w:r w:rsidRPr="00CC53C2">
              <w:rPr>
                <w:b/>
                <w:bCs/>
                <w:sz w:val="20"/>
                <w:szCs w:val="20"/>
              </w:rPr>
              <w:t>Inception Date:</w:t>
            </w:r>
          </w:p>
        </w:tc>
        <w:tc>
          <w:tcPr>
            <w:tcW w:w="2254" w:type="dxa"/>
          </w:tcPr>
          <w:p w14:paraId="737B223E" w14:textId="77777777" w:rsidR="00C4662F" w:rsidRPr="00CC53C2" w:rsidRDefault="00C4662F" w:rsidP="000D1FB4">
            <w:pPr>
              <w:spacing w:after="160" w:line="259" w:lineRule="auto"/>
              <w:rPr>
                <w:sz w:val="20"/>
                <w:szCs w:val="20"/>
              </w:rPr>
            </w:pPr>
            <w:r w:rsidRPr="00CC53C2">
              <w:rPr>
                <w:sz w:val="20"/>
                <w:szCs w:val="20"/>
              </w:rPr>
              <w:t>26 March 2024</w:t>
            </w:r>
          </w:p>
        </w:tc>
        <w:tc>
          <w:tcPr>
            <w:tcW w:w="2254" w:type="dxa"/>
          </w:tcPr>
          <w:p w14:paraId="55DD9FC8" w14:textId="77777777" w:rsidR="00C4662F" w:rsidRPr="00CC53C2" w:rsidRDefault="00C4662F" w:rsidP="000D1FB4">
            <w:pPr>
              <w:spacing w:after="160" w:line="259" w:lineRule="auto"/>
              <w:rPr>
                <w:b/>
                <w:bCs/>
                <w:sz w:val="20"/>
                <w:szCs w:val="20"/>
              </w:rPr>
            </w:pPr>
            <w:r w:rsidRPr="00CC53C2">
              <w:rPr>
                <w:b/>
                <w:bCs/>
                <w:sz w:val="20"/>
                <w:szCs w:val="20"/>
              </w:rPr>
              <w:t>Decision-maker:</w:t>
            </w:r>
          </w:p>
        </w:tc>
        <w:tc>
          <w:tcPr>
            <w:tcW w:w="2254" w:type="dxa"/>
          </w:tcPr>
          <w:p w14:paraId="32478DDB" w14:textId="77777777" w:rsidR="00C4662F" w:rsidRPr="00CC53C2" w:rsidRDefault="00C4662F" w:rsidP="000D1FB4">
            <w:pPr>
              <w:spacing w:after="160" w:line="259" w:lineRule="auto"/>
              <w:rPr>
                <w:sz w:val="20"/>
                <w:szCs w:val="20"/>
              </w:rPr>
            </w:pPr>
            <w:r w:rsidRPr="00CC53C2">
              <w:rPr>
                <w:sz w:val="20"/>
                <w:szCs w:val="20"/>
              </w:rPr>
              <w:t>Council</w:t>
            </w:r>
          </w:p>
        </w:tc>
      </w:tr>
      <w:tr w:rsidR="00C4662F" w:rsidRPr="00CC53C2" w14:paraId="164A9219" w14:textId="77777777" w:rsidTr="000D1FB4">
        <w:tc>
          <w:tcPr>
            <w:tcW w:w="2254" w:type="dxa"/>
          </w:tcPr>
          <w:p w14:paraId="3E1A7FBE" w14:textId="77777777" w:rsidR="00C4662F" w:rsidRPr="00CC53C2" w:rsidRDefault="00C4662F" w:rsidP="000D1FB4">
            <w:pPr>
              <w:spacing w:after="160" w:line="259" w:lineRule="auto"/>
              <w:rPr>
                <w:b/>
                <w:bCs/>
                <w:sz w:val="20"/>
                <w:szCs w:val="20"/>
              </w:rPr>
            </w:pPr>
            <w:r w:rsidRPr="00CC53C2">
              <w:rPr>
                <w:b/>
                <w:bCs/>
                <w:sz w:val="20"/>
                <w:szCs w:val="20"/>
              </w:rPr>
              <w:t>Review Date:</w:t>
            </w:r>
          </w:p>
        </w:tc>
        <w:tc>
          <w:tcPr>
            <w:tcW w:w="2254" w:type="dxa"/>
          </w:tcPr>
          <w:p w14:paraId="19A36A7A" w14:textId="6FAA3213" w:rsidR="00C4662F" w:rsidRPr="00CC53C2" w:rsidRDefault="00460602" w:rsidP="000D1FB4">
            <w:pPr>
              <w:spacing w:after="160" w:line="259" w:lineRule="auto"/>
              <w:rPr>
                <w:sz w:val="20"/>
                <w:szCs w:val="20"/>
              </w:rPr>
            </w:pPr>
            <w:r>
              <w:rPr>
                <w:sz w:val="20"/>
                <w:szCs w:val="20"/>
              </w:rPr>
              <w:t xml:space="preserve">1 March </w:t>
            </w:r>
            <w:r w:rsidR="00C4662F" w:rsidRPr="00CC53C2">
              <w:rPr>
                <w:sz w:val="20"/>
                <w:szCs w:val="20"/>
              </w:rPr>
              <w:t>2026</w:t>
            </w:r>
          </w:p>
        </w:tc>
        <w:tc>
          <w:tcPr>
            <w:tcW w:w="2254" w:type="dxa"/>
          </w:tcPr>
          <w:p w14:paraId="2D38849E" w14:textId="77777777" w:rsidR="00C4662F" w:rsidRPr="00CC53C2" w:rsidRDefault="00C4662F" w:rsidP="000D1FB4">
            <w:pPr>
              <w:spacing w:after="160" w:line="259" w:lineRule="auto"/>
              <w:rPr>
                <w:b/>
                <w:bCs/>
                <w:sz w:val="20"/>
                <w:szCs w:val="20"/>
              </w:rPr>
            </w:pPr>
            <w:r w:rsidRPr="00CC53C2">
              <w:rPr>
                <w:b/>
                <w:bCs/>
                <w:sz w:val="20"/>
                <w:szCs w:val="20"/>
              </w:rPr>
              <w:t>Repeal and Replace:</w:t>
            </w:r>
          </w:p>
        </w:tc>
        <w:tc>
          <w:tcPr>
            <w:tcW w:w="2254" w:type="dxa"/>
          </w:tcPr>
          <w:p w14:paraId="6C446103" w14:textId="4CF9C6DE" w:rsidR="00C4662F" w:rsidRPr="00CC53C2" w:rsidRDefault="00686A17" w:rsidP="000D1FB4">
            <w:pPr>
              <w:spacing w:after="160" w:line="259" w:lineRule="auto"/>
              <w:rPr>
                <w:sz w:val="20"/>
                <w:szCs w:val="20"/>
              </w:rPr>
            </w:pPr>
            <w:r>
              <w:rPr>
                <w:sz w:val="20"/>
                <w:szCs w:val="20"/>
              </w:rPr>
              <w:t xml:space="preserve">Repealed </w:t>
            </w:r>
            <w:r w:rsidR="00211E8F">
              <w:rPr>
                <w:sz w:val="20"/>
                <w:szCs w:val="20"/>
              </w:rPr>
              <w:t>Use of Council Facilities for Community Purposes</w:t>
            </w:r>
          </w:p>
        </w:tc>
      </w:tr>
      <w:tr w:rsidR="00C4662F" w:rsidRPr="00CC53C2" w14:paraId="60BCA4D2" w14:textId="77777777" w:rsidTr="000D1FB4">
        <w:tc>
          <w:tcPr>
            <w:tcW w:w="9016" w:type="dxa"/>
            <w:gridSpan w:val="4"/>
          </w:tcPr>
          <w:p w14:paraId="45D39309" w14:textId="77777777" w:rsidR="00C4662F" w:rsidRPr="00CC53C2" w:rsidRDefault="00C4662F" w:rsidP="000D1FB4">
            <w:pPr>
              <w:spacing w:after="160" w:line="259" w:lineRule="auto"/>
              <w:rPr>
                <w:sz w:val="20"/>
                <w:szCs w:val="20"/>
              </w:rPr>
            </w:pPr>
            <w:r w:rsidRPr="00CC53C2">
              <w:rPr>
                <w:b/>
                <w:bCs/>
                <w:sz w:val="20"/>
                <w:szCs w:val="20"/>
              </w:rPr>
              <w:t>Compliance Requirements:</w:t>
            </w:r>
          </w:p>
        </w:tc>
      </w:tr>
      <w:tr w:rsidR="00C4662F" w:rsidRPr="00CC53C2" w14:paraId="3EF6EB25" w14:textId="77777777" w:rsidTr="000D1FB4">
        <w:tc>
          <w:tcPr>
            <w:tcW w:w="2254" w:type="dxa"/>
          </w:tcPr>
          <w:p w14:paraId="400C035A" w14:textId="77777777" w:rsidR="00C4662F" w:rsidRPr="00CC53C2" w:rsidRDefault="00C4662F" w:rsidP="000D1FB4">
            <w:pPr>
              <w:spacing w:after="160" w:line="259" w:lineRule="auto"/>
              <w:rPr>
                <w:b/>
                <w:bCs/>
                <w:sz w:val="20"/>
                <w:szCs w:val="20"/>
              </w:rPr>
            </w:pPr>
            <w:r w:rsidRPr="00CC53C2">
              <w:rPr>
                <w:b/>
                <w:bCs/>
                <w:sz w:val="20"/>
                <w:szCs w:val="20"/>
              </w:rPr>
              <w:t>Legislation:</w:t>
            </w:r>
          </w:p>
        </w:tc>
        <w:tc>
          <w:tcPr>
            <w:tcW w:w="6762" w:type="dxa"/>
            <w:gridSpan w:val="3"/>
          </w:tcPr>
          <w:p w14:paraId="676776E5" w14:textId="77777777" w:rsidR="00B6685C" w:rsidRPr="00CC53C2" w:rsidRDefault="00B6685C" w:rsidP="00B6685C">
            <w:pPr>
              <w:pStyle w:val="Default"/>
              <w:rPr>
                <w:i/>
                <w:iCs/>
                <w:sz w:val="20"/>
                <w:szCs w:val="20"/>
              </w:rPr>
            </w:pPr>
            <w:r w:rsidRPr="00CC53C2">
              <w:rPr>
                <w:i/>
                <w:iCs/>
                <w:sz w:val="20"/>
                <w:szCs w:val="20"/>
              </w:rPr>
              <w:t>City of Nedlands Local Law Relating to Council Halls</w:t>
            </w:r>
          </w:p>
          <w:p w14:paraId="07491386" w14:textId="77777777" w:rsidR="00B6685C" w:rsidRPr="00CC53C2" w:rsidRDefault="00B6685C" w:rsidP="00B6685C">
            <w:pPr>
              <w:pStyle w:val="Default"/>
              <w:rPr>
                <w:sz w:val="20"/>
                <w:szCs w:val="20"/>
              </w:rPr>
            </w:pPr>
            <w:r w:rsidRPr="00CC53C2">
              <w:rPr>
                <w:i/>
                <w:iCs/>
                <w:sz w:val="20"/>
                <w:szCs w:val="20"/>
              </w:rPr>
              <w:t xml:space="preserve">Disability Services Act 1993 (WA) </w:t>
            </w:r>
          </w:p>
          <w:p w14:paraId="197EB77A" w14:textId="77777777" w:rsidR="00B6685C" w:rsidRPr="00CC53C2" w:rsidRDefault="00B6685C" w:rsidP="00B6685C">
            <w:pPr>
              <w:pStyle w:val="Default"/>
              <w:rPr>
                <w:i/>
                <w:iCs/>
                <w:sz w:val="20"/>
                <w:szCs w:val="20"/>
              </w:rPr>
            </w:pPr>
            <w:r w:rsidRPr="00CC53C2">
              <w:rPr>
                <w:i/>
                <w:iCs/>
                <w:sz w:val="20"/>
                <w:szCs w:val="20"/>
              </w:rPr>
              <w:t>Emergency Management Act 2005</w:t>
            </w:r>
          </w:p>
          <w:p w14:paraId="2D5174D9" w14:textId="77777777" w:rsidR="00B6685C" w:rsidRPr="00CC53C2" w:rsidRDefault="00B6685C" w:rsidP="00B6685C">
            <w:pPr>
              <w:pStyle w:val="Default"/>
              <w:rPr>
                <w:i/>
                <w:iCs/>
                <w:sz w:val="20"/>
                <w:szCs w:val="20"/>
              </w:rPr>
            </w:pPr>
            <w:r w:rsidRPr="00CC53C2">
              <w:rPr>
                <w:i/>
                <w:iCs/>
                <w:sz w:val="20"/>
                <w:szCs w:val="20"/>
              </w:rPr>
              <w:t>Land Administration Act 1997 (WA)</w:t>
            </w:r>
          </w:p>
          <w:p w14:paraId="28FC8525" w14:textId="77777777" w:rsidR="00B6685C" w:rsidRPr="00CC53C2" w:rsidRDefault="00B6685C" w:rsidP="00B6685C">
            <w:pPr>
              <w:pStyle w:val="Default"/>
              <w:rPr>
                <w:i/>
                <w:iCs/>
                <w:sz w:val="20"/>
                <w:szCs w:val="20"/>
              </w:rPr>
            </w:pPr>
            <w:r w:rsidRPr="00CC53C2">
              <w:rPr>
                <w:i/>
                <w:iCs/>
                <w:sz w:val="20"/>
                <w:szCs w:val="20"/>
              </w:rPr>
              <w:t>Local Government Act 1995 (WA)</w:t>
            </w:r>
          </w:p>
          <w:p w14:paraId="7A8CADE3" w14:textId="77777777" w:rsidR="00B6685C" w:rsidRPr="00CC53C2" w:rsidRDefault="00B6685C" w:rsidP="00B6685C">
            <w:pPr>
              <w:pStyle w:val="Default"/>
              <w:rPr>
                <w:sz w:val="20"/>
                <w:szCs w:val="20"/>
              </w:rPr>
            </w:pPr>
            <w:r w:rsidRPr="00CC53C2">
              <w:rPr>
                <w:i/>
                <w:iCs/>
                <w:sz w:val="20"/>
                <w:szCs w:val="20"/>
              </w:rPr>
              <w:t xml:space="preserve">Local Government (Functions and General) Regulations 1996 (WA) </w:t>
            </w:r>
          </w:p>
          <w:p w14:paraId="01F7C851" w14:textId="77777777" w:rsidR="00B6685C" w:rsidRPr="00CC53C2" w:rsidRDefault="00B6685C" w:rsidP="00B6685C">
            <w:pPr>
              <w:pStyle w:val="Default"/>
              <w:rPr>
                <w:sz w:val="20"/>
                <w:szCs w:val="20"/>
              </w:rPr>
            </w:pPr>
            <w:r w:rsidRPr="00CC53C2">
              <w:rPr>
                <w:i/>
                <w:iCs/>
                <w:sz w:val="20"/>
                <w:szCs w:val="20"/>
              </w:rPr>
              <w:t>Property Law Act 1969 (WA)</w:t>
            </w:r>
          </w:p>
          <w:p w14:paraId="79F29109" w14:textId="19CC7FCE" w:rsidR="00B6685C" w:rsidRPr="00CC53C2" w:rsidRDefault="00B6685C" w:rsidP="00B6685C">
            <w:pPr>
              <w:pStyle w:val="Default"/>
              <w:rPr>
                <w:sz w:val="20"/>
                <w:szCs w:val="20"/>
              </w:rPr>
            </w:pPr>
            <w:r w:rsidRPr="00CC53C2">
              <w:rPr>
                <w:i/>
                <w:iCs/>
                <w:sz w:val="20"/>
                <w:szCs w:val="20"/>
              </w:rPr>
              <w:t>Public Health Act 2016</w:t>
            </w:r>
          </w:p>
          <w:p w14:paraId="5382ADA7" w14:textId="77777777" w:rsidR="00B6685C" w:rsidRPr="00CC53C2" w:rsidRDefault="00B6685C" w:rsidP="00B6685C">
            <w:pPr>
              <w:pStyle w:val="Default"/>
              <w:rPr>
                <w:sz w:val="20"/>
                <w:szCs w:val="20"/>
              </w:rPr>
            </w:pPr>
          </w:p>
          <w:p w14:paraId="46C550DA" w14:textId="77777777" w:rsidR="00B6685C" w:rsidRPr="00CC53C2" w:rsidRDefault="00B6685C" w:rsidP="00B6685C">
            <w:pPr>
              <w:pStyle w:val="Default"/>
              <w:rPr>
                <w:sz w:val="20"/>
                <w:szCs w:val="20"/>
              </w:rPr>
            </w:pPr>
            <w:r w:rsidRPr="00CC53C2">
              <w:rPr>
                <w:sz w:val="20"/>
                <w:szCs w:val="20"/>
              </w:rPr>
              <w:t xml:space="preserve">Council Policy – Capital Grants for Sporting Clubs </w:t>
            </w:r>
          </w:p>
          <w:p w14:paraId="27E95F3A" w14:textId="3592409B" w:rsidR="00C4662F" w:rsidRPr="00CC53C2" w:rsidRDefault="00B6685C" w:rsidP="00B6685C">
            <w:pPr>
              <w:pStyle w:val="Default"/>
              <w:rPr>
                <w:sz w:val="20"/>
                <w:szCs w:val="20"/>
              </w:rPr>
            </w:pPr>
            <w:r w:rsidRPr="00CC53C2">
              <w:rPr>
                <w:sz w:val="20"/>
                <w:szCs w:val="20"/>
              </w:rPr>
              <w:t>Asset Management Policy</w:t>
            </w:r>
          </w:p>
        </w:tc>
      </w:tr>
      <w:tr w:rsidR="00C4662F" w:rsidRPr="00CC53C2" w14:paraId="7C982B10" w14:textId="77777777" w:rsidTr="000D1FB4">
        <w:tc>
          <w:tcPr>
            <w:tcW w:w="2254" w:type="dxa"/>
          </w:tcPr>
          <w:p w14:paraId="21A7B153" w14:textId="77777777" w:rsidR="00C4662F" w:rsidRPr="00CC53C2" w:rsidRDefault="00C4662F" w:rsidP="000D1FB4">
            <w:pPr>
              <w:spacing w:after="160" w:line="259" w:lineRule="auto"/>
              <w:rPr>
                <w:b/>
                <w:bCs/>
                <w:sz w:val="20"/>
                <w:szCs w:val="20"/>
              </w:rPr>
            </w:pPr>
            <w:r w:rsidRPr="00CC53C2">
              <w:rPr>
                <w:b/>
                <w:bCs/>
                <w:sz w:val="20"/>
                <w:szCs w:val="20"/>
              </w:rPr>
              <w:t>Link to Council Plan</w:t>
            </w:r>
          </w:p>
        </w:tc>
        <w:tc>
          <w:tcPr>
            <w:tcW w:w="6762" w:type="dxa"/>
            <w:gridSpan w:val="3"/>
          </w:tcPr>
          <w:p w14:paraId="571E9757" w14:textId="06E67318" w:rsidR="00815F86" w:rsidRDefault="00BA58C9" w:rsidP="000D1FB4">
            <w:pPr>
              <w:spacing w:after="160" w:line="259" w:lineRule="auto"/>
              <w:rPr>
                <w:sz w:val="20"/>
                <w:szCs w:val="20"/>
              </w:rPr>
            </w:pPr>
            <w:r>
              <w:rPr>
                <w:sz w:val="20"/>
                <w:szCs w:val="20"/>
              </w:rPr>
              <w:t>Pillar - Performance</w:t>
            </w:r>
          </w:p>
          <w:p w14:paraId="338734B6" w14:textId="77777777" w:rsidR="00BA58C9" w:rsidRDefault="00815F86" w:rsidP="000D1FB4">
            <w:pPr>
              <w:spacing w:after="160" w:line="259" w:lineRule="auto"/>
              <w:rPr>
                <w:sz w:val="20"/>
                <w:szCs w:val="20"/>
              </w:rPr>
            </w:pPr>
            <w:r w:rsidRPr="00815F86">
              <w:rPr>
                <w:sz w:val="20"/>
                <w:szCs w:val="20"/>
              </w:rPr>
              <w:t xml:space="preserve">11. Effective leadership and governance </w:t>
            </w:r>
          </w:p>
          <w:p w14:paraId="394A908C" w14:textId="51DA01E3" w:rsidR="00C4662F" w:rsidRPr="00CC53C2" w:rsidRDefault="00815F86" w:rsidP="000D1FB4">
            <w:pPr>
              <w:spacing w:after="160" w:line="259" w:lineRule="auto"/>
              <w:rPr>
                <w:sz w:val="20"/>
                <w:szCs w:val="20"/>
              </w:rPr>
            </w:pPr>
            <w:r w:rsidRPr="00815F86">
              <w:rPr>
                <w:sz w:val="20"/>
                <w:szCs w:val="20"/>
              </w:rPr>
              <w:t xml:space="preserve">12. A happy, </w:t>
            </w:r>
            <w:proofErr w:type="gramStart"/>
            <w:r w:rsidRPr="00815F86">
              <w:rPr>
                <w:sz w:val="20"/>
                <w:szCs w:val="20"/>
              </w:rPr>
              <w:t>well-informed</w:t>
            </w:r>
            <w:proofErr w:type="gramEnd"/>
            <w:r w:rsidRPr="00815F86">
              <w:rPr>
                <w:sz w:val="20"/>
                <w:szCs w:val="20"/>
              </w:rPr>
              <w:t xml:space="preserve"> and engaged community</w:t>
            </w:r>
          </w:p>
        </w:tc>
      </w:tr>
    </w:tbl>
    <w:p w14:paraId="4C5669AE" w14:textId="77777777" w:rsidR="00C4662F" w:rsidRDefault="00C4662F" w:rsidP="006C0A9A"/>
    <w:sectPr w:rsidR="00C4662F" w:rsidSect="00450A6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01460" w14:textId="77777777" w:rsidR="00450A6A" w:rsidRDefault="00450A6A" w:rsidP="006C0A9A">
      <w:r>
        <w:separator/>
      </w:r>
    </w:p>
  </w:endnote>
  <w:endnote w:type="continuationSeparator" w:id="0">
    <w:p w14:paraId="0FAA5280" w14:textId="77777777" w:rsidR="00450A6A" w:rsidRDefault="00450A6A" w:rsidP="006C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99038" w14:textId="77777777" w:rsidR="00450A6A" w:rsidRDefault="00450A6A" w:rsidP="006C0A9A">
      <w:r>
        <w:separator/>
      </w:r>
    </w:p>
  </w:footnote>
  <w:footnote w:type="continuationSeparator" w:id="0">
    <w:p w14:paraId="1091F547" w14:textId="77777777" w:rsidR="00450A6A" w:rsidRDefault="00450A6A" w:rsidP="006C0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AB838" w14:textId="77777777" w:rsidR="00C4662F" w:rsidRDefault="00314B34" w:rsidP="006C0A9A">
    <w:pPr>
      <w:pStyle w:val="Header"/>
    </w:pPr>
    <w:r>
      <w:rPr>
        <w:noProof/>
        <w:lang w:val="en-US" w:eastAsia="zh-TW"/>
      </w:rPr>
      <mc:AlternateContent>
        <mc:Choice Requires="wps">
          <w:drawing>
            <wp:anchor distT="0" distB="0" distL="114300" distR="114300" simplePos="0" relativeHeight="251659264" behindDoc="0" locked="0" layoutInCell="1" allowOverlap="1" wp14:anchorId="55D03748" wp14:editId="7D0F7F7D">
              <wp:simplePos x="0" y="0"/>
              <wp:positionH relativeFrom="margin">
                <wp:posOffset>4258896</wp:posOffset>
              </wp:positionH>
              <wp:positionV relativeFrom="paragraph">
                <wp:posOffset>218146</wp:posOffset>
              </wp:positionV>
              <wp:extent cx="1727200" cy="2679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E364E" w14:textId="1884FFC2" w:rsidR="00C4662F" w:rsidRPr="00BE6F69" w:rsidRDefault="00D114D8" w:rsidP="00BE6F69">
                          <w:pPr>
                            <w:pStyle w:val="Header-PolicyTitle"/>
                          </w:pPr>
                          <w:r w:rsidRPr="00BE6F69">
                            <w:t>Council</w:t>
                          </w:r>
                          <w:r w:rsidR="00314B34" w:rsidRPr="00BE6F69">
                            <w:t xml:space="preserve">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D03748" id="_x0000_t202" coordsize="21600,21600" o:spt="202" path="m,l,21600r21600,l21600,xe">
              <v:stroke joinstyle="miter"/>
              <v:path gradientshapeok="t" o:connecttype="rect"/>
            </v:shapetype>
            <v:shape id="Text Box 1" o:spid="_x0000_s1026" type="#_x0000_t202" style="position:absolute;margin-left:335.35pt;margin-top:17.2pt;width:136pt;height:21.1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" stroked="f">
              <v:fill opacity="0"/>
              <v:textbox style="mso-fit-shape-to-text:t">
                <w:txbxContent>
                  <w:p w14:paraId="2BEE364E" w14:textId="1884FFC2" w:rsidR="00C4662F" w:rsidRPr="00BE6F69" w:rsidRDefault="00D114D8" w:rsidP="00BE6F69">
                    <w:pPr>
                      <w:pStyle w:val="Header-PolicyTitle"/>
                    </w:pPr>
                    <w:r w:rsidRPr="00BE6F69">
                      <w:t>Council</w:t>
                    </w:r>
                    <w:r w:rsidR="00314B34" w:rsidRPr="00BE6F69">
                      <w:t xml:space="preserve"> Policy</w:t>
                    </w:r>
                  </w:p>
                </w:txbxContent>
              </v:textbox>
              <w10:wrap anchorx="margin"/>
            </v:shape>
          </w:pict>
        </mc:Fallback>
      </mc:AlternateContent>
    </w:r>
    <w:r w:rsidRPr="0048224A">
      <w:rPr>
        <w:noProof/>
      </w:rPr>
      <w:drawing>
        <wp:inline distT="0" distB="0" distL="0" distR="0" wp14:anchorId="1861BF2E" wp14:editId="78F00B4B">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6E74"/>
    <w:multiLevelType w:val="hybridMultilevel"/>
    <w:tmpl w:val="64FA2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5E6E76"/>
    <w:multiLevelType w:val="multilevel"/>
    <w:tmpl w:val="0C09001D"/>
    <w:styleLink w:val="Style1"/>
    <w:lvl w:ilvl="0">
      <w:start w:val="1"/>
      <w:numFmt w:val="bullet"/>
      <w:lvlText w:val=""/>
      <w:lvlJc w:val="left"/>
      <w:pPr>
        <w:ind w:left="360" w:hanging="360"/>
      </w:pPr>
      <w:rPr>
        <w:rFonts w:ascii="Symbol" w:hAnsi="Symbol"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AB4BDC"/>
    <w:multiLevelType w:val="hybridMultilevel"/>
    <w:tmpl w:val="DB481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EA4D26"/>
    <w:multiLevelType w:val="hybridMultilevel"/>
    <w:tmpl w:val="A000B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142AA4"/>
    <w:multiLevelType w:val="hybridMultilevel"/>
    <w:tmpl w:val="35D46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052306"/>
    <w:multiLevelType w:val="hybridMultilevel"/>
    <w:tmpl w:val="94922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7022BB"/>
    <w:multiLevelType w:val="hybridMultilevel"/>
    <w:tmpl w:val="FA8695F2"/>
    <w:lvl w:ilvl="0" w:tplc="0C090001">
      <w:start w:val="1"/>
      <w:numFmt w:val="bullet"/>
      <w:lvlText w:val=""/>
      <w:lvlJc w:val="left"/>
      <w:pPr>
        <w:ind w:left="720" w:hanging="360"/>
      </w:pPr>
      <w:rPr>
        <w:rFonts w:ascii="Symbol" w:hAnsi="Symbol" w:hint="default"/>
      </w:rPr>
    </w:lvl>
    <w:lvl w:ilvl="1" w:tplc="F50200AC">
      <w:start w:val="1"/>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660000"/>
    <w:multiLevelType w:val="hybridMultilevel"/>
    <w:tmpl w:val="6DA0F2F0"/>
    <w:lvl w:ilvl="0" w:tplc="7DB06EE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F633EA"/>
    <w:multiLevelType w:val="hybridMultilevel"/>
    <w:tmpl w:val="0D885FB8"/>
    <w:lvl w:ilvl="0" w:tplc="373076C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4741FD"/>
    <w:multiLevelType w:val="hybridMultilevel"/>
    <w:tmpl w:val="808E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995AA6"/>
    <w:multiLevelType w:val="hybridMultilevel"/>
    <w:tmpl w:val="A1C69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45FCF"/>
    <w:multiLevelType w:val="hybridMultilevel"/>
    <w:tmpl w:val="BD90B3D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6766ECF"/>
    <w:multiLevelType w:val="hybridMultilevel"/>
    <w:tmpl w:val="9A402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543653"/>
    <w:multiLevelType w:val="hybridMultilevel"/>
    <w:tmpl w:val="D9BC9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BE121D"/>
    <w:multiLevelType w:val="hybridMultilevel"/>
    <w:tmpl w:val="51C0A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E71B8C"/>
    <w:multiLevelType w:val="hybridMultilevel"/>
    <w:tmpl w:val="0FE6689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19297084"/>
    <w:multiLevelType w:val="hybridMultilevel"/>
    <w:tmpl w:val="AE58F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42714A"/>
    <w:multiLevelType w:val="hybridMultilevel"/>
    <w:tmpl w:val="FBB4E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D97CA7"/>
    <w:multiLevelType w:val="hybridMultilevel"/>
    <w:tmpl w:val="E1F89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403106"/>
    <w:multiLevelType w:val="hybridMultilevel"/>
    <w:tmpl w:val="CB506376"/>
    <w:lvl w:ilvl="0" w:tplc="0C09000F">
      <w:start w:val="1"/>
      <w:numFmt w:val="decimal"/>
      <w:lvlText w:val="%1."/>
      <w:lvlJc w:val="lef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0" w15:restartNumberingAfterBreak="0">
    <w:nsid w:val="253232D9"/>
    <w:multiLevelType w:val="hybridMultilevel"/>
    <w:tmpl w:val="E6922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D64CDE"/>
    <w:multiLevelType w:val="hybridMultilevel"/>
    <w:tmpl w:val="29669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7F202A"/>
    <w:multiLevelType w:val="hybridMultilevel"/>
    <w:tmpl w:val="6076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E53E10"/>
    <w:multiLevelType w:val="hybridMultilevel"/>
    <w:tmpl w:val="57A24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CB7CB7"/>
    <w:multiLevelType w:val="hybridMultilevel"/>
    <w:tmpl w:val="DADEEF16"/>
    <w:lvl w:ilvl="0" w:tplc="FB64B04C">
      <w:numFmt w:val="bullet"/>
      <w:lvlText w:val=""/>
      <w:lvlJc w:val="left"/>
      <w:pPr>
        <w:ind w:left="1440" w:hanging="360"/>
      </w:pPr>
      <w:rPr>
        <w:rFonts w:ascii="Symbol" w:eastAsiaTheme="minorHAnsi" w:hAnsi="Symbo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32727455"/>
    <w:multiLevelType w:val="hybridMultilevel"/>
    <w:tmpl w:val="FBF44282"/>
    <w:lvl w:ilvl="0" w:tplc="82A0BC08">
      <w:start w:val="24"/>
      <w:numFmt w:val="bullet"/>
      <w:lvlText w:val="•"/>
      <w:lvlJc w:val="left"/>
      <w:pPr>
        <w:ind w:left="1800" w:hanging="360"/>
      </w:pPr>
      <w:rPr>
        <w:rFonts w:ascii="Arial" w:eastAsiaTheme="minorHAnsi"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3841419B"/>
    <w:multiLevelType w:val="hybridMultilevel"/>
    <w:tmpl w:val="4C98F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ED6D4F"/>
    <w:multiLevelType w:val="hybridMultilevel"/>
    <w:tmpl w:val="6F52F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B026E01"/>
    <w:multiLevelType w:val="hybridMultilevel"/>
    <w:tmpl w:val="4B3EE478"/>
    <w:lvl w:ilvl="0" w:tplc="7DB06EEC">
      <w:numFmt w:val="bullet"/>
      <w:lvlText w:val=""/>
      <w:lvlJc w:val="left"/>
      <w:pPr>
        <w:ind w:left="720" w:hanging="360"/>
      </w:pPr>
      <w:rPr>
        <w:rFonts w:ascii="Symbol" w:eastAsiaTheme="minorHAns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937639"/>
    <w:multiLevelType w:val="hybridMultilevel"/>
    <w:tmpl w:val="9614E202"/>
    <w:lvl w:ilvl="0" w:tplc="7DB06EE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F491A83"/>
    <w:multiLevelType w:val="hybridMultilevel"/>
    <w:tmpl w:val="9EB2B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FFE3E34"/>
    <w:multiLevelType w:val="hybridMultilevel"/>
    <w:tmpl w:val="5BC8938E"/>
    <w:lvl w:ilvl="0" w:tplc="7DB06EEC">
      <w:numFmt w:val="bullet"/>
      <w:lvlText w:val=""/>
      <w:lvlJc w:val="left"/>
      <w:pPr>
        <w:ind w:left="720" w:hanging="360"/>
      </w:pPr>
      <w:rPr>
        <w:rFonts w:ascii="Symbol" w:eastAsiaTheme="minorHAnsi"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11214BB"/>
    <w:multiLevelType w:val="hybridMultilevel"/>
    <w:tmpl w:val="0540E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1C308F3"/>
    <w:multiLevelType w:val="multilevel"/>
    <w:tmpl w:val="0C09001D"/>
    <w:numStyleLink w:val="Style1"/>
  </w:abstractNum>
  <w:abstractNum w:abstractNumId="34" w15:restartNumberingAfterBreak="0">
    <w:nsid w:val="4E7E0D97"/>
    <w:multiLevelType w:val="hybridMultilevel"/>
    <w:tmpl w:val="05E6B27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EB83ABB"/>
    <w:multiLevelType w:val="hybridMultilevel"/>
    <w:tmpl w:val="8E225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0E06E06"/>
    <w:multiLevelType w:val="hybridMultilevel"/>
    <w:tmpl w:val="5E902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1DC1D18"/>
    <w:multiLevelType w:val="multilevel"/>
    <w:tmpl w:val="0C09001D"/>
    <w:numStyleLink w:val="Style1"/>
  </w:abstractNum>
  <w:abstractNum w:abstractNumId="38" w15:restartNumberingAfterBreak="0">
    <w:nsid w:val="54632A07"/>
    <w:multiLevelType w:val="hybridMultilevel"/>
    <w:tmpl w:val="FCAA9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54C0EC4"/>
    <w:multiLevelType w:val="hybridMultilevel"/>
    <w:tmpl w:val="6254BD6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574122D"/>
    <w:multiLevelType w:val="hybridMultilevel"/>
    <w:tmpl w:val="CCDCC6C4"/>
    <w:lvl w:ilvl="0" w:tplc="7DB06EE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60A01F2"/>
    <w:multiLevelType w:val="hybridMultilevel"/>
    <w:tmpl w:val="E1F05C56"/>
    <w:lvl w:ilvl="0" w:tplc="7DB06EEC">
      <w:numFmt w:val="bullet"/>
      <w:lvlText w:val=""/>
      <w:lvlJc w:val="left"/>
      <w:pPr>
        <w:ind w:left="1080" w:hanging="360"/>
      </w:pPr>
      <w:rPr>
        <w:rFonts w:ascii="Symbol" w:eastAsiaTheme="minorHAns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5F33749C"/>
    <w:multiLevelType w:val="hybridMultilevel"/>
    <w:tmpl w:val="99F85744"/>
    <w:lvl w:ilvl="0" w:tplc="82A0BC08">
      <w:start w:val="24"/>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63877657"/>
    <w:multiLevelType w:val="hybridMultilevel"/>
    <w:tmpl w:val="34F8979A"/>
    <w:lvl w:ilvl="0" w:tplc="82A0BC08">
      <w:start w:val="2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9280207"/>
    <w:multiLevelType w:val="multilevel"/>
    <w:tmpl w:val="0C09001D"/>
    <w:numStyleLink w:val="Style1"/>
  </w:abstractNum>
  <w:abstractNum w:abstractNumId="45" w15:restartNumberingAfterBreak="0">
    <w:nsid w:val="6AF63DA1"/>
    <w:multiLevelType w:val="hybridMultilevel"/>
    <w:tmpl w:val="5E623782"/>
    <w:lvl w:ilvl="0" w:tplc="7DB06EE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93D65A9"/>
    <w:multiLevelType w:val="hybridMultilevel"/>
    <w:tmpl w:val="97F873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B2767D1"/>
    <w:multiLevelType w:val="hybridMultilevel"/>
    <w:tmpl w:val="2E9C96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7C244320"/>
    <w:multiLevelType w:val="hybridMultilevel"/>
    <w:tmpl w:val="ED2EC4C6"/>
    <w:lvl w:ilvl="0" w:tplc="82A0BC08">
      <w:start w:val="2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1292942">
    <w:abstractNumId w:val="47"/>
  </w:num>
  <w:num w:numId="2" w16cid:durableId="1043943959">
    <w:abstractNumId w:val="1"/>
  </w:num>
  <w:num w:numId="3" w16cid:durableId="625232912">
    <w:abstractNumId w:val="44"/>
  </w:num>
  <w:num w:numId="4" w16cid:durableId="1668093711">
    <w:abstractNumId w:val="33"/>
  </w:num>
  <w:num w:numId="5" w16cid:durableId="2062903040">
    <w:abstractNumId w:val="37"/>
  </w:num>
  <w:num w:numId="6" w16cid:durableId="1516919535">
    <w:abstractNumId w:val="43"/>
  </w:num>
  <w:num w:numId="7" w16cid:durableId="974599183">
    <w:abstractNumId w:val="42"/>
  </w:num>
  <w:num w:numId="8" w16cid:durableId="1069421169">
    <w:abstractNumId w:val="25"/>
  </w:num>
  <w:num w:numId="9" w16cid:durableId="1634823865">
    <w:abstractNumId w:val="24"/>
  </w:num>
  <w:num w:numId="10" w16cid:durableId="1955406766">
    <w:abstractNumId w:val="48"/>
  </w:num>
  <w:num w:numId="11" w16cid:durableId="562135023">
    <w:abstractNumId w:val="40"/>
  </w:num>
  <w:num w:numId="12" w16cid:durableId="991519487">
    <w:abstractNumId w:val="7"/>
  </w:num>
  <w:num w:numId="13" w16cid:durableId="1765108936">
    <w:abstractNumId w:val="41"/>
  </w:num>
  <w:num w:numId="14" w16cid:durableId="565530813">
    <w:abstractNumId w:val="14"/>
  </w:num>
  <w:num w:numId="15" w16cid:durableId="1297832432">
    <w:abstractNumId w:val="12"/>
  </w:num>
  <w:num w:numId="16" w16cid:durableId="643312756">
    <w:abstractNumId w:val="18"/>
  </w:num>
  <w:num w:numId="17" w16cid:durableId="260459308">
    <w:abstractNumId w:val="8"/>
  </w:num>
  <w:num w:numId="18" w16cid:durableId="389816272">
    <w:abstractNumId w:val="39"/>
  </w:num>
  <w:num w:numId="19" w16cid:durableId="862323969">
    <w:abstractNumId w:val="23"/>
  </w:num>
  <w:num w:numId="20" w16cid:durableId="1279336483">
    <w:abstractNumId w:val="15"/>
  </w:num>
  <w:num w:numId="21" w16cid:durableId="1527673258">
    <w:abstractNumId w:val="38"/>
  </w:num>
  <w:num w:numId="22" w16cid:durableId="220405064">
    <w:abstractNumId w:val="34"/>
  </w:num>
  <w:num w:numId="23" w16cid:durableId="670371894">
    <w:abstractNumId w:val="11"/>
  </w:num>
  <w:num w:numId="24" w16cid:durableId="391736370">
    <w:abstractNumId w:val="3"/>
  </w:num>
  <w:num w:numId="25" w16cid:durableId="1275285692">
    <w:abstractNumId w:val="4"/>
  </w:num>
  <w:num w:numId="26" w16cid:durableId="681326137">
    <w:abstractNumId w:val="46"/>
  </w:num>
  <w:num w:numId="27" w16cid:durableId="1416323546">
    <w:abstractNumId w:val="19"/>
  </w:num>
  <w:num w:numId="28" w16cid:durableId="1603535540">
    <w:abstractNumId w:val="36"/>
  </w:num>
  <w:num w:numId="29" w16cid:durableId="2075665189">
    <w:abstractNumId w:val="6"/>
  </w:num>
  <w:num w:numId="30" w16cid:durableId="1863087102">
    <w:abstractNumId w:val="16"/>
  </w:num>
  <w:num w:numId="31" w16cid:durableId="170070391">
    <w:abstractNumId w:val="32"/>
  </w:num>
  <w:num w:numId="32" w16cid:durableId="1636788561">
    <w:abstractNumId w:val="5"/>
  </w:num>
  <w:num w:numId="33" w16cid:durableId="251476224">
    <w:abstractNumId w:val="0"/>
  </w:num>
  <w:num w:numId="34" w16cid:durableId="654839124">
    <w:abstractNumId w:val="2"/>
  </w:num>
  <w:num w:numId="35" w16cid:durableId="1592229884">
    <w:abstractNumId w:val="22"/>
  </w:num>
  <w:num w:numId="36" w16cid:durableId="1175339369">
    <w:abstractNumId w:val="13"/>
  </w:num>
  <w:num w:numId="37" w16cid:durableId="1205212996">
    <w:abstractNumId w:val="27"/>
  </w:num>
  <w:num w:numId="38" w16cid:durableId="486635548">
    <w:abstractNumId w:val="21"/>
  </w:num>
  <w:num w:numId="39" w16cid:durableId="1226337752">
    <w:abstractNumId w:val="26"/>
  </w:num>
  <w:num w:numId="40" w16cid:durableId="1369136608">
    <w:abstractNumId w:val="9"/>
  </w:num>
  <w:num w:numId="41" w16cid:durableId="508833802">
    <w:abstractNumId w:val="20"/>
  </w:num>
  <w:num w:numId="42" w16cid:durableId="916593373">
    <w:abstractNumId w:val="30"/>
  </w:num>
  <w:num w:numId="43" w16cid:durableId="1278566640">
    <w:abstractNumId w:val="17"/>
  </w:num>
  <w:num w:numId="44" w16cid:durableId="1426001181">
    <w:abstractNumId w:val="35"/>
  </w:num>
  <w:num w:numId="45" w16cid:durableId="1096361159">
    <w:abstractNumId w:val="10"/>
  </w:num>
  <w:num w:numId="46" w16cid:durableId="245575380">
    <w:abstractNumId w:val="28"/>
  </w:num>
  <w:num w:numId="47" w16cid:durableId="152599965">
    <w:abstractNumId w:val="31"/>
  </w:num>
  <w:num w:numId="48" w16cid:durableId="2146778190">
    <w:abstractNumId w:val="29"/>
  </w:num>
  <w:num w:numId="49" w16cid:durableId="97722678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D83"/>
    <w:rsid w:val="00027D4E"/>
    <w:rsid w:val="00043525"/>
    <w:rsid w:val="0009428F"/>
    <w:rsid w:val="000B3941"/>
    <w:rsid w:val="00114683"/>
    <w:rsid w:val="00124225"/>
    <w:rsid w:val="00144E87"/>
    <w:rsid w:val="0015178F"/>
    <w:rsid w:val="00160B39"/>
    <w:rsid w:val="00163AAE"/>
    <w:rsid w:val="001730F6"/>
    <w:rsid w:val="00181FE8"/>
    <w:rsid w:val="001907D3"/>
    <w:rsid w:val="001C7CDE"/>
    <w:rsid w:val="00210A49"/>
    <w:rsid w:val="00211E8F"/>
    <w:rsid w:val="002860BC"/>
    <w:rsid w:val="00290742"/>
    <w:rsid w:val="00294E5C"/>
    <w:rsid w:val="002A22CA"/>
    <w:rsid w:val="002E15D6"/>
    <w:rsid w:val="00314B34"/>
    <w:rsid w:val="0032336E"/>
    <w:rsid w:val="003303DA"/>
    <w:rsid w:val="00333AF5"/>
    <w:rsid w:val="00345E75"/>
    <w:rsid w:val="00376514"/>
    <w:rsid w:val="00391F89"/>
    <w:rsid w:val="0039775B"/>
    <w:rsid w:val="003B700C"/>
    <w:rsid w:val="003C6CF0"/>
    <w:rsid w:val="003D4521"/>
    <w:rsid w:val="003F297F"/>
    <w:rsid w:val="00404B5F"/>
    <w:rsid w:val="00413887"/>
    <w:rsid w:val="004300ED"/>
    <w:rsid w:val="00434755"/>
    <w:rsid w:val="00450A6A"/>
    <w:rsid w:val="00452009"/>
    <w:rsid w:val="00460602"/>
    <w:rsid w:val="00466E9C"/>
    <w:rsid w:val="00471FE3"/>
    <w:rsid w:val="00475636"/>
    <w:rsid w:val="004837B2"/>
    <w:rsid w:val="004A4A1A"/>
    <w:rsid w:val="004B3F70"/>
    <w:rsid w:val="004C0320"/>
    <w:rsid w:val="004E7A08"/>
    <w:rsid w:val="004F782F"/>
    <w:rsid w:val="005018DD"/>
    <w:rsid w:val="005072F4"/>
    <w:rsid w:val="005109FA"/>
    <w:rsid w:val="005266EB"/>
    <w:rsid w:val="00534EE7"/>
    <w:rsid w:val="00535827"/>
    <w:rsid w:val="005505CF"/>
    <w:rsid w:val="00574149"/>
    <w:rsid w:val="00592AA7"/>
    <w:rsid w:val="005B7E23"/>
    <w:rsid w:val="005C1EED"/>
    <w:rsid w:val="005D6383"/>
    <w:rsid w:val="005E648B"/>
    <w:rsid w:val="006222B5"/>
    <w:rsid w:val="0064069D"/>
    <w:rsid w:val="00643DBB"/>
    <w:rsid w:val="00645F2B"/>
    <w:rsid w:val="00651E22"/>
    <w:rsid w:val="00652744"/>
    <w:rsid w:val="006531C9"/>
    <w:rsid w:val="00686A17"/>
    <w:rsid w:val="00691C10"/>
    <w:rsid w:val="00697079"/>
    <w:rsid w:val="006B1915"/>
    <w:rsid w:val="006C0A9A"/>
    <w:rsid w:val="006C7D83"/>
    <w:rsid w:val="00707422"/>
    <w:rsid w:val="0072089D"/>
    <w:rsid w:val="00727EEB"/>
    <w:rsid w:val="00742FC0"/>
    <w:rsid w:val="007500E4"/>
    <w:rsid w:val="00753583"/>
    <w:rsid w:val="00786821"/>
    <w:rsid w:val="007A1B86"/>
    <w:rsid w:val="007D4EB5"/>
    <w:rsid w:val="007E415F"/>
    <w:rsid w:val="0080109F"/>
    <w:rsid w:val="00810987"/>
    <w:rsid w:val="00815D85"/>
    <w:rsid w:val="00815F86"/>
    <w:rsid w:val="00831579"/>
    <w:rsid w:val="008754DE"/>
    <w:rsid w:val="008770A7"/>
    <w:rsid w:val="00893480"/>
    <w:rsid w:val="008B307E"/>
    <w:rsid w:val="008C0C84"/>
    <w:rsid w:val="008F5B98"/>
    <w:rsid w:val="00940414"/>
    <w:rsid w:val="009438F3"/>
    <w:rsid w:val="00960DE2"/>
    <w:rsid w:val="00970689"/>
    <w:rsid w:val="00973C48"/>
    <w:rsid w:val="009A6E12"/>
    <w:rsid w:val="009E236A"/>
    <w:rsid w:val="009F4E8E"/>
    <w:rsid w:val="009F5DD1"/>
    <w:rsid w:val="00A00052"/>
    <w:rsid w:val="00A2728D"/>
    <w:rsid w:val="00A3287C"/>
    <w:rsid w:val="00A32E12"/>
    <w:rsid w:val="00A3353D"/>
    <w:rsid w:val="00A470A3"/>
    <w:rsid w:val="00A546F9"/>
    <w:rsid w:val="00A63860"/>
    <w:rsid w:val="00A641C0"/>
    <w:rsid w:val="00AD0EE1"/>
    <w:rsid w:val="00AD342C"/>
    <w:rsid w:val="00B1469E"/>
    <w:rsid w:val="00B20821"/>
    <w:rsid w:val="00B52A51"/>
    <w:rsid w:val="00B531FB"/>
    <w:rsid w:val="00B54B43"/>
    <w:rsid w:val="00B56A3A"/>
    <w:rsid w:val="00B6685C"/>
    <w:rsid w:val="00B70EA8"/>
    <w:rsid w:val="00B72883"/>
    <w:rsid w:val="00B73FF2"/>
    <w:rsid w:val="00B753B1"/>
    <w:rsid w:val="00BA2E1B"/>
    <w:rsid w:val="00BA58C9"/>
    <w:rsid w:val="00BB4786"/>
    <w:rsid w:val="00BB6976"/>
    <w:rsid w:val="00BC568C"/>
    <w:rsid w:val="00BE6F69"/>
    <w:rsid w:val="00C02F37"/>
    <w:rsid w:val="00C155B1"/>
    <w:rsid w:val="00C16B14"/>
    <w:rsid w:val="00C33AB4"/>
    <w:rsid w:val="00C4662F"/>
    <w:rsid w:val="00C54CAE"/>
    <w:rsid w:val="00C651E2"/>
    <w:rsid w:val="00C71CE7"/>
    <w:rsid w:val="00C71F47"/>
    <w:rsid w:val="00C925C2"/>
    <w:rsid w:val="00C938ED"/>
    <w:rsid w:val="00CB4434"/>
    <w:rsid w:val="00CC3C72"/>
    <w:rsid w:val="00CC53C2"/>
    <w:rsid w:val="00CC5641"/>
    <w:rsid w:val="00CD4E17"/>
    <w:rsid w:val="00CE36FF"/>
    <w:rsid w:val="00D07371"/>
    <w:rsid w:val="00D114D8"/>
    <w:rsid w:val="00D14504"/>
    <w:rsid w:val="00D21E6D"/>
    <w:rsid w:val="00D228C2"/>
    <w:rsid w:val="00D32A55"/>
    <w:rsid w:val="00D4475C"/>
    <w:rsid w:val="00D67470"/>
    <w:rsid w:val="00D67C28"/>
    <w:rsid w:val="00DB683F"/>
    <w:rsid w:val="00DD7975"/>
    <w:rsid w:val="00DF2E31"/>
    <w:rsid w:val="00E02FFC"/>
    <w:rsid w:val="00E4544D"/>
    <w:rsid w:val="00E550B1"/>
    <w:rsid w:val="00E619FD"/>
    <w:rsid w:val="00E8159E"/>
    <w:rsid w:val="00E91266"/>
    <w:rsid w:val="00EA5BCE"/>
    <w:rsid w:val="00EA7A85"/>
    <w:rsid w:val="00EB4BB1"/>
    <w:rsid w:val="00EC68BB"/>
    <w:rsid w:val="00ED0362"/>
    <w:rsid w:val="00EE679C"/>
    <w:rsid w:val="00EF6601"/>
    <w:rsid w:val="00F05228"/>
    <w:rsid w:val="00F05384"/>
    <w:rsid w:val="00F10A21"/>
    <w:rsid w:val="00F13FFD"/>
    <w:rsid w:val="00F204DC"/>
    <w:rsid w:val="00F31BCC"/>
    <w:rsid w:val="00F35CCF"/>
    <w:rsid w:val="00F56009"/>
    <w:rsid w:val="00F609A3"/>
    <w:rsid w:val="00F751EE"/>
    <w:rsid w:val="00F76F7E"/>
    <w:rsid w:val="00F771B6"/>
    <w:rsid w:val="00FB6E22"/>
    <w:rsid w:val="00FE6D61"/>
    <w:rsid w:val="00FF61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D4187"/>
  <w15:chartTrackingRefBased/>
  <w15:docId w15:val="{C47A6BA7-51F5-4F52-9335-809C38C3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A9A"/>
    <w:pPr>
      <w:spacing w:before="120" w:after="240" w:line="252" w:lineRule="auto"/>
    </w:pPr>
    <w:rPr>
      <w:rFonts w:ascii="Arial" w:hAnsi="Arial" w:cs="Arial"/>
      <w:sz w:val="24"/>
      <w:szCs w:val="24"/>
      <w:lang w:eastAsia="en-GB"/>
    </w:rPr>
  </w:style>
  <w:style w:type="paragraph" w:styleId="Heading1">
    <w:name w:val="heading 1"/>
    <w:basedOn w:val="Normal"/>
    <w:next w:val="Normal"/>
    <w:link w:val="Heading1Char"/>
    <w:uiPriority w:val="9"/>
    <w:qFormat/>
    <w:rsid w:val="006C0A9A"/>
    <w:pPr>
      <w:spacing w:after="60" w:line="240" w:lineRule="auto"/>
      <w:ind w:right="-754"/>
      <w:jc w:val="both"/>
      <w:outlineLvl w:val="0"/>
    </w:pPr>
    <w:rPr>
      <w:b/>
      <w:sz w:val="28"/>
    </w:rPr>
  </w:style>
  <w:style w:type="paragraph" w:styleId="Heading2">
    <w:name w:val="heading 2"/>
    <w:basedOn w:val="Normal"/>
    <w:next w:val="Normal"/>
    <w:link w:val="Heading2Char"/>
    <w:uiPriority w:val="9"/>
    <w:unhideWhenUsed/>
    <w:qFormat/>
    <w:rsid w:val="006C0A9A"/>
    <w:pPr>
      <w:ind w:right="-755"/>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D83"/>
    <w:pPr>
      <w:tabs>
        <w:tab w:val="center" w:pos="4513"/>
        <w:tab w:val="right" w:pos="9026"/>
      </w:tabs>
    </w:pPr>
  </w:style>
  <w:style w:type="character" w:customStyle="1" w:styleId="HeaderChar">
    <w:name w:val="Header Char"/>
    <w:basedOn w:val="DefaultParagraphFont"/>
    <w:link w:val="Header"/>
    <w:uiPriority w:val="99"/>
    <w:rsid w:val="006C7D83"/>
    <w:rPr>
      <w:rFonts w:ascii="Calibri" w:hAnsi="Calibri" w:cs="Times New Roman"/>
      <w:lang w:val="en-GB" w:eastAsia="en-GB"/>
    </w:rPr>
  </w:style>
  <w:style w:type="paragraph" w:styleId="Footer">
    <w:name w:val="footer"/>
    <w:basedOn w:val="Normal"/>
    <w:link w:val="FooterChar"/>
    <w:uiPriority w:val="99"/>
    <w:unhideWhenUsed/>
    <w:rsid w:val="006C7D83"/>
    <w:pPr>
      <w:tabs>
        <w:tab w:val="center" w:pos="4513"/>
        <w:tab w:val="right" w:pos="9026"/>
      </w:tabs>
    </w:pPr>
  </w:style>
  <w:style w:type="character" w:customStyle="1" w:styleId="FooterChar">
    <w:name w:val="Footer Char"/>
    <w:basedOn w:val="DefaultParagraphFont"/>
    <w:link w:val="Footer"/>
    <w:uiPriority w:val="99"/>
    <w:rsid w:val="006C7D83"/>
    <w:rPr>
      <w:rFonts w:ascii="Calibri" w:hAnsi="Calibri" w:cs="Times New Roman"/>
      <w:lang w:val="en-GB" w:eastAsia="en-GB"/>
    </w:rPr>
  </w:style>
  <w:style w:type="character" w:styleId="PlaceholderText">
    <w:name w:val="Placeholder Text"/>
    <w:basedOn w:val="DefaultParagraphFont"/>
    <w:uiPriority w:val="99"/>
    <w:semiHidden/>
    <w:rsid w:val="006C7D83"/>
    <w:rPr>
      <w:color w:val="808080"/>
    </w:rPr>
  </w:style>
  <w:style w:type="paragraph" w:styleId="ListParagraph">
    <w:name w:val="List Paragraph"/>
    <w:basedOn w:val="Normal"/>
    <w:uiPriority w:val="34"/>
    <w:qFormat/>
    <w:rsid w:val="00F13FFD"/>
    <w:pPr>
      <w:ind w:left="720"/>
      <w:contextualSpacing/>
    </w:pPr>
  </w:style>
  <w:style w:type="numbering" w:customStyle="1" w:styleId="Style1">
    <w:name w:val="Style1"/>
    <w:basedOn w:val="NoList"/>
    <w:uiPriority w:val="99"/>
    <w:rsid w:val="00F13FFD"/>
    <w:pPr>
      <w:numPr>
        <w:numId w:val="2"/>
      </w:numPr>
    </w:pPr>
  </w:style>
  <w:style w:type="character" w:styleId="Emphasis">
    <w:name w:val="Emphasis"/>
    <w:basedOn w:val="DefaultParagraphFont"/>
    <w:uiPriority w:val="20"/>
    <w:qFormat/>
    <w:rsid w:val="00F13FFD"/>
    <w:rPr>
      <w:i/>
      <w:iCs/>
    </w:rPr>
  </w:style>
  <w:style w:type="paragraph" w:styleId="BalloonText">
    <w:name w:val="Balloon Text"/>
    <w:basedOn w:val="Normal"/>
    <w:link w:val="BalloonTextChar"/>
    <w:uiPriority w:val="99"/>
    <w:semiHidden/>
    <w:unhideWhenUsed/>
    <w:rsid w:val="00BB6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976"/>
    <w:rPr>
      <w:rFonts w:ascii="Segoe UI" w:hAnsi="Segoe UI" w:cs="Segoe UI"/>
      <w:sz w:val="18"/>
      <w:szCs w:val="18"/>
      <w:lang w:val="en-GB" w:eastAsia="en-GB"/>
    </w:rPr>
  </w:style>
  <w:style w:type="character" w:customStyle="1" w:styleId="Heading1Char">
    <w:name w:val="Heading 1 Char"/>
    <w:basedOn w:val="DefaultParagraphFont"/>
    <w:link w:val="Heading1"/>
    <w:uiPriority w:val="9"/>
    <w:rsid w:val="006C0A9A"/>
    <w:rPr>
      <w:rFonts w:ascii="Arial" w:hAnsi="Arial" w:cs="Arial"/>
      <w:b/>
      <w:sz w:val="28"/>
      <w:szCs w:val="24"/>
      <w:lang w:eastAsia="en-GB"/>
    </w:rPr>
  </w:style>
  <w:style w:type="character" w:customStyle="1" w:styleId="Heading2Char">
    <w:name w:val="Heading 2 Char"/>
    <w:basedOn w:val="DefaultParagraphFont"/>
    <w:link w:val="Heading2"/>
    <w:uiPriority w:val="9"/>
    <w:rsid w:val="006C0A9A"/>
    <w:rPr>
      <w:rFonts w:ascii="Arial" w:hAnsi="Arial" w:cs="Arial"/>
      <w:b/>
      <w:sz w:val="24"/>
      <w:szCs w:val="24"/>
      <w:lang w:eastAsia="en-GB"/>
    </w:rPr>
  </w:style>
  <w:style w:type="paragraph" w:customStyle="1" w:styleId="Header-PolicyTitle">
    <w:name w:val="Header - Policy Title"/>
    <w:basedOn w:val="Normal"/>
    <w:qFormat/>
    <w:rsid w:val="00BE6F69"/>
    <w:rPr>
      <w:rFonts w:ascii="Gill Sans MT" w:hAnsi="Gill Sans MT"/>
      <w:color w:val="FFFFFF" w:themeColor="background1"/>
      <w:sz w:val="40"/>
      <w:szCs w:val="40"/>
    </w:rPr>
  </w:style>
  <w:style w:type="paragraph" w:customStyle="1" w:styleId="SectionSeparator">
    <w:name w:val="Section Separator"/>
    <w:basedOn w:val="Normal"/>
    <w:qFormat/>
    <w:rsid w:val="00893480"/>
    <w:pPr>
      <w:pBdr>
        <w:bottom w:val="single" w:sz="4" w:space="3" w:color="auto"/>
      </w:pBdr>
      <w:jc w:val="both"/>
    </w:pPr>
    <w:rPr>
      <w:b/>
    </w:rPr>
  </w:style>
  <w:style w:type="table" w:styleId="TableGrid">
    <w:name w:val="Table Grid"/>
    <w:basedOn w:val="TableNormal"/>
    <w:uiPriority w:val="39"/>
    <w:rsid w:val="00C466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4EE7"/>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E550B1"/>
    <w:pPr>
      <w:widowControl w:val="0"/>
      <w:autoSpaceDE w:val="0"/>
      <w:autoSpaceDN w:val="0"/>
      <w:spacing w:before="0" w:after="0" w:line="240" w:lineRule="auto"/>
    </w:pPr>
    <w:rPr>
      <w:rFonts w:eastAsia="Arial"/>
      <w:lang w:val="en-US" w:eastAsia="en-US"/>
    </w:rPr>
  </w:style>
  <w:style w:type="character" w:customStyle="1" w:styleId="BodyTextChar">
    <w:name w:val="Body Text Char"/>
    <w:basedOn w:val="DefaultParagraphFont"/>
    <w:link w:val="BodyText"/>
    <w:uiPriority w:val="1"/>
    <w:rsid w:val="00E550B1"/>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381845">
      <w:bodyDiv w:val="1"/>
      <w:marLeft w:val="0"/>
      <w:marRight w:val="0"/>
      <w:marTop w:val="0"/>
      <w:marBottom w:val="0"/>
      <w:divBdr>
        <w:top w:val="none" w:sz="0" w:space="0" w:color="auto"/>
        <w:left w:val="none" w:sz="0" w:space="0" w:color="auto"/>
        <w:bottom w:val="none" w:sz="0" w:space="0" w:color="auto"/>
        <w:right w:val="none" w:sz="0" w:space="0" w:color="auto"/>
      </w:divBdr>
    </w:div>
    <w:div w:id="1096944294">
      <w:bodyDiv w:val="1"/>
      <w:marLeft w:val="0"/>
      <w:marRight w:val="0"/>
      <w:marTop w:val="0"/>
      <w:marBottom w:val="0"/>
      <w:divBdr>
        <w:top w:val="none" w:sz="0" w:space="0" w:color="auto"/>
        <w:left w:val="none" w:sz="0" w:space="0" w:color="auto"/>
        <w:bottom w:val="none" w:sz="0" w:space="0" w:color="auto"/>
        <w:right w:val="none" w:sz="0" w:space="0" w:color="auto"/>
      </w:divBdr>
    </w:div>
    <w:div w:id="1144276800">
      <w:bodyDiv w:val="1"/>
      <w:marLeft w:val="0"/>
      <w:marRight w:val="0"/>
      <w:marTop w:val="0"/>
      <w:marBottom w:val="0"/>
      <w:divBdr>
        <w:top w:val="none" w:sz="0" w:space="0" w:color="auto"/>
        <w:left w:val="none" w:sz="0" w:space="0" w:color="auto"/>
        <w:bottom w:val="none" w:sz="0" w:space="0" w:color="auto"/>
        <w:right w:val="none" w:sz="0" w:space="0" w:color="auto"/>
      </w:divBdr>
    </w:div>
    <w:div w:id="1440106420">
      <w:bodyDiv w:val="1"/>
      <w:marLeft w:val="0"/>
      <w:marRight w:val="0"/>
      <w:marTop w:val="0"/>
      <w:marBottom w:val="0"/>
      <w:divBdr>
        <w:top w:val="none" w:sz="0" w:space="0" w:color="auto"/>
        <w:left w:val="none" w:sz="0" w:space="0" w:color="auto"/>
        <w:bottom w:val="none" w:sz="0" w:space="0" w:color="auto"/>
        <w:right w:val="none" w:sz="0" w:space="0" w:color="auto"/>
      </w:divBdr>
    </w:div>
    <w:div w:id="1556156498">
      <w:bodyDiv w:val="1"/>
      <w:marLeft w:val="0"/>
      <w:marRight w:val="0"/>
      <w:marTop w:val="0"/>
      <w:marBottom w:val="0"/>
      <w:divBdr>
        <w:top w:val="none" w:sz="0" w:space="0" w:color="auto"/>
        <w:left w:val="none" w:sz="0" w:space="0" w:color="auto"/>
        <w:bottom w:val="none" w:sz="0" w:space="0" w:color="auto"/>
        <w:right w:val="none" w:sz="0" w:space="0" w:color="auto"/>
      </w:divBdr>
    </w:div>
    <w:div w:id="1579050808">
      <w:bodyDiv w:val="1"/>
      <w:marLeft w:val="0"/>
      <w:marRight w:val="0"/>
      <w:marTop w:val="0"/>
      <w:marBottom w:val="0"/>
      <w:divBdr>
        <w:top w:val="none" w:sz="0" w:space="0" w:color="auto"/>
        <w:left w:val="none" w:sz="0" w:space="0" w:color="auto"/>
        <w:bottom w:val="none" w:sz="0" w:space="0" w:color="auto"/>
        <w:right w:val="none" w:sz="0" w:space="0" w:color="auto"/>
      </w:divBdr>
    </w:div>
    <w:div w:id="1714694845">
      <w:bodyDiv w:val="1"/>
      <w:marLeft w:val="0"/>
      <w:marRight w:val="0"/>
      <w:marTop w:val="0"/>
      <w:marBottom w:val="0"/>
      <w:divBdr>
        <w:top w:val="none" w:sz="0" w:space="0" w:color="auto"/>
        <w:left w:val="none" w:sz="0" w:space="0" w:color="auto"/>
        <w:bottom w:val="none" w:sz="0" w:space="0" w:color="auto"/>
        <w:right w:val="none" w:sz="0" w:space="0" w:color="auto"/>
      </w:divBdr>
    </w:div>
    <w:div w:id="1904826557">
      <w:bodyDiv w:val="1"/>
      <w:marLeft w:val="0"/>
      <w:marRight w:val="0"/>
      <w:marTop w:val="0"/>
      <w:marBottom w:val="0"/>
      <w:divBdr>
        <w:top w:val="none" w:sz="0" w:space="0" w:color="auto"/>
        <w:left w:val="none" w:sz="0" w:space="0" w:color="auto"/>
        <w:bottom w:val="none" w:sz="0" w:space="0" w:color="auto"/>
        <w:right w:val="none" w:sz="0" w:space="0" w:color="auto"/>
      </w:divBdr>
    </w:div>
    <w:div w:id="1921451469">
      <w:bodyDiv w:val="1"/>
      <w:marLeft w:val="0"/>
      <w:marRight w:val="0"/>
      <w:marTop w:val="0"/>
      <w:marBottom w:val="0"/>
      <w:divBdr>
        <w:top w:val="none" w:sz="0" w:space="0" w:color="auto"/>
        <w:left w:val="none" w:sz="0" w:space="0" w:color="auto"/>
        <w:bottom w:val="none" w:sz="0" w:space="0" w:color="auto"/>
        <w:right w:val="none" w:sz="0" w:space="0" w:color="auto"/>
      </w:divBdr>
    </w:div>
    <w:div w:id="1959140806">
      <w:bodyDiv w:val="1"/>
      <w:marLeft w:val="0"/>
      <w:marRight w:val="0"/>
      <w:marTop w:val="0"/>
      <w:marBottom w:val="0"/>
      <w:divBdr>
        <w:top w:val="none" w:sz="0" w:space="0" w:color="auto"/>
        <w:left w:val="none" w:sz="0" w:space="0" w:color="auto"/>
        <w:bottom w:val="none" w:sz="0" w:space="0" w:color="auto"/>
        <w:right w:val="none" w:sz="0" w:space="0" w:color="auto"/>
      </w:divBdr>
    </w:div>
    <w:div w:id="210989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ditional_x0020_Info xmlns="0c665f16-30b6-4359-a893-1fad0e760a0b" xsi:nil="true"/>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58cd391f-f832-4598-b4dc-2c8df575d5fc</TermId>
        </TermInfo>
      </Terms>
    </l5218a67820a405eab41420940e22386>
    <TaxCatchAll xmlns="02b462e0-950b-4d18-8f56-efe6ec8fd98e">
      <Value>75</Value>
      <Value>67</Value>
      <Value>68</Value>
      <Value>19</Value>
      <Value>47</Value>
    </TaxCatchAll>
    <V3Comments xmlns="http://schemas.microsoft.com/sharepoint/v3" xsi:nil="true"/>
    <eDMS_x0020_Library xmlns="0c665f16-30b6-4359-a893-1fad0e760a0b">Controlled Docs Development</eDMS_x0020_Library>
    <e5d52d5aaf644b48996296b344a49bb1 xmlns="0c665f16-30b6-4359-a893-1fad0e760a0b">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e5d52d5aaf644b48996296b344a49bb1>
    <Document_x0020_Append_x0020_Only_x0020_Comments xmlns="0c665f16-30b6-4359-a893-1fad0e760a0b"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1132ca8a-6dea-497b-a109-be32e230cf5c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Controlled Documents</TermName>
          <TermId xmlns="http://schemas.microsoft.com/office/infopath/2007/PartnerControls">82ebeb43-8fd8-4a35-a6d0-df45f80574b8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bf0821df-260b-497b-8b91-a535507899e0</TermId>
        </TermInfo>
      </Terms>
    </j6438741ad114f2786113428657618e6>
    <_dlc_DocId xmlns="02b462e0-950b-4d18-8f56-efe6ec8fd98e">COMP-1113256668-226</_dlc_DocId>
    <_dlc_DocIdUrl xmlns="02b462e0-950b-4d18-8f56-efe6ec8fd98e">
      <Url>https://nedlands365.sharepoint.com/sites/compliance/governance/_layouts/15/DocIdRedir.aspx?ID=COMP-1113256668-226</Url>
      <Description>COMP-1113256668-226</Description>
    </_dlc_DocIdUrl>
    <Controlled_x0020_Docs_x0020_Development xmlns="7e45f8d4-7293-45a2-8eb2-5c9f02799c1a">
      <Url xsi:nil="true"/>
      <Description xsi:nil="true"/>
    </Controlled_x0020_Docs_x0020_Development>
    <Controlled_x0020_Docs_x0020_Development_x0020__x002d__x0020_Assigned_x0020_To_x0020_Alert xmlns="7e45f8d4-7293-45a2-8eb2-5c9f02799c1a">
      <Url xsi:nil="true"/>
      <Description xsi:nil="true"/>
    </Controlled_x0020_Docs_x0020_Development_x0020__x002d__x0020_Assigned_x0020_To_x0020_Alert>
    <lcf76f155ced4ddcb4097134ff3c332f xmlns="7e45f8d4-7293-45a2-8eb2-5c9f02799c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3272B30659C17B4FAA5E8BB45E46AA73" ma:contentTypeVersion="30" ma:contentTypeDescription="" ma:contentTypeScope="" ma:versionID="3b50f1385da37f610b3b2254ecad89f4">
  <xsd:schema xmlns:xsd="http://www.w3.org/2001/XMLSchema" xmlns:xs="http://www.w3.org/2001/XMLSchema" xmlns:p="http://schemas.microsoft.com/office/2006/metadata/properties" xmlns:ns1="http://schemas.microsoft.com/sharepoint/v3" xmlns:ns2="0c665f16-30b6-4359-a893-1fad0e760a0b" xmlns:ns3="02b462e0-950b-4d18-8f56-efe6ec8fd98e" xmlns:ns4="82dc8473-40ba-4f11-b935-f34260e482de" xmlns:ns5="7e45f8d4-7293-45a2-8eb2-5c9f02799c1a" xmlns:ns6="79857ae2-eeb0-4d2d-8a89-3d41e5d93c67" targetNamespace="http://schemas.microsoft.com/office/2006/metadata/properties" ma:root="true" ma:fieldsID="cb42c5fc70551a79431e79e974c3bad6" ns1:_="" ns2:_="" ns3:_="" ns4:_="" ns5:_="" ns6:_="">
    <xsd:import namespace="http://schemas.microsoft.com/sharepoint/v3"/>
    <xsd:import namespace="0c665f16-30b6-4359-a893-1fad0e760a0b"/>
    <xsd:import namespace="02b462e0-950b-4d18-8f56-efe6ec8fd98e"/>
    <xsd:import namespace="82dc8473-40ba-4f11-b935-f34260e482de"/>
    <xsd:import namespace="7e45f8d4-7293-45a2-8eb2-5c9f02799c1a"/>
    <xsd:import namespace="79857ae2-eeb0-4d2d-8a89-3d41e5d93c67"/>
    <xsd:element name="properties">
      <xsd:complexType>
        <xsd:sequence>
          <xsd:element name="documentManagement">
            <xsd:complexType>
              <xsd:all>
                <xsd:element ref="ns2:Additional_x0020_Info" minOccurs="0"/>
                <xsd:element ref="ns2:eDMS_x0020_Library" minOccurs="0"/>
                <xsd:element ref="ns2:Document_x0020_Append_x0020_Only_x0020_Comments"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4:j6438741ad114f2786113428657618e6" minOccurs="0"/>
                <xsd:element ref="ns2:e5d52d5aaf644b48996296b344a49bb1" minOccurs="0"/>
                <xsd:element ref="ns3:_dlc_DocId" minOccurs="0"/>
                <xsd:element ref="ns3:_dlc_DocIdUrl" minOccurs="0"/>
                <xsd:element ref="ns1:V3Comments"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5:Controlled_x0020_Docs_x0020_Development_x0020__x002d__x0020_Assigned_x0020_To_x0020_Alert" minOccurs="0"/>
                <xsd:element ref="ns5:Controlled_x0020_Docs_x0020_Development" minOccurs="0"/>
                <xsd:element ref="ns5:MediaServiceOCR" minOccurs="0"/>
                <xsd:element ref="ns5:MediaServiceGenerationTime" minOccurs="0"/>
                <xsd:element ref="ns5:MediaServiceEventHashCode" minOccurs="0"/>
                <xsd:element ref="ns5:lcf76f155ced4ddcb4097134ff3c332f"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665f16-30b6-4359-a893-1fad0e760a0b"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element name="Document_x0020_Append_x0020_Only_x0020_Comments" ma:index="8" nillable="true" ma:displayName="Document Append Only Comments" ma:internalName="Document_x0020_Append_x0020_Only_x0020_Comments">
      <xsd:simpleType>
        <xsd:restriction base="dms:Note"/>
      </xsd:simpleType>
    </xsd:element>
    <xsd:element name="e5d52d5aaf644b48996296b344a49bb1" ma:index="21" nillable="true" ma:taxonomy="true" ma:internalName="e5d52d5aaf644b48996296b344a49bb1" ma:taxonomyFieldName="Entity" ma:displayName="Entity" ma:default="" ma:fieldId="{e5d52d5a-af64-4b48-9962-96b344a49bb1}"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PersistId" ma:index="9" nillable="true" ma:displayName="Persist ID" ma:description="Keep ID on add." ma:hidden="true" ma:internalName="_dlc_DocIdPersistId" ma:readOnly="true">
      <xsd:simpleType>
        <xsd:restriction base="dms:Boolean"/>
      </xsd:simpleType>
    </xsd:element>
    <xsd:element name="l5218a67820a405eab41420940e22386" ma:index="10"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2CEEA90F-8948-4A61-B3E7-2090958E28CC}" ma:internalName="TaxCatchAll" ma:showField="CatchAllData" ma:web="{0c665f16-30b6-4359-a893-1fad0e760a0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2CEEA90F-8948-4A61-B3E7-2090958E28CC}" ma:internalName="TaxCatchAllLabel" ma:readOnly="true" ma:showField="CatchAllDataLabel" ma:web="{0c665f16-30b6-4359-a893-1fad0e760a0b}">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4"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6"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8"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45f8d4-7293-45a2-8eb2-5c9f02799c1a"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Controlled_x0020_Docs_x0020_Development_x0020__x002d__x0020_Assigned_x0020_To_x0020_Alert" ma:index="33" nillable="true" ma:displayName="Controlled Docs Development - Assigned To Alert" ma:internalName="Controlled_x0020_Docs_x0020_Development_x0020__x002d__x0020_Assigned_x0020_To_x0020_Alert">
      <xsd:complexType>
        <xsd:complexContent>
          <xsd:extension base="dms:URL">
            <xsd:sequence>
              <xsd:element name="Url" type="dms:ValidUrl" minOccurs="0" nillable="true"/>
              <xsd:element name="Description" type="xsd:string" nillable="true"/>
            </xsd:sequence>
          </xsd:extension>
        </xsd:complexContent>
      </xsd:complexType>
    </xsd:element>
    <xsd:element name="Controlled_x0020_Docs_x0020_Development" ma:index="34" nillable="true" ma:displayName="Controlled Docs Development - Folder Delete" ma:internalName="Controlled_x0020_Docs_x0020_Development">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57ae2-eeb0-4d2d-8a89-3d41e5d93c67"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9326DF-07A7-41E2-8B99-14C80548F82B}">
  <ds:schemaRefs>
    <ds:schemaRef ds:uri="http://schemas.microsoft.com/office/2006/metadata/properties"/>
    <ds:schemaRef ds:uri="http://schemas.microsoft.com/office/infopath/2007/PartnerControls"/>
    <ds:schemaRef ds:uri="0c665f16-30b6-4359-a893-1fad0e760a0b"/>
    <ds:schemaRef ds:uri="02b462e0-950b-4d18-8f56-efe6ec8fd98e"/>
    <ds:schemaRef ds:uri="http://schemas.microsoft.com/sharepoint/v3"/>
    <ds:schemaRef ds:uri="82dc8473-40ba-4f11-b935-f34260e482de"/>
    <ds:schemaRef ds:uri="7e45f8d4-7293-45a2-8eb2-5c9f02799c1a"/>
  </ds:schemaRefs>
</ds:datastoreItem>
</file>

<file path=customXml/itemProps2.xml><?xml version="1.0" encoding="utf-8"?>
<ds:datastoreItem xmlns:ds="http://schemas.openxmlformats.org/officeDocument/2006/customXml" ds:itemID="{682CD9BF-456F-48CB-8011-F2660C579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665f16-30b6-4359-a893-1fad0e760a0b"/>
    <ds:schemaRef ds:uri="02b462e0-950b-4d18-8f56-efe6ec8fd98e"/>
    <ds:schemaRef ds:uri="82dc8473-40ba-4f11-b935-f34260e482de"/>
    <ds:schemaRef ds:uri="7e45f8d4-7293-45a2-8eb2-5c9f02799c1a"/>
    <ds:schemaRef ds:uri="79857ae2-eeb0-4d2d-8a89-3d41e5d93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CF3C2-5839-45AC-AAB1-EA89B5767260}">
  <ds:schemaRefs>
    <ds:schemaRef ds:uri="http://schemas.microsoft.com/sharepoint/events"/>
  </ds:schemaRefs>
</ds:datastoreItem>
</file>

<file path=customXml/itemProps4.xml><?xml version="1.0" encoding="utf-8"?>
<ds:datastoreItem xmlns:ds="http://schemas.openxmlformats.org/officeDocument/2006/customXml" ds:itemID="{299282A7-5D12-4267-8D98-E0AB14CA3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6248</Words>
  <Characters>35614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Pollyanne Fisher</dc:creator>
  <cp:keywords/>
  <dc:description/>
  <cp:lastModifiedBy>Libby Kania</cp:lastModifiedBy>
  <cp:revision>23</cp:revision>
  <dcterms:created xsi:type="dcterms:W3CDTF">2024-05-08T06:49:00Z</dcterms:created>
  <dcterms:modified xsi:type="dcterms:W3CDTF">2024-05-09T08:34:00Z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0x010100DBE2AFA49EAD6847BCAE523F8D149C8E003272B30659C17B4FAA5E8BB45E46AA73</vt:lpwstr>
  </property>
  <property fmtid="{D5CDD505-2E9C-101B-9397-08002B2CF9AE}" pid="3" name="Entity">
    <vt:lpwstr>19</vt:lpwstr>
  </property>
  <property fmtid="{D5CDD505-2E9C-101B-9397-08002B2CF9AE}" pid="4" name="Activity">
    <vt:lpwstr>68</vt:lpwstr>
  </property>
  <property fmtid="{D5CDD505-2E9C-101B-9397-08002B2CF9AE}" pid="5" name="eDMS Site">
    <vt:lpwstr>75</vt:lpwstr>
  </property>
  <property fmtid="{D5CDD505-2E9C-101B-9397-08002B2CF9AE}" pid="6" name="Function">
    <vt:lpwstr>47</vt:lpwstr>
  </property>
  <property fmtid="{D5CDD505-2E9C-101B-9397-08002B2CF9AE}" pid="7" name="Subject Matter">
    <vt:lpwstr>67</vt:lpwstr>
  </property>
  <property fmtid="{D5CDD505-2E9C-101B-9397-08002B2CF9AE}" pid="8" name="_dlc_DocIdItemGuid">
    <vt:lpwstr>f8571c0f-5eb3-4dc3-8a45-5af6b177fd79</vt:lpwstr>
  </property>
  <property fmtid="{D5CDD505-2E9C-101B-9397-08002B2CF9AE}" pid="9" name="_docset_NoMedatataSyncRequired">
    <vt:lpwstr>False</vt:lpwstr>
  </property>
  <property fmtid="{D5CDD505-2E9C-101B-9397-08002B2CF9AE}" pid="10" name="MediaServiceImageTags">
    <vt:lpwstr/>
  </property>
</Properties>
</file>