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F1BFDA" w14:textId="77777777" w:rsidR="00FC4FD6" w:rsidRPr="00FC4FD6" w:rsidRDefault="00FC4FD6" w:rsidP="00FC4FD6">
      <w:pPr>
        <w:tabs>
          <w:tab w:val="left" w:pos="709"/>
          <w:tab w:val="left" w:pos="2127"/>
          <w:tab w:val="right" w:leader="dot" w:pos="9072"/>
        </w:tabs>
        <w:ind w:right="-45"/>
        <w:rPr>
          <w:rFonts w:ascii="Arial" w:eastAsia="Times New Roman" w:hAnsi="Arial" w:cs="Arial"/>
          <w:b/>
          <w:noProof/>
          <w:sz w:val="28"/>
          <w:szCs w:val="24"/>
          <w:lang w:val="en-AU" w:eastAsia="en-US"/>
        </w:rPr>
      </w:pPr>
      <w:bookmarkStart w:id="0" w:name="_Toc522785166"/>
      <w:r w:rsidRPr="00FC4FD6">
        <w:rPr>
          <w:rFonts w:ascii="Arial" w:eastAsia="Times New Roman" w:hAnsi="Arial" w:cs="Arial"/>
          <w:b/>
          <w:noProof/>
          <w:sz w:val="28"/>
          <w:szCs w:val="24"/>
          <w:lang w:val="en-AU" w:eastAsia="en-US"/>
        </w:rPr>
        <w:t>Greenways Policy</w:t>
      </w:r>
      <w:bookmarkEnd w:id="0"/>
    </w:p>
    <w:p w14:paraId="7259DC31" w14:textId="77777777" w:rsidR="00FC4FD6" w:rsidRPr="00FC4FD6" w:rsidRDefault="00FC4FD6" w:rsidP="00FC4FD6">
      <w:pPr>
        <w:jc w:val="both"/>
        <w:rPr>
          <w:rFonts w:ascii="Arial" w:eastAsia="Times New Roman" w:hAnsi="Arial" w:cs="Arial"/>
          <w:sz w:val="24"/>
          <w:szCs w:val="24"/>
          <w:lang w:val="en-AU" w:eastAsia="en-US"/>
        </w:rPr>
      </w:pPr>
    </w:p>
    <w:p w14:paraId="71874BD0" w14:textId="77777777" w:rsidR="00FC4FD6" w:rsidRPr="00FC4FD6" w:rsidRDefault="00FC4FD6" w:rsidP="00FC4FD6">
      <w:pPr>
        <w:ind w:left="2160" w:hanging="2160"/>
        <w:jc w:val="both"/>
        <w:rPr>
          <w:rFonts w:ascii="Arial" w:eastAsia="Times New Roman" w:hAnsi="Arial" w:cs="Arial"/>
          <w:i/>
          <w:sz w:val="24"/>
          <w:szCs w:val="24"/>
          <w:lang w:val="en-AU" w:eastAsia="en-US"/>
        </w:rPr>
      </w:pPr>
      <w:r w:rsidRPr="00FC4FD6">
        <w:rPr>
          <w:rFonts w:ascii="Arial" w:eastAsia="Times New Roman" w:hAnsi="Arial" w:cs="Arial"/>
          <w:b/>
          <w:sz w:val="24"/>
          <w:szCs w:val="24"/>
          <w:lang w:val="en-AU" w:eastAsia="en-US"/>
        </w:rPr>
        <w:t>Status</w:t>
      </w:r>
      <w:r w:rsidRPr="00FC4FD6">
        <w:rPr>
          <w:rFonts w:ascii="Arial" w:eastAsia="Times New Roman" w:hAnsi="Arial" w:cs="Arial"/>
          <w:b/>
          <w:sz w:val="24"/>
          <w:szCs w:val="24"/>
          <w:lang w:val="en-AU" w:eastAsia="en-US"/>
        </w:rPr>
        <w:tab/>
      </w:r>
      <w:r w:rsidRPr="00FC4FD6">
        <w:rPr>
          <w:rFonts w:ascii="Arial" w:eastAsia="Times New Roman" w:hAnsi="Arial" w:cs="Arial"/>
          <w:sz w:val="24"/>
          <w:szCs w:val="24"/>
          <w:lang w:val="en-AU" w:eastAsia="en-US"/>
        </w:rPr>
        <w:t>Council</w:t>
      </w:r>
    </w:p>
    <w:p w14:paraId="6E74509D" w14:textId="77777777" w:rsidR="00FC4FD6" w:rsidRPr="00FC4FD6" w:rsidRDefault="00FC4FD6" w:rsidP="00FC4FD6">
      <w:pPr>
        <w:ind w:left="2160" w:hanging="2160"/>
        <w:jc w:val="both"/>
        <w:rPr>
          <w:rFonts w:ascii="Arial" w:eastAsia="Times New Roman" w:hAnsi="Arial" w:cs="Arial"/>
          <w:sz w:val="24"/>
          <w:szCs w:val="24"/>
          <w:lang w:val="en-AU" w:eastAsia="en-US"/>
        </w:rPr>
      </w:pPr>
    </w:p>
    <w:p w14:paraId="7F458028" w14:textId="77777777" w:rsidR="00FC4FD6" w:rsidRPr="00FC4FD6" w:rsidRDefault="00FC4FD6" w:rsidP="00FC4FD6">
      <w:pPr>
        <w:ind w:left="2160" w:hanging="2160"/>
        <w:jc w:val="both"/>
        <w:rPr>
          <w:rFonts w:ascii="Arial" w:eastAsia="Times New Roman" w:hAnsi="Arial" w:cs="Arial"/>
          <w:b/>
          <w:sz w:val="24"/>
          <w:szCs w:val="24"/>
          <w:lang w:val="en-AU" w:eastAsia="en-US"/>
        </w:rPr>
      </w:pPr>
      <w:r w:rsidRPr="00FC4FD6">
        <w:rPr>
          <w:rFonts w:ascii="Arial" w:eastAsia="Times New Roman" w:hAnsi="Arial" w:cs="Arial"/>
          <w:b/>
          <w:sz w:val="24"/>
          <w:szCs w:val="24"/>
          <w:lang w:val="en-AU" w:eastAsia="en-US"/>
        </w:rPr>
        <w:t>Responsible</w:t>
      </w:r>
    </w:p>
    <w:p w14:paraId="285278BE" w14:textId="77777777" w:rsidR="00FC4FD6" w:rsidRPr="00FC4FD6" w:rsidRDefault="00FC4FD6" w:rsidP="00FC4FD6">
      <w:pPr>
        <w:ind w:left="2160" w:hanging="2160"/>
        <w:jc w:val="both"/>
        <w:rPr>
          <w:rFonts w:ascii="Arial" w:eastAsia="Times New Roman" w:hAnsi="Arial" w:cs="Arial"/>
          <w:sz w:val="24"/>
          <w:szCs w:val="24"/>
          <w:lang w:val="en-AU" w:eastAsia="en-US"/>
        </w:rPr>
      </w:pPr>
      <w:r w:rsidRPr="00FC4FD6">
        <w:rPr>
          <w:rFonts w:ascii="Arial" w:eastAsia="Times New Roman" w:hAnsi="Arial" w:cs="Arial"/>
          <w:b/>
          <w:sz w:val="24"/>
          <w:szCs w:val="24"/>
          <w:lang w:val="en-AU" w:eastAsia="en-US"/>
        </w:rPr>
        <w:t>Division</w:t>
      </w:r>
      <w:r w:rsidRPr="00FC4FD6">
        <w:rPr>
          <w:rFonts w:ascii="Arial" w:eastAsia="Times New Roman" w:hAnsi="Arial" w:cs="Arial"/>
          <w:sz w:val="24"/>
          <w:szCs w:val="24"/>
          <w:lang w:val="en-AU" w:eastAsia="en-US"/>
        </w:rPr>
        <w:tab/>
        <w:t xml:space="preserve">Planning &amp; Development </w:t>
      </w:r>
    </w:p>
    <w:p w14:paraId="7EEECE63" w14:textId="77777777" w:rsidR="00FC4FD6" w:rsidRPr="00FC4FD6" w:rsidRDefault="00FC4FD6" w:rsidP="00FC4FD6">
      <w:pPr>
        <w:ind w:left="2160" w:hanging="2160"/>
        <w:jc w:val="both"/>
        <w:rPr>
          <w:rFonts w:ascii="Arial" w:eastAsia="Times New Roman" w:hAnsi="Arial" w:cs="Arial"/>
          <w:b/>
          <w:sz w:val="24"/>
          <w:szCs w:val="24"/>
          <w:lang w:val="en-AU" w:eastAsia="en-US"/>
        </w:rPr>
      </w:pPr>
    </w:p>
    <w:p w14:paraId="2A70A31A" w14:textId="77777777" w:rsidR="00FC4FD6" w:rsidRPr="00FC4FD6" w:rsidRDefault="00FC4FD6" w:rsidP="00FC4FD6">
      <w:pPr>
        <w:tabs>
          <w:tab w:val="left" w:pos="2552"/>
        </w:tabs>
        <w:autoSpaceDE w:val="0"/>
        <w:autoSpaceDN w:val="0"/>
        <w:adjustRightInd w:val="0"/>
        <w:ind w:left="2160" w:hanging="2160"/>
        <w:jc w:val="both"/>
        <w:rPr>
          <w:rFonts w:ascii="Arial" w:eastAsia="Calibri" w:hAnsi="Arial" w:cs="Arial"/>
          <w:color w:val="000000"/>
          <w:sz w:val="24"/>
          <w:szCs w:val="24"/>
          <w:lang w:val="en-AU" w:eastAsia="en-US"/>
        </w:rPr>
      </w:pPr>
      <w:r w:rsidRPr="00FC4FD6">
        <w:rPr>
          <w:rFonts w:ascii="Arial" w:eastAsia="Calibri" w:hAnsi="Arial" w:cs="Arial"/>
          <w:b/>
          <w:color w:val="000000"/>
          <w:sz w:val="24"/>
          <w:szCs w:val="24"/>
          <w:lang w:val="en-AU" w:eastAsia="en-US"/>
        </w:rPr>
        <w:t>Objectives</w:t>
      </w:r>
      <w:r w:rsidRPr="00FC4FD6">
        <w:rPr>
          <w:rFonts w:ascii="Arial" w:eastAsia="Calibri" w:hAnsi="Arial" w:cs="Arial"/>
          <w:b/>
          <w:color w:val="000000"/>
          <w:sz w:val="24"/>
          <w:szCs w:val="24"/>
          <w:lang w:val="en-AU" w:eastAsia="en-US"/>
        </w:rPr>
        <w:tab/>
      </w:r>
      <w:r w:rsidRPr="00FC4FD6">
        <w:rPr>
          <w:rFonts w:ascii="Arial" w:eastAsia="Calibri" w:hAnsi="Arial" w:cs="Arial"/>
          <w:color w:val="000000"/>
          <w:sz w:val="24"/>
          <w:szCs w:val="24"/>
          <w:lang w:val="en-AU" w:eastAsia="en-US"/>
        </w:rPr>
        <w:t>a)</w:t>
      </w:r>
      <w:r w:rsidRPr="00FC4FD6">
        <w:rPr>
          <w:rFonts w:ascii="Arial" w:eastAsia="Calibri" w:hAnsi="Arial" w:cs="Arial"/>
          <w:color w:val="000000"/>
          <w:sz w:val="24"/>
          <w:szCs w:val="24"/>
          <w:lang w:val="en-AU" w:eastAsia="en-US"/>
        </w:rPr>
        <w:tab/>
        <w:t>To designate greenways around the City.</w:t>
      </w:r>
    </w:p>
    <w:p w14:paraId="3E2DEF17" w14:textId="77777777" w:rsidR="00FC4FD6" w:rsidRPr="00FC4FD6" w:rsidRDefault="00FC4FD6" w:rsidP="00FC4FD6">
      <w:pPr>
        <w:tabs>
          <w:tab w:val="left" w:pos="2552"/>
        </w:tabs>
        <w:autoSpaceDE w:val="0"/>
        <w:autoSpaceDN w:val="0"/>
        <w:adjustRightInd w:val="0"/>
        <w:ind w:left="2160" w:hanging="2160"/>
        <w:jc w:val="both"/>
        <w:rPr>
          <w:rFonts w:ascii="Arial" w:eastAsia="Calibri" w:hAnsi="Arial" w:cs="Arial"/>
          <w:color w:val="000000"/>
          <w:sz w:val="24"/>
          <w:szCs w:val="24"/>
          <w:lang w:val="en-AU" w:eastAsia="en-US"/>
        </w:rPr>
      </w:pPr>
      <w:r w:rsidRPr="00FC4FD6">
        <w:rPr>
          <w:rFonts w:ascii="Arial" w:eastAsia="Calibri" w:hAnsi="Arial" w:cs="Arial"/>
          <w:b/>
          <w:color w:val="000000"/>
          <w:sz w:val="24"/>
          <w:szCs w:val="24"/>
          <w:lang w:val="en-AU" w:eastAsia="en-US"/>
        </w:rPr>
        <w:tab/>
      </w:r>
      <w:r w:rsidRPr="00FC4FD6">
        <w:rPr>
          <w:rFonts w:ascii="Arial" w:eastAsia="Calibri" w:hAnsi="Arial" w:cs="Arial"/>
          <w:color w:val="000000"/>
          <w:sz w:val="24"/>
          <w:szCs w:val="24"/>
          <w:lang w:val="en-AU" w:eastAsia="en-US"/>
        </w:rPr>
        <w:t>b)</w:t>
      </w:r>
      <w:r w:rsidRPr="00FC4FD6">
        <w:rPr>
          <w:rFonts w:ascii="Arial" w:eastAsia="Calibri" w:hAnsi="Arial" w:cs="Arial"/>
          <w:color w:val="000000"/>
          <w:sz w:val="24"/>
          <w:szCs w:val="24"/>
          <w:lang w:val="en-AU" w:eastAsia="en-US"/>
        </w:rPr>
        <w:tab/>
        <w:t xml:space="preserve">To outline how greenways will be developed and/or </w:t>
      </w:r>
      <w:r w:rsidRPr="00FC4FD6">
        <w:rPr>
          <w:rFonts w:ascii="Arial" w:eastAsia="Calibri" w:hAnsi="Arial" w:cs="Arial"/>
          <w:color w:val="000000"/>
          <w:sz w:val="24"/>
          <w:szCs w:val="24"/>
          <w:lang w:val="en-AU" w:eastAsia="en-US"/>
        </w:rPr>
        <w:tab/>
        <w:t>enhanced.</w:t>
      </w:r>
    </w:p>
    <w:p w14:paraId="033A2C9C" w14:textId="77777777" w:rsidR="00FC4FD6" w:rsidRPr="00FC4FD6" w:rsidRDefault="00FC4FD6" w:rsidP="00FC4FD6">
      <w:pPr>
        <w:numPr>
          <w:ilvl w:val="0"/>
          <w:numId w:val="21"/>
        </w:numPr>
        <w:tabs>
          <w:tab w:val="left" w:pos="2552"/>
        </w:tabs>
        <w:autoSpaceDE w:val="0"/>
        <w:autoSpaceDN w:val="0"/>
        <w:adjustRightInd w:val="0"/>
        <w:ind w:left="2552" w:hanging="422"/>
        <w:jc w:val="both"/>
        <w:rPr>
          <w:rFonts w:ascii="Arial" w:eastAsia="Calibri" w:hAnsi="Arial" w:cs="Arial"/>
          <w:color w:val="000000"/>
          <w:sz w:val="24"/>
          <w:szCs w:val="24"/>
          <w:lang w:val="en-AU" w:eastAsia="en-US"/>
        </w:rPr>
      </w:pPr>
      <w:r w:rsidRPr="00FC4FD6">
        <w:rPr>
          <w:rFonts w:ascii="Arial" w:eastAsia="Calibri" w:hAnsi="Arial" w:cs="Arial"/>
          <w:color w:val="000000"/>
          <w:sz w:val="24"/>
          <w:szCs w:val="24"/>
          <w:lang w:val="en-AU" w:eastAsia="en-US"/>
        </w:rPr>
        <w:t xml:space="preserve">To protect, retain and promote flora and fauna along local and regional </w:t>
      </w:r>
      <w:r w:rsidRPr="00FC4FD6">
        <w:rPr>
          <w:rFonts w:ascii="Arial" w:eastAsia="Calibri" w:hAnsi="Arial" w:cs="Arial"/>
          <w:color w:val="000000"/>
          <w:sz w:val="24"/>
          <w:szCs w:val="24"/>
          <w:lang w:val="en-AU" w:eastAsia="en-US"/>
        </w:rPr>
        <w:tab/>
        <w:t>greenways within the City.</w:t>
      </w:r>
    </w:p>
    <w:p w14:paraId="69CE1BAF" w14:textId="77777777" w:rsidR="00FC4FD6" w:rsidRPr="00FC4FD6" w:rsidRDefault="00FC4FD6" w:rsidP="00FC4FD6">
      <w:pPr>
        <w:pBdr>
          <w:bottom w:val="single" w:sz="4" w:space="1" w:color="auto"/>
        </w:pBdr>
        <w:jc w:val="both"/>
        <w:rPr>
          <w:rFonts w:ascii="Arial" w:eastAsia="Times New Roman" w:hAnsi="Arial" w:cs="Arial"/>
          <w:b/>
          <w:sz w:val="24"/>
          <w:szCs w:val="24"/>
          <w:lang w:val="en-AU" w:eastAsia="en-US"/>
        </w:rPr>
      </w:pPr>
    </w:p>
    <w:p w14:paraId="2308FF91" w14:textId="77777777" w:rsidR="00FC4FD6" w:rsidRPr="00FC4FD6" w:rsidRDefault="00FC4FD6" w:rsidP="00FC4FD6">
      <w:pPr>
        <w:ind w:left="2160" w:hanging="2160"/>
        <w:jc w:val="both"/>
        <w:rPr>
          <w:rFonts w:ascii="Arial" w:eastAsia="Times New Roman" w:hAnsi="Arial" w:cs="Arial"/>
          <w:b/>
          <w:sz w:val="24"/>
          <w:szCs w:val="24"/>
          <w:lang w:val="en-AU" w:eastAsia="en-US"/>
        </w:rPr>
      </w:pPr>
    </w:p>
    <w:p w14:paraId="2B4112E0" w14:textId="77777777" w:rsidR="00FC4FD6" w:rsidRPr="00FC4FD6" w:rsidRDefault="00FC4FD6" w:rsidP="00FC4FD6">
      <w:pPr>
        <w:numPr>
          <w:ilvl w:val="0"/>
          <w:numId w:val="22"/>
        </w:numPr>
        <w:contextualSpacing/>
        <w:jc w:val="both"/>
        <w:rPr>
          <w:rFonts w:ascii="Arial" w:hAnsi="Arial" w:cs="Arial"/>
          <w:b/>
          <w:sz w:val="24"/>
          <w:szCs w:val="24"/>
          <w:lang w:val="en-AU" w:eastAsia="en-US"/>
        </w:rPr>
      </w:pPr>
      <w:r w:rsidRPr="00FC4FD6">
        <w:rPr>
          <w:rFonts w:ascii="Arial" w:hAnsi="Arial" w:cs="Arial"/>
          <w:b/>
          <w:sz w:val="24"/>
          <w:szCs w:val="24"/>
          <w:lang w:val="en-AU" w:eastAsia="en-US"/>
        </w:rPr>
        <w:t>Context</w:t>
      </w:r>
    </w:p>
    <w:p w14:paraId="7A7DF3DD" w14:textId="77777777" w:rsidR="00FC4FD6" w:rsidRPr="00FC4FD6" w:rsidRDefault="00FC4FD6" w:rsidP="00FC4FD6">
      <w:pPr>
        <w:ind w:left="2160" w:hanging="2160"/>
        <w:jc w:val="both"/>
        <w:rPr>
          <w:rFonts w:ascii="Arial" w:eastAsia="Times New Roman" w:hAnsi="Arial" w:cs="Arial"/>
          <w:b/>
          <w:bCs/>
          <w:sz w:val="24"/>
          <w:szCs w:val="24"/>
          <w:lang w:val="en-AU" w:eastAsia="en-US"/>
        </w:rPr>
      </w:pPr>
    </w:p>
    <w:p w14:paraId="4D0152FB" w14:textId="77777777" w:rsidR="00FC4FD6" w:rsidRPr="00FC4FD6" w:rsidRDefault="00FC4FD6" w:rsidP="00FC4FD6">
      <w:pPr>
        <w:ind w:left="2160" w:hanging="2160"/>
        <w:jc w:val="both"/>
        <w:rPr>
          <w:rFonts w:ascii="Arial" w:eastAsia="Times New Roman" w:hAnsi="Arial" w:cs="Arial"/>
          <w:bCs/>
          <w:sz w:val="24"/>
          <w:szCs w:val="24"/>
          <w:lang w:val="en-AU" w:eastAsia="en-US"/>
        </w:rPr>
      </w:pPr>
      <w:r w:rsidRPr="00FC4FD6">
        <w:rPr>
          <w:rFonts w:ascii="Arial" w:eastAsia="Times New Roman" w:hAnsi="Arial" w:cs="Arial"/>
          <w:bCs/>
          <w:sz w:val="24"/>
          <w:szCs w:val="24"/>
          <w:lang w:val="en-AU" w:eastAsia="en-US"/>
        </w:rPr>
        <w:t>Definition</w:t>
      </w:r>
    </w:p>
    <w:p w14:paraId="46D93E07" w14:textId="77777777" w:rsidR="00FC4FD6" w:rsidRPr="00FC4FD6" w:rsidRDefault="00FC4FD6" w:rsidP="00FC4FD6">
      <w:pPr>
        <w:ind w:left="2160" w:hanging="2160"/>
        <w:jc w:val="both"/>
        <w:rPr>
          <w:rFonts w:ascii="Arial" w:eastAsia="Times New Roman" w:hAnsi="Arial" w:cs="Arial"/>
          <w:b/>
          <w:bCs/>
          <w:sz w:val="24"/>
          <w:szCs w:val="24"/>
          <w:lang w:val="en-AU" w:eastAsia="en-US"/>
        </w:rPr>
      </w:pPr>
    </w:p>
    <w:p w14:paraId="41E37CF5" w14:textId="74AC6369" w:rsidR="00FC4FD6" w:rsidRPr="00FC4FD6" w:rsidRDefault="00FC4FD6" w:rsidP="006F567A">
      <w:pPr>
        <w:ind w:left="2160" w:hanging="2160"/>
        <w:jc w:val="both"/>
        <w:rPr>
          <w:rFonts w:ascii="Arial" w:eastAsia="Times New Roman" w:hAnsi="Arial" w:cs="Arial"/>
          <w:bCs/>
          <w:i/>
          <w:sz w:val="24"/>
          <w:szCs w:val="24"/>
          <w:lang w:val="en-AU" w:eastAsia="en-US"/>
        </w:rPr>
      </w:pPr>
      <w:r w:rsidRPr="00FC4FD6">
        <w:rPr>
          <w:rFonts w:ascii="Arial" w:eastAsia="Times New Roman" w:hAnsi="Arial" w:cs="Arial"/>
          <w:b/>
          <w:bCs/>
          <w:sz w:val="24"/>
          <w:szCs w:val="24"/>
          <w:lang w:val="en-AU" w:eastAsia="en-US"/>
        </w:rPr>
        <w:t>Greenways</w:t>
      </w:r>
      <w:r w:rsidR="006F567A">
        <w:rPr>
          <w:rFonts w:ascii="Arial" w:eastAsia="Times New Roman" w:hAnsi="Arial" w:cs="Arial"/>
          <w:b/>
          <w:bCs/>
          <w:sz w:val="24"/>
          <w:szCs w:val="24"/>
          <w:lang w:val="en-AU" w:eastAsia="en-US"/>
        </w:rPr>
        <w:t xml:space="preserve"> - </w:t>
      </w:r>
      <w:r w:rsidRPr="00FC4FD6">
        <w:rPr>
          <w:rFonts w:ascii="Arial" w:eastAsia="Times New Roman" w:hAnsi="Arial" w:cs="Arial"/>
          <w:bCs/>
          <w:sz w:val="24"/>
          <w:szCs w:val="24"/>
          <w:lang w:val="en-AU" w:eastAsia="en-US"/>
        </w:rPr>
        <w:t xml:space="preserve">(Also referred to as </w:t>
      </w:r>
      <w:r w:rsidRPr="00FC4FD6">
        <w:rPr>
          <w:rFonts w:ascii="Arial" w:eastAsia="Times New Roman" w:hAnsi="Arial" w:cs="Arial"/>
          <w:bCs/>
          <w:i/>
          <w:sz w:val="24"/>
          <w:szCs w:val="24"/>
          <w:lang w:val="en-AU" w:eastAsia="en-US"/>
        </w:rPr>
        <w:t>Greenway Corridors)</w:t>
      </w:r>
    </w:p>
    <w:p w14:paraId="5DAA6C8F" w14:textId="77777777" w:rsidR="006F567A" w:rsidRPr="00FC4FD6" w:rsidRDefault="006F567A" w:rsidP="00FC4FD6">
      <w:pPr>
        <w:jc w:val="both"/>
        <w:rPr>
          <w:rFonts w:ascii="Arial" w:eastAsia="Times New Roman" w:hAnsi="Arial" w:cs="Arial"/>
          <w:bCs/>
          <w:i/>
          <w:sz w:val="24"/>
          <w:szCs w:val="24"/>
          <w:lang w:val="en-AU" w:eastAsia="en-US"/>
        </w:rPr>
      </w:pPr>
    </w:p>
    <w:p w14:paraId="4F3DA89B" w14:textId="77777777" w:rsidR="00FC4FD6" w:rsidRPr="00FC4FD6" w:rsidRDefault="00FC4FD6" w:rsidP="00FC4FD6">
      <w:pPr>
        <w:jc w:val="both"/>
        <w:rPr>
          <w:rFonts w:ascii="Arial" w:eastAsia="Times New Roman" w:hAnsi="Arial" w:cs="Arial"/>
          <w:bCs/>
          <w:sz w:val="24"/>
          <w:szCs w:val="24"/>
          <w:lang w:val="en-AU" w:eastAsia="en-US"/>
        </w:rPr>
      </w:pPr>
      <w:r w:rsidRPr="00FC4FD6">
        <w:rPr>
          <w:rFonts w:ascii="Arial" w:eastAsia="Times New Roman" w:hAnsi="Arial" w:cs="Arial"/>
          <w:bCs/>
          <w:sz w:val="24"/>
          <w:szCs w:val="24"/>
          <w:lang w:val="en-AU" w:eastAsia="en-US"/>
        </w:rPr>
        <w:t>Networks of land containing linear elements that are planned, designed and managed for multiple use including ecological, recreational, cultural aesthetic, or other purposes compatible with the concept of sustainable land use.  Primarily greenways act as networking links to better enable travel by wildlife using greenways as connecting corridors between natural areas, encouraged through the specific planting of types of native flora.</w:t>
      </w:r>
      <w:r w:rsidRPr="00FC4FD6">
        <w:rPr>
          <w:rFonts w:ascii="Arial" w:eastAsia="Times New Roman" w:hAnsi="Arial" w:cs="Arial"/>
          <w:bCs/>
          <w:i/>
          <w:sz w:val="24"/>
          <w:szCs w:val="24"/>
          <w:lang w:val="en-AU" w:eastAsia="en-US"/>
        </w:rPr>
        <w:t xml:space="preserve">  </w:t>
      </w:r>
      <w:r w:rsidRPr="00FC4FD6">
        <w:rPr>
          <w:rFonts w:ascii="Arial" w:eastAsia="Times New Roman" w:hAnsi="Arial" w:cs="Arial"/>
          <w:bCs/>
          <w:sz w:val="24"/>
          <w:szCs w:val="24"/>
          <w:lang w:val="en-AU" w:eastAsia="en-US"/>
        </w:rPr>
        <w:t>These act as areas to connect wildlife populations that would otherwise be separated by human activities or structures (such as roads and development).</w:t>
      </w:r>
    </w:p>
    <w:p w14:paraId="0B7A27D7" w14:textId="77777777" w:rsidR="00FC4FD6" w:rsidRPr="00FC4FD6" w:rsidRDefault="00FC4FD6" w:rsidP="00FC4FD6">
      <w:pPr>
        <w:jc w:val="both"/>
        <w:rPr>
          <w:rFonts w:ascii="Arial" w:eastAsia="Times New Roman" w:hAnsi="Arial" w:cs="Arial"/>
          <w:bCs/>
          <w:sz w:val="24"/>
          <w:szCs w:val="24"/>
          <w:lang w:val="en-AU" w:eastAsia="en-US"/>
        </w:rPr>
      </w:pPr>
    </w:p>
    <w:p w14:paraId="68571B4D" w14:textId="77777777" w:rsidR="00FC4FD6" w:rsidRPr="00FC4FD6" w:rsidRDefault="00FC4FD6" w:rsidP="00FC4FD6">
      <w:pPr>
        <w:jc w:val="both"/>
        <w:rPr>
          <w:rFonts w:ascii="Arial" w:eastAsia="Times New Roman" w:hAnsi="Arial" w:cs="Arial"/>
          <w:bCs/>
          <w:sz w:val="24"/>
          <w:szCs w:val="24"/>
          <w:lang w:val="en-AU" w:eastAsia="en-US"/>
        </w:rPr>
      </w:pPr>
      <w:r w:rsidRPr="00FC4FD6">
        <w:rPr>
          <w:rFonts w:ascii="Arial" w:eastAsia="Times New Roman" w:hAnsi="Arial" w:cs="Arial"/>
          <w:bCs/>
          <w:sz w:val="24"/>
          <w:szCs w:val="24"/>
          <w:lang w:val="en-AU" w:eastAsia="en-US"/>
        </w:rPr>
        <w:t>A greenway does not have to be any specific width or size, only a narrow area of land can be effective as a greenway.  Land identified as being part of the greenway network within the City is planted with specific types of native flora to encourage and support wildlife utilising the greenway corridor for habitat and movement.</w:t>
      </w:r>
    </w:p>
    <w:p w14:paraId="70BF3BA7" w14:textId="77777777" w:rsidR="00FC4FD6" w:rsidRPr="00FC4FD6" w:rsidRDefault="00FC4FD6" w:rsidP="00FC4FD6">
      <w:pPr>
        <w:jc w:val="both"/>
        <w:rPr>
          <w:rFonts w:ascii="Arial" w:eastAsia="Times New Roman" w:hAnsi="Arial" w:cs="Arial"/>
          <w:bCs/>
          <w:sz w:val="24"/>
          <w:szCs w:val="24"/>
          <w:lang w:val="en-AU" w:eastAsia="en-US"/>
        </w:rPr>
      </w:pPr>
    </w:p>
    <w:p w14:paraId="736057F9" w14:textId="77777777" w:rsidR="00FC4FD6" w:rsidRPr="00FC4FD6" w:rsidRDefault="00FC4FD6" w:rsidP="00FC4FD6">
      <w:pPr>
        <w:autoSpaceDE w:val="0"/>
        <w:autoSpaceDN w:val="0"/>
        <w:adjustRightInd w:val="0"/>
        <w:jc w:val="both"/>
        <w:rPr>
          <w:rFonts w:ascii="Arial" w:eastAsia="Times New Roman" w:hAnsi="Arial" w:cs="Arial"/>
          <w:bCs/>
          <w:sz w:val="24"/>
          <w:szCs w:val="24"/>
          <w:lang w:val="en-AU" w:eastAsia="en-US"/>
        </w:rPr>
      </w:pPr>
      <w:r w:rsidRPr="00FC4FD6">
        <w:rPr>
          <w:rFonts w:ascii="Arial" w:eastAsia="Times New Roman" w:hAnsi="Arial" w:cs="Arial"/>
          <w:bCs/>
          <w:sz w:val="24"/>
          <w:szCs w:val="24"/>
          <w:lang w:val="en-AU" w:eastAsia="en-US"/>
        </w:rPr>
        <w:t>The City’s greenways form a part of the Perth Metropolitan regional greenway network.  This policy identifies the local and regional greenways that are located within the City’s area of management and control.</w:t>
      </w:r>
    </w:p>
    <w:p w14:paraId="521BD149" w14:textId="77777777" w:rsidR="00FC4FD6" w:rsidRPr="00FC4FD6" w:rsidRDefault="00FC4FD6" w:rsidP="00FC4FD6">
      <w:pPr>
        <w:ind w:left="2160" w:hanging="2160"/>
        <w:jc w:val="both"/>
        <w:rPr>
          <w:rFonts w:ascii="Arial" w:eastAsia="Times New Roman" w:hAnsi="Arial" w:cs="Arial"/>
          <w:b/>
          <w:bCs/>
          <w:sz w:val="24"/>
          <w:szCs w:val="24"/>
          <w:lang w:val="en-AU" w:eastAsia="en-US"/>
        </w:rPr>
      </w:pPr>
    </w:p>
    <w:p w14:paraId="1038B1AB" w14:textId="77777777" w:rsidR="00FC4FD6" w:rsidRPr="00FC4FD6" w:rsidRDefault="00FC4FD6" w:rsidP="00FC4FD6">
      <w:pPr>
        <w:numPr>
          <w:ilvl w:val="1"/>
          <w:numId w:val="22"/>
        </w:numPr>
        <w:contextualSpacing/>
        <w:jc w:val="both"/>
        <w:rPr>
          <w:rFonts w:ascii="Arial" w:hAnsi="Arial" w:cs="Arial"/>
          <w:b/>
          <w:bCs/>
          <w:sz w:val="24"/>
          <w:szCs w:val="24"/>
          <w:lang w:val="en-AU" w:eastAsia="en-US"/>
        </w:rPr>
      </w:pPr>
      <w:r w:rsidRPr="00FC4FD6">
        <w:rPr>
          <w:rFonts w:ascii="Arial" w:hAnsi="Arial" w:cs="Arial"/>
          <w:b/>
          <w:bCs/>
          <w:sz w:val="24"/>
          <w:szCs w:val="24"/>
          <w:lang w:val="en-AU" w:eastAsia="en-US"/>
        </w:rPr>
        <w:tab/>
        <w:t>Background</w:t>
      </w:r>
    </w:p>
    <w:p w14:paraId="6A049FEC" w14:textId="77777777" w:rsidR="00FC4FD6" w:rsidRPr="00FC4FD6" w:rsidRDefault="00FC4FD6" w:rsidP="00FC4FD6">
      <w:pPr>
        <w:jc w:val="both"/>
        <w:rPr>
          <w:rFonts w:ascii="Arial" w:eastAsia="Times New Roman" w:hAnsi="Arial" w:cs="Arial"/>
          <w:bCs/>
          <w:sz w:val="24"/>
          <w:szCs w:val="24"/>
          <w:lang w:val="en-AU" w:eastAsia="en-US"/>
        </w:rPr>
      </w:pPr>
    </w:p>
    <w:p w14:paraId="4E78006B" w14:textId="77777777" w:rsidR="00FC4FD6" w:rsidRPr="00FC4FD6" w:rsidRDefault="00FC4FD6" w:rsidP="00FC4FD6">
      <w:pPr>
        <w:jc w:val="both"/>
        <w:rPr>
          <w:rFonts w:ascii="Arial" w:eastAsia="Times New Roman" w:hAnsi="Arial" w:cs="Arial"/>
          <w:sz w:val="24"/>
          <w:szCs w:val="24"/>
          <w:lang w:val="en-AU" w:eastAsia="en-US"/>
        </w:rPr>
      </w:pPr>
      <w:r w:rsidRPr="00FC4FD6">
        <w:rPr>
          <w:rFonts w:ascii="Arial" w:eastAsia="Times New Roman" w:hAnsi="Arial" w:cs="Arial"/>
          <w:sz w:val="24"/>
          <w:szCs w:val="24"/>
          <w:lang w:val="en-AU" w:eastAsia="en-US"/>
        </w:rPr>
        <w:t xml:space="preserve">The City of Nedlands is well regarded as a tree-lined leafy municipality. This was acknowledged as part of the community led </w:t>
      </w:r>
      <w:r w:rsidRPr="00FC4FD6">
        <w:rPr>
          <w:rFonts w:ascii="Arial" w:eastAsia="Times New Roman" w:hAnsi="Arial" w:cs="Arial"/>
          <w:i/>
          <w:sz w:val="24"/>
          <w:szCs w:val="24"/>
          <w:lang w:val="en-AU" w:eastAsia="en-US"/>
        </w:rPr>
        <w:t>Our Vision 2030</w:t>
      </w:r>
      <w:r w:rsidRPr="00FC4FD6">
        <w:rPr>
          <w:rFonts w:ascii="Arial" w:eastAsia="Times New Roman" w:hAnsi="Arial" w:cs="Arial"/>
          <w:sz w:val="24"/>
          <w:szCs w:val="24"/>
          <w:lang w:val="en-AU" w:eastAsia="en-US"/>
        </w:rPr>
        <w:t xml:space="preserve"> process which as part of its natural environment vision declared:</w:t>
      </w:r>
    </w:p>
    <w:p w14:paraId="6CB4E0FC" w14:textId="72046E1C" w:rsidR="00FC4FD6" w:rsidRDefault="00FC4FD6" w:rsidP="00FC4FD6">
      <w:pPr>
        <w:jc w:val="both"/>
        <w:rPr>
          <w:rFonts w:ascii="Arial" w:eastAsia="Times New Roman" w:hAnsi="Arial" w:cs="Arial"/>
          <w:sz w:val="24"/>
          <w:szCs w:val="24"/>
          <w:lang w:val="en-AU" w:eastAsia="en-US"/>
        </w:rPr>
      </w:pPr>
    </w:p>
    <w:p w14:paraId="722814C3" w14:textId="77777777" w:rsidR="00FC4FD6" w:rsidRPr="00FC4FD6" w:rsidRDefault="00FC4FD6" w:rsidP="00FC4FD6">
      <w:pPr>
        <w:jc w:val="both"/>
        <w:rPr>
          <w:rFonts w:ascii="Arial" w:eastAsia="Times New Roman" w:hAnsi="Arial" w:cs="Arial"/>
          <w:sz w:val="24"/>
          <w:szCs w:val="24"/>
          <w:lang w:val="en-AU" w:eastAsia="en-US"/>
        </w:rPr>
      </w:pPr>
      <w:r w:rsidRPr="00FC4FD6">
        <w:rPr>
          <w:rFonts w:ascii="Arial" w:eastAsia="Times New Roman" w:hAnsi="Arial" w:cs="Arial"/>
          <w:i/>
          <w:sz w:val="24"/>
          <w:szCs w:val="24"/>
          <w:lang w:val="en-AU" w:eastAsia="en-US"/>
        </w:rPr>
        <w:t xml:space="preserve">“We will live sustainably within a thriving natural environment. Our gardens, streets and parks will be leafy and green despite water restrictions. Our bushland, river and beaches will be healthy ecosystems supporting local wildlife and enjoyed by people. </w:t>
      </w:r>
      <w:r w:rsidRPr="00FC4FD6">
        <w:rPr>
          <w:rFonts w:ascii="Arial" w:eastAsia="Times New Roman" w:hAnsi="Arial" w:cs="Arial"/>
          <w:i/>
          <w:sz w:val="24"/>
          <w:szCs w:val="24"/>
          <w:lang w:val="en-AU" w:eastAsia="en-US"/>
        </w:rPr>
        <w:lastRenderedPageBreak/>
        <w:t>We will be recognised as a global benchmark for sustainable living because of our innovative use of water, energy and other resources.”</w:t>
      </w:r>
    </w:p>
    <w:p w14:paraId="06B1685E" w14:textId="77777777" w:rsidR="00FC4FD6" w:rsidRPr="00FC4FD6" w:rsidRDefault="00FC4FD6" w:rsidP="00FC4FD6">
      <w:pPr>
        <w:jc w:val="both"/>
        <w:rPr>
          <w:rFonts w:ascii="Arial" w:eastAsia="Times New Roman" w:hAnsi="Arial" w:cs="Arial"/>
          <w:sz w:val="24"/>
          <w:szCs w:val="24"/>
          <w:lang w:val="en-AU" w:eastAsia="en-US"/>
        </w:rPr>
      </w:pPr>
    </w:p>
    <w:p w14:paraId="5EFD846F" w14:textId="77777777" w:rsidR="00FC4FD6" w:rsidRPr="00FC4FD6" w:rsidRDefault="00FC4FD6" w:rsidP="00FC4FD6">
      <w:pPr>
        <w:jc w:val="both"/>
        <w:rPr>
          <w:rFonts w:ascii="Arial" w:eastAsia="Times New Roman" w:hAnsi="Arial" w:cs="Arial"/>
          <w:sz w:val="24"/>
          <w:szCs w:val="24"/>
          <w:lang w:val="en-AU" w:eastAsia="en-US"/>
        </w:rPr>
      </w:pPr>
      <w:r w:rsidRPr="00FC4FD6">
        <w:rPr>
          <w:rFonts w:ascii="Arial" w:eastAsia="Times New Roman" w:hAnsi="Arial" w:cs="Arial"/>
          <w:sz w:val="24"/>
          <w:szCs w:val="24"/>
          <w:lang w:val="en-AU" w:eastAsia="en-US"/>
        </w:rPr>
        <w:t>The City of Nedlands Greenways Policy evolved following the development of “A Strategic Plan for Perth’s Greenways 1998” by Tingay and Associates.  This report was commissioned by the Ministry for Planning in association with the Commonwealth Department of Transport and Regional Development.  Contained within this report were recommendations for local governments to identify potential and existing green corridors in their structure plans and Town Planning Scheme (if possible) along with the development of a Local Planning Policy to deal with the planning and implementation of local greenways.</w:t>
      </w:r>
    </w:p>
    <w:p w14:paraId="3ECE8F8F" w14:textId="77777777" w:rsidR="00FC4FD6" w:rsidRPr="00FC4FD6" w:rsidRDefault="00FC4FD6" w:rsidP="00FC4FD6">
      <w:pPr>
        <w:jc w:val="both"/>
        <w:rPr>
          <w:rFonts w:ascii="Arial" w:eastAsia="Times New Roman" w:hAnsi="Arial" w:cs="Arial"/>
          <w:sz w:val="24"/>
          <w:szCs w:val="24"/>
          <w:lang w:val="en-AU" w:eastAsia="en-US"/>
        </w:rPr>
      </w:pPr>
    </w:p>
    <w:p w14:paraId="156636BF" w14:textId="77777777" w:rsidR="00FC4FD6" w:rsidRPr="00FC4FD6" w:rsidRDefault="00FC4FD6" w:rsidP="00FC4FD6">
      <w:pPr>
        <w:jc w:val="both"/>
        <w:rPr>
          <w:rFonts w:ascii="Arial" w:eastAsia="Times New Roman" w:hAnsi="Arial" w:cs="Arial"/>
          <w:sz w:val="24"/>
          <w:szCs w:val="24"/>
          <w:lang w:val="en-AU" w:eastAsia="en-US"/>
        </w:rPr>
      </w:pPr>
      <w:r w:rsidRPr="00FC4FD6">
        <w:rPr>
          <w:rFonts w:ascii="Arial" w:eastAsia="Times New Roman" w:hAnsi="Arial" w:cs="Arial"/>
          <w:sz w:val="24"/>
          <w:szCs w:val="24"/>
          <w:lang w:val="en-AU" w:eastAsia="en-US"/>
        </w:rPr>
        <w:t>The Greenways Corridors Policy was approved in 2001. Prior to its approval public consultation was undertaken with residents requested to provide comment on the policy.</w:t>
      </w:r>
    </w:p>
    <w:p w14:paraId="0D4EF00B" w14:textId="77777777" w:rsidR="00FC4FD6" w:rsidRPr="00FC4FD6" w:rsidRDefault="00FC4FD6" w:rsidP="00FC4FD6">
      <w:pPr>
        <w:jc w:val="both"/>
        <w:rPr>
          <w:rFonts w:ascii="Arial" w:eastAsia="Times New Roman" w:hAnsi="Arial" w:cs="Arial"/>
          <w:sz w:val="24"/>
          <w:szCs w:val="24"/>
          <w:lang w:val="en-AU" w:eastAsia="en-US"/>
        </w:rPr>
      </w:pPr>
    </w:p>
    <w:p w14:paraId="285B8162" w14:textId="77777777" w:rsidR="00FC4FD6" w:rsidRPr="00FC4FD6" w:rsidRDefault="00FC4FD6" w:rsidP="00FC4FD6">
      <w:pPr>
        <w:jc w:val="both"/>
        <w:rPr>
          <w:rFonts w:ascii="Arial" w:eastAsia="Times New Roman" w:hAnsi="Arial" w:cs="Arial"/>
          <w:sz w:val="24"/>
          <w:szCs w:val="24"/>
          <w:lang w:val="en-AU" w:eastAsia="en-US"/>
        </w:rPr>
      </w:pPr>
      <w:r w:rsidRPr="00FC4FD6">
        <w:rPr>
          <w:rFonts w:ascii="Arial" w:eastAsia="Times New Roman" w:hAnsi="Arial" w:cs="Arial"/>
          <w:sz w:val="24"/>
          <w:szCs w:val="24"/>
          <w:lang w:val="en-AU" w:eastAsia="en-US"/>
        </w:rPr>
        <w:t>Developing and enhancing Greenways through revegetation programs on public land provides the opportunity for achieving this vision.  In doing so Greenways can become a crucial feature of the urban fabric as they link the natural and built environments of the City’s neighbourhoods and provide for biodiversity and achieve sustainability.</w:t>
      </w:r>
    </w:p>
    <w:p w14:paraId="597F4698" w14:textId="77777777" w:rsidR="00FC4FD6" w:rsidRPr="00FC4FD6" w:rsidRDefault="00FC4FD6" w:rsidP="00FC4FD6">
      <w:pPr>
        <w:jc w:val="both"/>
        <w:rPr>
          <w:rFonts w:ascii="Arial" w:eastAsia="Times New Roman" w:hAnsi="Arial" w:cs="Arial"/>
          <w:bCs/>
          <w:sz w:val="24"/>
          <w:szCs w:val="24"/>
          <w:lang w:val="en-AU" w:eastAsia="en-US"/>
        </w:rPr>
      </w:pPr>
      <w:r w:rsidRPr="00FC4FD6">
        <w:rPr>
          <w:rFonts w:ascii="Arial" w:eastAsia="Times New Roman" w:hAnsi="Arial" w:cs="Arial"/>
          <w:bCs/>
          <w:sz w:val="24"/>
          <w:szCs w:val="24"/>
          <w:lang w:val="en-AU" w:eastAsia="en-US"/>
        </w:rPr>
        <w:t>This is a Council policy for public land to guide its activities to:</w:t>
      </w:r>
    </w:p>
    <w:p w14:paraId="02C425B1" w14:textId="77777777" w:rsidR="00FC4FD6" w:rsidRPr="00FC4FD6" w:rsidRDefault="00FC4FD6" w:rsidP="00FC4FD6">
      <w:pPr>
        <w:jc w:val="both"/>
        <w:rPr>
          <w:rFonts w:ascii="Arial" w:eastAsia="Times New Roman" w:hAnsi="Arial" w:cs="Arial"/>
          <w:bCs/>
          <w:sz w:val="24"/>
          <w:szCs w:val="24"/>
          <w:lang w:val="en-AU" w:eastAsia="en-US"/>
        </w:rPr>
      </w:pPr>
    </w:p>
    <w:p w14:paraId="39E69D11" w14:textId="77777777" w:rsidR="00FC4FD6" w:rsidRPr="00FC4FD6" w:rsidRDefault="00FC4FD6" w:rsidP="00FC4FD6">
      <w:pPr>
        <w:numPr>
          <w:ilvl w:val="0"/>
          <w:numId w:val="23"/>
        </w:numPr>
        <w:ind w:left="567" w:hanging="567"/>
        <w:contextualSpacing/>
        <w:jc w:val="both"/>
        <w:rPr>
          <w:rFonts w:ascii="Arial" w:eastAsia="Times New Roman" w:hAnsi="Arial" w:cs="Arial"/>
          <w:bCs/>
          <w:sz w:val="24"/>
          <w:szCs w:val="24"/>
          <w:lang w:val="en-AU" w:eastAsia="en-US"/>
        </w:rPr>
      </w:pPr>
      <w:r w:rsidRPr="00FC4FD6">
        <w:rPr>
          <w:rFonts w:ascii="Arial" w:eastAsia="Times New Roman" w:hAnsi="Arial" w:cs="Arial"/>
          <w:bCs/>
          <w:sz w:val="24"/>
          <w:szCs w:val="24"/>
          <w:lang w:val="en-AU" w:eastAsia="en-US"/>
        </w:rPr>
        <w:t>retain and enhance existing greenways; and</w:t>
      </w:r>
    </w:p>
    <w:p w14:paraId="5F245DA2" w14:textId="77777777" w:rsidR="00FC4FD6" w:rsidRPr="00FC4FD6" w:rsidRDefault="00FC4FD6" w:rsidP="00FC4FD6">
      <w:pPr>
        <w:numPr>
          <w:ilvl w:val="0"/>
          <w:numId w:val="23"/>
        </w:numPr>
        <w:ind w:left="567" w:hanging="567"/>
        <w:contextualSpacing/>
        <w:jc w:val="both"/>
        <w:rPr>
          <w:rFonts w:ascii="Arial" w:eastAsia="Times New Roman" w:hAnsi="Arial" w:cs="Arial"/>
          <w:bCs/>
          <w:sz w:val="24"/>
          <w:szCs w:val="24"/>
          <w:lang w:val="en-AU" w:eastAsia="en-US"/>
        </w:rPr>
      </w:pPr>
      <w:r w:rsidRPr="00FC4FD6">
        <w:rPr>
          <w:rFonts w:ascii="Arial" w:eastAsia="Times New Roman" w:hAnsi="Arial" w:cs="Arial"/>
          <w:bCs/>
          <w:sz w:val="24"/>
          <w:szCs w:val="24"/>
          <w:lang w:val="en-AU" w:eastAsia="en-US"/>
        </w:rPr>
        <w:t>create new greenways around the City.</w:t>
      </w:r>
    </w:p>
    <w:p w14:paraId="1128F322" w14:textId="77777777" w:rsidR="00FC4FD6" w:rsidRPr="00FC4FD6" w:rsidRDefault="00FC4FD6" w:rsidP="00FC4FD6">
      <w:pPr>
        <w:ind w:left="360"/>
        <w:jc w:val="both"/>
        <w:rPr>
          <w:rFonts w:ascii="Arial" w:eastAsia="Times New Roman" w:hAnsi="Arial" w:cs="Arial"/>
          <w:bCs/>
          <w:sz w:val="24"/>
          <w:szCs w:val="24"/>
          <w:lang w:val="en-AU" w:eastAsia="en-US"/>
        </w:rPr>
      </w:pPr>
    </w:p>
    <w:p w14:paraId="6B042CAD" w14:textId="77777777" w:rsidR="00FC4FD6" w:rsidRPr="00FC4FD6" w:rsidRDefault="00FC4FD6" w:rsidP="00FC4FD6">
      <w:pPr>
        <w:jc w:val="both"/>
        <w:rPr>
          <w:rFonts w:ascii="Arial" w:eastAsia="Times New Roman" w:hAnsi="Arial" w:cs="Arial"/>
          <w:bCs/>
          <w:sz w:val="24"/>
          <w:szCs w:val="24"/>
          <w:lang w:val="en-AU" w:eastAsia="en-US"/>
        </w:rPr>
      </w:pPr>
      <w:r w:rsidRPr="00FC4FD6">
        <w:rPr>
          <w:rFonts w:ascii="Arial" w:eastAsia="Times New Roman" w:hAnsi="Arial" w:cs="Arial"/>
          <w:bCs/>
          <w:sz w:val="24"/>
          <w:szCs w:val="24"/>
          <w:lang w:val="en-AU" w:eastAsia="en-US"/>
        </w:rPr>
        <w:t>This policy encourages greater biodiversity and enhanced amenity around the City’s neighbourhoods.</w:t>
      </w:r>
    </w:p>
    <w:p w14:paraId="1A32D413" w14:textId="77777777" w:rsidR="00FC4FD6" w:rsidRPr="00FC4FD6" w:rsidRDefault="00FC4FD6" w:rsidP="00FC4FD6">
      <w:pPr>
        <w:jc w:val="both"/>
        <w:rPr>
          <w:rFonts w:ascii="Arial" w:eastAsia="Times New Roman" w:hAnsi="Arial" w:cs="Arial"/>
          <w:bCs/>
          <w:sz w:val="24"/>
          <w:szCs w:val="24"/>
          <w:lang w:val="en-AU" w:eastAsia="en-US"/>
        </w:rPr>
      </w:pPr>
    </w:p>
    <w:p w14:paraId="2AFE8DAF" w14:textId="77777777" w:rsidR="00FC4FD6" w:rsidRPr="00FC4FD6" w:rsidRDefault="00FC4FD6" w:rsidP="00FC4FD6">
      <w:pPr>
        <w:jc w:val="both"/>
        <w:rPr>
          <w:rFonts w:ascii="Arial" w:eastAsia="Times New Roman" w:hAnsi="Arial" w:cs="Arial"/>
          <w:b/>
          <w:bCs/>
          <w:sz w:val="24"/>
          <w:szCs w:val="24"/>
          <w:lang w:val="en-AU" w:eastAsia="en-US"/>
        </w:rPr>
      </w:pPr>
      <w:r w:rsidRPr="00FC4FD6">
        <w:rPr>
          <w:rFonts w:ascii="Arial" w:eastAsia="Times New Roman" w:hAnsi="Arial" w:cs="Arial"/>
          <w:b/>
          <w:bCs/>
          <w:sz w:val="24"/>
          <w:szCs w:val="24"/>
          <w:lang w:val="en-AU" w:eastAsia="en-US"/>
        </w:rPr>
        <w:t>1.2</w:t>
      </w:r>
      <w:r w:rsidRPr="00FC4FD6">
        <w:rPr>
          <w:rFonts w:ascii="Arial" w:eastAsia="Times New Roman" w:hAnsi="Arial" w:cs="Arial"/>
          <w:b/>
          <w:bCs/>
          <w:sz w:val="24"/>
          <w:szCs w:val="24"/>
          <w:lang w:val="en-AU" w:eastAsia="en-US"/>
        </w:rPr>
        <w:tab/>
      </w:r>
      <w:r w:rsidRPr="00FC4FD6">
        <w:rPr>
          <w:rFonts w:ascii="Arial" w:eastAsia="Times New Roman" w:hAnsi="Arial" w:cs="Arial"/>
          <w:b/>
          <w:sz w:val="24"/>
          <w:szCs w:val="24"/>
          <w:lang w:val="en-AU" w:eastAsia="en-US"/>
        </w:rPr>
        <w:t>Designated greenways (map attached)</w:t>
      </w:r>
    </w:p>
    <w:p w14:paraId="028E2F92" w14:textId="77777777" w:rsidR="00FC4FD6" w:rsidRPr="00FC4FD6" w:rsidRDefault="00FC4FD6" w:rsidP="00FC4FD6">
      <w:pPr>
        <w:jc w:val="both"/>
        <w:rPr>
          <w:rFonts w:ascii="Arial" w:eastAsia="Times New Roman" w:hAnsi="Arial" w:cs="Arial"/>
          <w:bCs/>
          <w:sz w:val="24"/>
          <w:szCs w:val="24"/>
          <w:lang w:val="en-AU" w:eastAsia="en-US"/>
        </w:rPr>
      </w:pPr>
    </w:p>
    <w:p w14:paraId="23C3A1F9" w14:textId="77777777" w:rsidR="00FC4FD6" w:rsidRPr="00FC4FD6" w:rsidRDefault="00FC4FD6" w:rsidP="00FC4FD6">
      <w:pPr>
        <w:jc w:val="both"/>
        <w:rPr>
          <w:rFonts w:ascii="Arial" w:eastAsia="Times New Roman" w:hAnsi="Arial" w:cs="Arial"/>
          <w:sz w:val="24"/>
          <w:szCs w:val="24"/>
          <w:lang w:val="en-AU" w:eastAsia="en-US"/>
        </w:rPr>
      </w:pPr>
      <w:r w:rsidRPr="00FC4FD6">
        <w:rPr>
          <w:rFonts w:ascii="Arial" w:eastAsia="Times New Roman" w:hAnsi="Arial" w:cs="Arial"/>
          <w:sz w:val="24"/>
          <w:szCs w:val="24"/>
          <w:lang w:val="en-AU" w:eastAsia="en-US"/>
        </w:rPr>
        <w:t>Regional and local greenways</w:t>
      </w:r>
      <w:r w:rsidRPr="00FC4FD6">
        <w:rPr>
          <w:rFonts w:ascii="Arial" w:eastAsia="Times New Roman" w:hAnsi="Arial" w:cs="Arial"/>
          <w:b/>
          <w:sz w:val="24"/>
          <w:szCs w:val="24"/>
          <w:lang w:val="en-AU" w:eastAsia="en-US"/>
        </w:rPr>
        <w:t xml:space="preserve"> </w:t>
      </w:r>
      <w:r w:rsidRPr="00FC4FD6">
        <w:rPr>
          <w:rFonts w:ascii="Arial" w:eastAsia="Times New Roman" w:hAnsi="Arial" w:cs="Arial"/>
          <w:sz w:val="24"/>
          <w:szCs w:val="24"/>
          <w:lang w:val="en-AU" w:eastAsia="en-US"/>
        </w:rPr>
        <w:t>have</w:t>
      </w:r>
      <w:r w:rsidRPr="00FC4FD6">
        <w:rPr>
          <w:rFonts w:ascii="Arial" w:eastAsia="Times New Roman" w:hAnsi="Arial" w:cs="Arial"/>
          <w:b/>
          <w:sz w:val="24"/>
          <w:szCs w:val="24"/>
          <w:lang w:val="en-AU" w:eastAsia="en-US"/>
        </w:rPr>
        <w:t xml:space="preserve"> </w:t>
      </w:r>
      <w:r w:rsidRPr="00FC4FD6">
        <w:rPr>
          <w:rFonts w:ascii="Arial" w:eastAsia="Times New Roman" w:hAnsi="Arial" w:cs="Arial"/>
          <w:sz w:val="24"/>
          <w:szCs w:val="24"/>
          <w:lang w:val="en-AU" w:eastAsia="en-US"/>
        </w:rPr>
        <w:t>been designated along transport routes where they connect to parkland, remnant bushland and government lands.  The connecting parkland, remnant bushland and government lands also form part of the green corridor.</w:t>
      </w:r>
    </w:p>
    <w:p w14:paraId="23298E33" w14:textId="77777777" w:rsidR="00FC4FD6" w:rsidRPr="00FC4FD6" w:rsidRDefault="00FC4FD6" w:rsidP="00FC4FD6">
      <w:pPr>
        <w:jc w:val="both"/>
        <w:rPr>
          <w:rFonts w:ascii="Arial" w:eastAsia="Times New Roman" w:hAnsi="Arial" w:cs="Arial"/>
          <w:sz w:val="24"/>
          <w:szCs w:val="24"/>
          <w:lang w:val="en-AU" w:eastAsia="en-US"/>
        </w:rPr>
      </w:pPr>
    </w:p>
    <w:p w14:paraId="0C41029D" w14:textId="77777777" w:rsidR="00FC4FD6" w:rsidRPr="00FC4FD6" w:rsidRDefault="00FC4FD6" w:rsidP="00FC4FD6">
      <w:pPr>
        <w:jc w:val="both"/>
        <w:rPr>
          <w:rFonts w:ascii="Arial" w:eastAsia="Times New Roman" w:hAnsi="Arial" w:cs="Arial"/>
          <w:sz w:val="24"/>
          <w:szCs w:val="24"/>
          <w:lang w:val="en-AU" w:eastAsia="en-US"/>
        </w:rPr>
      </w:pPr>
      <w:r w:rsidRPr="00FC4FD6">
        <w:rPr>
          <w:rFonts w:ascii="Arial" w:eastAsia="Times New Roman" w:hAnsi="Arial" w:cs="Arial"/>
          <w:sz w:val="24"/>
          <w:szCs w:val="24"/>
          <w:lang w:val="en-AU" w:eastAsia="en-US"/>
        </w:rPr>
        <w:t>Regional greenways provide linkages between regionally significant remnant bushland areas, coastal habitats, riverine habitats and wetlands as well as parklands.  Local greenways provide linkages between locally significant remnant bushland, open space, parks and recreational areas along with extending regionally significant bushland.</w:t>
      </w:r>
    </w:p>
    <w:p w14:paraId="350DEA79" w14:textId="56C2274C" w:rsidR="00FC4FD6" w:rsidRDefault="00FC4FD6" w:rsidP="00FC4FD6">
      <w:pPr>
        <w:jc w:val="both"/>
        <w:rPr>
          <w:rFonts w:ascii="Arial" w:eastAsia="Times New Roman" w:hAnsi="Arial" w:cs="Arial"/>
          <w:sz w:val="24"/>
          <w:szCs w:val="24"/>
          <w:lang w:val="en-AU" w:eastAsia="en-US"/>
        </w:rPr>
      </w:pPr>
    </w:p>
    <w:p w14:paraId="71E8E897" w14:textId="77777777" w:rsidR="00FC4FD6" w:rsidRPr="00FC4FD6" w:rsidRDefault="00FC4FD6" w:rsidP="00774D08">
      <w:pPr>
        <w:numPr>
          <w:ilvl w:val="0"/>
          <w:numId w:val="24"/>
        </w:numPr>
        <w:tabs>
          <w:tab w:val="clear" w:pos="360"/>
          <w:tab w:val="num" w:pos="720"/>
        </w:tabs>
        <w:ind w:left="567" w:hanging="567"/>
        <w:jc w:val="both"/>
        <w:rPr>
          <w:rFonts w:ascii="Arial" w:eastAsia="Times New Roman" w:hAnsi="Arial" w:cs="Arial"/>
          <w:sz w:val="24"/>
          <w:szCs w:val="24"/>
          <w:lang w:val="en-AU" w:eastAsia="en-US"/>
        </w:rPr>
      </w:pPr>
      <w:r w:rsidRPr="00FC4FD6">
        <w:rPr>
          <w:rFonts w:ascii="Arial" w:eastAsia="Times New Roman" w:hAnsi="Arial" w:cs="Arial"/>
          <w:sz w:val="24"/>
          <w:szCs w:val="24"/>
          <w:lang w:val="en-AU" w:eastAsia="en-US"/>
        </w:rPr>
        <w:t>The following routes have been designated Greenways due to their ability to:</w:t>
      </w:r>
    </w:p>
    <w:p w14:paraId="0F2FD162" w14:textId="77777777" w:rsidR="00FC4FD6" w:rsidRPr="00FC4FD6" w:rsidRDefault="00FC4FD6" w:rsidP="00FC4FD6">
      <w:pPr>
        <w:ind w:left="720"/>
        <w:jc w:val="both"/>
        <w:rPr>
          <w:rFonts w:ascii="Arial" w:eastAsia="Times New Roman" w:hAnsi="Arial" w:cs="Arial"/>
          <w:sz w:val="24"/>
          <w:szCs w:val="24"/>
          <w:lang w:val="en-AU" w:eastAsia="en-US"/>
        </w:rPr>
      </w:pPr>
    </w:p>
    <w:p w14:paraId="38805F10" w14:textId="77777777" w:rsidR="00FC4FD6" w:rsidRPr="00FC4FD6" w:rsidRDefault="00FC4FD6" w:rsidP="00774D08">
      <w:pPr>
        <w:numPr>
          <w:ilvl w:val="0"/>
          <w:numId w:val="25"/>
        </w:numPr>
        <w:ind w:left="1134" w:hanging="567"/>
        <w:contextualSpacing/>
        <w:jc w:val="both"/>
        <w:rPr>
          <w:rFonts w:ascii="Arial" w:eastAsia="Times New Roman" w:hAnsi="Arial" w:cs="Arial"/>
          <w:sz w:val="24"/>
          <w:szCs w:val="24"/>
          <w:lang w:val="en-AU" w:eastAsia="en-US"/>
        </w:rPr>
      </w:pPr>
      <w:r w:rsidRPr="00FC4FD6">
        <w:rPr>
          <w:rFonts w:ascii="Arial" w:eastAsia="Times New Roman" w:hAnsi="Arial" w:cs="Arial"/>
          <w:sz w:val="24"/>
          <w:szCs w:val="24"/>
          <w:lang w:val="en-AU" w:eastAsia="en-US"/>
        </w:rPr>
        <w:t>Provide linkages from the coast to the river</w:t>
      </w:r>
    </w:p>
    <w:p w14:paraId="2FCBC713" w14:textId="77777777" w:rsidR="00FC4FD6" w:rsidRPr="00FC4FD6" w:rsidRDefault="00FC4FD6" w:rsidP="00774D08">
      <w:pPr>
        <w:numPr>
          <w:ilvl w:val="0"/>
          <w:numId w:val="25"/>
        </w:numPr>
        <w:ind w:left="1134" w:hanging="567"/>
        <w:contextualSpacing/>
        <w:jc w:val="both"/>
        <w:rPr>
          <w:rFonts w:ascii="Arial" w:eastAsia="Times New Roman" w:hAnsi="Arial" w:cs="Arial"/>
          <w:sz w:val="24"/>
          <w:szCs w:val="24"/>
          <w:lang w:val="en-AU" w:eastAsia="en-US"/>
        </w:rPr>
      </w:pPr>
      <w:r w:rsidRPr="00FC4FD6">
        <w:rPr>
          <w:rFonts w:ascii="Arial" w:eastAsia="Times New Roman" w:hAnsi="Arial" w:cs="Arial"/>
          <w:sz w:val="24"/>
          <w:szCs w:val="24"/>
          <w:lang w:val="en-AU" w:eastAsia="en-US"/>
        </w:rPr>
        <w:t>Provide linkages along foreshore areas</w:t>
      </w:r>
    </w:p>
    <w:p w14:paraId="37A0EAB6" w14:textId="77777777" w:rsidR="00FC4FD6" w:rsidRPr="00FC4FD6" w:rsidRDefault="00FC4FD6" w:rsidP="00774D08">
      <w:pPr>
        <w:numPr>
          <w:ilvl w:val="0"/>
          <w:numId w:val="25"/>
        </w:numPr>
        <w:ind w:left="1134" w:hanging="567"/>
        <w:contextualSpacing/>
        <w:jc w:val="both"/>
        <w:rPr>
          <w:rFonts w:ascii="Arial" w:eastAsia="Times New Roman" w:hAnsi="Arial" w:cs="Arial"/>
          <w:sz w:val="24"/>
          <w:szCs w:val="24"/>
          <w:lang w:val="en-AU" w:eastAsia="en-US"/>
        </w:rPr>
      </w:pPr>
      <w:r w:rsidRPr="00FC4FD6">
        <w:rPr>
          <w:rFonts w:ascii="Arial" w:eastAsia="Times New Roman" w:hAnsi="Arial" w:cs="Arial"/>
          <w:sz w:val="24"/>
          <w:szCs w:val="24"/>
          <w:lang w:val="en-AU" w:eastAsia="en-US"/>
        </w:rPr>
        <w:t>Provide linkages between wetlands</w:t>
      </w:r>
    </w:p>
    <w:p w14:paraId="3359148C" w14:textId="77777777" w:rsidR="00FC4FD6" w:rsidRPr="00FC4FD6" w:rsidRDefault="00FC4FD6" w:rsidP="00774D08">
      <w:pPr>
        <w:numPr>
          <w:ilvl w:val="0"/>
          <w:numId w:val="25"/>
        </w:numPr>
        <w:ind w:left="1134" w:hanging="567"/>
        <w:contextualSpacing/>
        <w:jc w:val="both"/>
        <w:rPr>
          <w:rFonts w:ascii="Arial" w:eastAsia="Times New Roman" w:hAnsi="Arial" w:cs="Arial"/>
          <w:sz w:val="24"/>
          <w:szCs w:val="24"/>
          <w:lang w:val="en-AU" w:eastAsia="en-US"/>
        </w:rPr>
      </w:pPr>
      <w:r w:rsidRPr="00FC4FD6">
        <w:rPr>
          <w:rFonts w:ascii="Arial" w:eastAsia="Times New Roman" w:hAnsi="Arial" w:cs="Arial"/>
          <w:sz w:val="24"/>
          <w:szCs w:val="24"/>
          <w:lang w:val="en-AU" w:eastAsia="en-US"/>
        </w:rPr>
        <w:lastRenderedPageBreak/>
        <w:t>Provide linkages between large bushland areas and small fragmented bushlands</w:t>
      </w:r>
    </w:p>
    <w:p w14:paraId="7B75FCD2" w14:textId="77777777" w:rsidR="00FC4FD6" w:rsidRPr="00FC4FD6" w:rsidRDefault="00FC4FD6" w:rsidP="00774D08">
      <w:pPr>
        <w:numPr>
          <w:ilvl w:val="0"/>
          <w:numId w:val="25"/>
        </w:numPr>
        <w:ind w:left="1134" w:hanging="567"/>
        <w:contextualSpacing/>
        <w:jc w:val="both"/>
        <w:rPr>
          <w:rFonts w:ascii="Arial" w:eastAsia="Times New Roman" w:hAnsi="Arial" w:cs="Arial"/>
          <w:sz w:val="24"/>
          <w:szCs w:val="24"/>
          <w:lang w:val="en-AU" w:eastAsia="en-US"/>
        </w:rPr>
      </w:pPr>
      <w:r w:rsidRPr="00FC4FD6">
        <w:rPr>
          <w:rFonts w:ascii="Arial" w:eastAsia="Times New Roman" w:hAnsi="Arial" w:cs="Arial"/>
          <w:sz w:val="24"/>
          <w:szCs w:val="24"/>
          <w:lang w:val="en-AU" w:eastAsia="en-US"/>
        </w:rPr>
        <w:t>Represent areas to develop or secure linkages</w:t>
      </w:r>
    </w:p>
    <w:p w14:paraId="78710CCE" w14:textId="77777777" w:rsidR="00FC4FD6" w:rsidRPr="00FC4FD6" w:rsidRDefault="00FC4FD6" w:rsidP="00FC4FD6">
      <w:pPr>
        <w:ind w:left="2220"/>
        <w:jc w:val="both"/>
        <w:rPr>
          <w:rFonts w:ascii="Arial" w:eastAsia="Times New Roman" w:hAnsi="Arial" w:cs="Arial"/>
          <w:sz w:val="24"/>
          <w:szCs w:val="24"/>
          <w:lang w:val="en-AU" w:eastAsia="en-US"/>
        </w:rPr>
      </w:pPr>
    </w:p>
    <w:p w14:paraId="2405393E" w14:textId="77777777" w:rsidR="00FC4FD6" w:rsidRPr="00774D08" w:rsidRDefault="00FC4FD6" w:rsidP="00774D08">
      <w:pPr>
        <w:numPr>
          <w:ilvl w:val="0"/>
          <w:numId w:val="26"/>
        </w:numPr>
        <w:tabs>
          <w:tab w:val="clear" w:pos="720"/>
        </w:tabs>
        <w:ind w:left="1134" w:hanging="567"/>
        <w:jc w:val="both"/>
        <w:rPr>
          <w:rFonts w:ascii="Arial" w:eastAsia="Times New Roman" w:hAnsi="Arial" w:cs="Arial"/>
          <w:sz w:val="24"/>
          <w:szCs w:val="24"/>
          <w:lang w:val="en-AU" w:eastAsia="en-US"/>
        </w:rPr>
      </w:pPr>
      <w:r w:rsidRPr="00774D08">
        <w:rPr>
          <w:rFonts w:ascii="Arial" w:eastAsia="Times New Roman" w:hAnsi="Arial" w:cs="Arial"/>
          <w:sz w:val="24"/>
          <w:szCs w:val="24"/>
          <w:lang w:val="en-AU" w:eastAsia="en-US"/>
        </w:rPr>
        <w:t>Coastal Regional Greenway</w:t>
      </w:r>
    </w:p>
    <w:p w14:paraId="7771C37B" w14:textId="77777777" w:rsidR="00FC4FD6" w:rsidRPr="00FC4FD6" w:rsidRDefault="00FC4FD6" w:rsidP="00774D08">
      <w:pPr>
        <w:ind w:left="1134" w:hanging="720"/>
        <w:jc w:val="both"/>
        <w:rPr>
          <w:rFonts w:ascii="Arial" w:eastAsia="Times New Roman" w:hAnsi="Arial" w:cs="Arial"/>
          <w:sz w:val="24"/>
          <w:szCs w:val="24"/>
          <w:lang w:val="en-AU" w:eastAsia="en-US"/>
        </w:rPr>
      </w:pPr>
      <w:r w:rsidRPr="00FC4FD6">
        <w:rPr>
          <w:rFonts w:ascii="Arial" w:eastAsia="Times New Roman" w:hAnsi="Arial" w:cs="Arial"/>
          <w:sz w:val="24"/>
          <w:szCs w:val="24"/>
          <w:lang w:val="en-AU" w:eastAsia="en-US"/>
        </w:rPr>
        <w:tab/>
        <w:t>Marine Parade Swanbourne</w:t>
      </w:r>
    </w:p>
    <w:p w14:paraId="62653C38" w14:textId="77777777" w:rsidR="00FC4FD6" w:rsidRPr="00FC4FD6" w:rsidRDefault="00FC4FD6" w:rsidP="00FC4FD6">
      <w:pPr>
        <w:tabs>
          <w:tab w:val="num" w:pos="1440"/>
        </w:tabs>
        <w:ind w:left="1440" w:hanging="720"/>
        <w:jc w:val="both"/>
        <w:rPr>
          <w:rFonts w:ascii="Arial" w:eastAsia="Times New Roman" w:hAnsi="Arial" w:cs="Arial"/>
          <w:sz w:val="24"/>
          <w:szCs w:val="24"/>
          <w:lang w:val="en-AU" w:eastAsia="en-US"/>
        </w:rPr>
      </w:pPr>
    </w:p>
    <w:p w14:paraId="60C417F8" w14:textId="77777777" w:rsidR="00FC4FD6" w:rsidRPr="00774D08" w:rsidRDefault="00FC4FD6" w:rsidP="00774D08">
      <w:pPr>
        <w:numPr>
          <w:ilvl w:val="0"/>
          <w:numId w:val="26"/>
        </w:numPr>
        <w:tabs>
          <w:tab w:val="clear" w:pos="720"/>
        </w:tabs>
        <w:ind w:left="1134" w:hanging="567"/>
        <w:jc w:val="both"/>
        <w:rPr>
          <w:rFonts w:ascii="Arial" w:eastAsia="Times New Roman" w:hAnsi="Arial" w:cs="Arial"/>
          <w:sz w:val="24"/>
          <w:szCs w:val="24"/>
          <w:lang w:val="en-AU" w:eastAsia="en-US"/>
        </w:rPr>
      </w:pPr>
      <w:r w:rsidRPr="00774D08">
        <w:rPr>
          <w:rFonts w:ascii="Arial" w:eastAsia="Times New Roman" w:hAnsi="Arial" w:cs="Arial"/>
          <w:sz w:val="24"/>
          <w:szCs w:val="24"/>
          <w:lang w:val="en-AU" w:eastAsia="en-US"/>
        </w:rPr>
        <w:t>Railway Regional Greenway</w:t>
      </w:r>
    </w:p>
    <w:p w14:paraId="5DD866F3" w14:textId="77777777" w:rsidR="00FC4FD6" w:rsidRPr="00FC4FD6" w:rsidRDefault="00FC4FD6" w:rsidP="00774D08">
      <w:pPr>
        <w:ind w:left="1134" w:hanging="720"/>
        <w:jc w:val="both"/>
        <w:rPr>
          <w:rFonts w:ascii="Arial" w:eastAsia="Times New Roman" w:hAnsi="Arial" w:cs="Arial"/>
          <w:sz w:val="24"/>
          <w:szCs w:val="24"/>
          <w:lang w:val="en-AU" w:eastAsia="en-US"/>
        </w:rPr>
      </w:pPr>
      <w:r w:rsidRPr="00FC4FD6">
        <w:rPr>
          <w:rFonts w:ascii="Arial" w:eastAsia="Times New Roman" w:hAnsi="Arial" w:cs="Arial"/>
          <w:sz w:val="24"/>
          <w:szCs w:val="24"/>
          <w:lang w:val="en-AU" w:eastAsia="en-US"/>
        </w:rPr>
        <w:tab/>
        <w:t>Railway Road (north of Loch Street)</w:t>
      </w:r>
    </w:p>
    <w:p w14:paraId="51F25AA8" w14:textId="77777777" w:rsidR="00FC4FD6" w:rsidRPr="00FC4FD6" w:rsidRDefault="00FC4FD6" w:rsidP="00774D08">
      <w:pPr>
        <w:ind w:left="1134" w:hanging="720"/>
        <w:jc w:val="both"/>
        <w:rPr>
          <w:rFonts w:ascii="Arial" w:eastAsia="Times New Roman" w:hAnsi="Arial" w:cs="Arial"/>
          <w:sz w:val="24"/>
          <w:szCs w:val="24"/>
          <w:lang w:val="en-AU" w:eastAsia="en-US"/>
        </w:rPr>
      </w:pPr>
      <w:r w:rsidRPr="00FC4FD6">
        <w:rPr>
          <w:rFonts w:ascii="Arial" w:eastAsia="Times New Roman" w:hAnsi="Arial" w:cs="Arial"/>
          <w:sz w:val="24"/>
          <w:szCs w:val="24"/>
          <w:lang w:val="en-AU" w:eastAsia="en-US"/>
        </w:rPr>
        <w:tab/>
        <w:t>Stubbs Terrace (north of Brockway Road)</w:t>
      </w:r>
    </w:p>
    <w:p w14:paraId="598CCBD3" w14:textId="77777777" w:rsidR="00FC4FD6" w:rsidRPr="00FC4FD6" w:rsidRDefault="00FC4FD6" w:rsidP="00FC4FD6">
      <w:pPr>
        <w:tabs>
          <w:tab w:val="num" w:pos="1440"/>
        </w:tabs>
        <w:ind w:left="1440" w:hanging="720"/>
        <w:jc w:val="both"/>
        <w:rPr>
          <w:rFonts w:ascii="Arial" w:eastAsia="Times New Roman" w:hAnsi="Arial" w:cs="Arial"/>
          <w:b/>
          <w:sz w:val="24"/>
          <w:szCs w:val="24"/>
          <w:lang w:val="en-AU" w:eastAsia="en-US"/>
        </w:rPr>
      </w:pPr>
    </w:p>
    <w:p w14:paraId="097453F8" w14:textId="5085DEA9" w:rsidR="00FC4FD6" w:rsidRPr="00774D08" w:rsidRDefault="00FC4FD6" w:rsidP="00774D08">
      <w:pPr>
        <w:numPr>
          <w:ilvl w:val="0"/>
          <w:numId w:val="26"/>
        </w:numPr>
        <w:tabs>
          <w:tab w:val="clear" w:pos="720"/>
        </w:tabs>
        <w:ind w:left="1134" w:hanging="567"/>
        <w:jc w:val="both"/>
        <w:rPr>
          <w:rFonts w:ascii="Arial" w:eastAsia="Times New Roman" w:hAnsi="Arial" w:cs="Arial"/>
          <w:sz w:val="24"/>
          <w:szCs w:val="24"/>
          <w:lang w:val="en-AU" w:eastAsia="en-US"/>
        </w:rPr>
      </w:pPr>
      <w:r w:rsidRPr="00774D08">
        <w:rPr>
          <w:rFonts w:ascii="Arial" w:eastAsia="Times New Roman" w:hAnsi="Arial" w:cs="Arial"/>
          <w:sz w:val="24"/>
          <w:szCs w:val="24"/>
          <w:lang w:val="en-AU" w:eastAsia="en-US"/>
        </w:rPr>
        <w:t>Foreshore Regional Greenway</w:t>
      </w:r>
    </w:p>
    <w:p w14:paraId="4EC5FD4D" w14:textId="77777777" w:rsidR="00FC4FD6" w:rsidRPr="00FC4FD6" w:rsidRDefault="00FC4FD6" w:rsidP="00774D08">
      <w:pPr>
        <w:tabs>
          <w:tab w:val="left" w:pos="1134"/>
        </w:tabs>
        <w:ind w:left="720"/>
        <w:jc w:val="both"/>
        <w:rPr>
          <w:rFonts w:ascii="Arial" w:eastAsia="Times New Roman" w:hAnsi="Arial" w:cs="Arial"/>
          <w:sz w:val="24"/>
          <w:szCs w:val="24"/>
          <w:lang w:val="en-AU" w:eastAsia="en-US"/>
        </w:rPr>
      </w:pPr>
      <w:r w:rsidRPr="00774D08">
        <w:rPr>
          <w:rFonts w:ascii="Arial" w:eastAsia="Times New Roman" w:hAnsi="Arial" w:cs="Arial"/>
          <w:sz w:val="24"/>
          <w:szCs w:val="24"/>
          <w:lang w:val="en-AU" w:eastAsia="en-US"/>
        </w:rPr>
        <w:tab/>
      </w:r>
      <w:r w:rsidRPr="00FC4FD6">
        <w:rPr>
          <w:rFonts w:ascii="Arial" w:eastAsia="Times New Roman" w:hAnsi="Arial" w:cs="Arial"/>
          <w:sz w:val="24"/>
          <w:szCs w:val="24"/>
          <w:lang w:val="en-AU" w:eastAsia="en-US"/>
        </w:rPr>
        <w:t>Along Swan River Foreshore</w:t>
      </w:r>
    </w:p>
    <w:p w14:paraId="1C935342" w14:textId="77777777" w:rsidR="00FC4FD6" w:rsidRPr="00774D08" w:rsidRDefault="00FC4FD6" w:rsidP="00FC4FD6">
      <w:pPr>
        <w:tabs>
          <w:tab w:val="left" w:pos="1440"/>
        </w:tabs>
        <w:ind w:left="720"/>
        <w:jc w:val="both"/>
        <w:rPr>
          <w:rFonts w:ascii="Arial" w:eastAsia="Times New Roman" w:hAnsi="Arial" w:cs="Arial"/>
          <w:sz w:val="24"/>
          <w:szCs w:val="24"/>
          <w:lang w:val="en-AU" w:eastAsia="en-US"/>
        </w:rPr>
      </w:pPr>
    </w:p>
    <w:p w14:paraId="5AEDCE1C" w14:textId="5449D218" w:rsidR="00FC4FD6" w:rsidRPr="00FC4FD6" w:rsidRDefault="00FC4FD6" w:rsidP="00774D08">
      <w:pPr>
        <w:numPr>
          <w:ilvl w:val="0"/>
          <w:numId w:val="26"/>
        </w:numPr>
        <w:tabs>
          <w:tab w:val="clear" w:pos="720"/>
        </w:tabs>
        <w:ind w:left="1134" w:hanging="567"/>
        <w:jc w:val="both"/>
        <w:rPr>
          <w:rFonts w:ascii="Arial" w:eastAsia="Times New Roman" w:hAnsi="Arial" w:cs="Arial"/>
          <w:sz w:val="24"/>
          <w:szCs w:val="24"/>
          <w:lang w:val="en-AU" w:eastAsia="en-US"/>
        </w:rPr>
      </w:pPr>
      <w:r w:rsidRPr="00774D08">
        <w:rPr>
          <w:rFonts w:ascii="Arial" w:eastAsia="Times New Roman" w:hAnsi="Arial" w:cs="Arial"/>
          <w:sz w:val="24"/>
          <w:szCs w:val="24"/>
          <w:lang w:val="en-AU" w:eastAsia="en-US"/>
        </w:rPr>
        <w:t>Coast and Allen Park to Bold Park via Campbell Barracks and Cottesloe Golf Course Regional Greenway</w:t>
      </w:r>
    </w:p>
    <w:p w14:paraId="7008FEC8" w14:textId="77777777" w:rsidR="00FC4FD6" w:rsidRPr="00FC4FD6" w:rsidRDefault="00FC4FD6" w:rsidP="00774D08">
      <w:pPr>
        <w:ind w:left="1701" w:hanging="567"/>
        <w:jc w:val="both"/>
        <w:rPr>
          <w:rFonts w:ascii="Arial" w:eastAsia="Times New Roman" w:hAnsi="Arial" w:cs="Arial"/>
          <w:sz w:val="24"/>
          <w:szCs w:val="24"/>
          <w:lang w:val="en-AU" w:eastAsia="en-US"/>
        </w:rPr>
      </w:pPr>
      <w:r w:rsidRPr="00FC4FD6">
        <w:rPr>
          <w:rFonts w:ascii="Arial" w:eastAsia="Times New Roman" w:hAnsi="Arial" w:cs="Arial"/>
          <w:sz w:val="24"/>
          <w:szCs w:val="24"/>
          <w:lang w:val="en-AU" w:eastAsia="en-US"/>
        </w:rPr>
        <w:t>Through Seaward Village</w:t>
      </w:r>
    </w:p>
    <w:p w14:paraId="24232D1A" w14:textId="77777777" w:rsidR="00FC4FD6" w:rsidRPr="00FC4FD6" w:rsidRDefault="00FC4FD6" w:rsidP="00774D08">
      <w:pPr>
        <w:ind w:left="1701" w:hanging="567"/>
        <w:jc w:val="both"/>
        <w:rPr>
          <w:rFonts w:ascii="Arial" w:eastAsia="Times New Roman" w:hAnsi="Arial" w:cs="Arial"/>
          <w:sz w:val="24"/>
          <w:szCs w:val="24"/>
          <w:lang w:val="en-AU" w:eastAsia="en-US"/>
        </w:rPr>
      </w:pPr>
      <w:r w:rsidRPr="00FC4FD6">
        <w:rPr>
          <w:rFonts w:ascii="Arial" w:eastAsia="Times New Roman" w:hAnsi="Arial" w:cs="Arial"/>
          <w:sz w:val="24"/>
          <w:szCs w:val="24"/>
          <w:lang w:val="en-AU" w:eastAsia="en-US"/>
        </w:rPr>
        <w:t>West Coast Highway</w:t>
      </w:r>
    </w:p>
    <w:p w14:paraId="74860E64" w14:textId="77777777" w:rsidR="00FC4FD6" w:rsidRPr="00FC4FD6" w:rsidRDefault="00FC4FD6" w:rsidP="00FC4FD6">
      <w:pPr>
        <w:ind w:left="720" w:firstLine="720"/>
        <w:jc w:val="both"/>
        <w:rPr>
          <w:rFonts w:ascii="Arial" w:eastAsia="Times New Roman" w:hAnsi="Arial" w:cs="Arial"/>
          <w:b/>
          <w:sz w:val="24"/>
          <w:szCs w:val="24"/>
          <w:lang w:val="en-AU" w:eastAsia="en-US"/>
        </w:rPr>
      </w:pPr>
    </w:p>
    <w:p w14:paraId="55E30B43" w14:textId="09950855" w:rsidR="00FC4FD6" w:rsidRPr="00774D08" w:rsidRDefault="00FC4FD6" w:rsidP="00774D08">
      <w:pPr>
        <w:numPr>
          <w:ilvl w:val="0"/>
          <w:numId w:val="26"/>
        </w:numPr>
        <w:tabs>
          <w:tab w:val="clear" w:pos="720"/>
        </w:tabs>
        <w:ind w:left="1134" w:hanging="567"/>
        <w:jc w:val="both"/>
        <w:rPr>
          <w:rFonts w:ascii="Arial" w:eastAsia="Times New Roman" w:hAnsi="Arial" w:cs="Arial"/>
          <w:sz w:val="24"/>
          <w:szCs w:val="24"/>
          <w:lang w:val="en-AU" w:eastAsia="en-US"/>
        </w:rPr>
      </w:pPr>
      <w:r w:rsidRPr="00774D08">
        <w:rPr>
          <w:rFonts w:ascii="Arial" w:eastAsia="Times New Roman" w:hAnsi="Arial" w:cs="Arial"/>
          <w:sz w:val="24"/>
          <w:szCs w:val="24"/>
          <w:lang w:val="en-AU" w:eastAsia="en-US"/>
        </w:rPr>
        <w:t>Bold Park to Kings Park Regional Greenway</w:t>
      </w:r>
    </w:p>
    <w:p w14:paraId="0233E9C7" w14:textId="77777777" w:rsidR="00FC4FD6" w:rsidRPr="00FC4FD6" w:rsidRDefault="00FC4FD6" w:rsidP="00774D08">
      <w:pPr>
        <w:ind w:left="1134"/>
        <w:jc w:val="both"/>
        <w:rPr>
          <w:rFonts w:ascii="Arial" w:eastAsia="Times New Roman" w:hAnsi="Arial" w:cs="Arial"/>
          <w:sz w:val="24"/>
          <w:szCs w:val="24"/>
          <w:lang w:val="en-AU" w:eastAsia="en-US"/>
        </w:rPr>
      </w:pPr>
      <w:r w:rsidRPr="00FC4FD6">
        <w:rPr>
          <w:rFonts w:ascii="Arial" w:eastAsia="Times New Roman" w:hAnsi="Arial" w:cs="Arial"/>
          <w:sz w:val="24"/>
          <w:szCs w:val="24"/>
          <w:lang w:val="en-AU" w:eastAsia="en-US"/>
        </w:rPr>
        <w:t>Rochdale Road</w:t>
      </w:r>
    </w:p>
    <w:p w14:paraId="1C9C2201" w14:textId="77777777" w:rsidR="00FC4FD6" w:rsidRPr="00FC4FD6" w:rsidRDefault="00FC4FD6" w:rsidP="00774D08">
      <w:pPr>
        <w:ind w:left="1134"/>
        <w:jc w:val="both"/>
        <w:rPr>
          <w:rFonts w:ascii="Arial" w:eastAsia="Times New Roman" w:hAnsi="Arial" w:cs="Arial"/>
          <w:sz w:val="24"/>
          <w:szCs w:val="24"/>
          <w:lang w:val="en-AU" w:eastAsia="en-US"/>
        </w:rPr>
      </w:pPr>
      <w:r w:rsidRPr="00FC4FD6">
        <w:rPr>
          <w:rFonts w:ascii="Arial" w:eastAsia="Times New Roman" w:hAnsi="Arial" w:cs="Arial"/>
          <w:sz w:val="24"/>
          <w:szCs w:val="24"/>
          <w:lang w:val="en-AU" w:eastAsia="en-US"/>
        </w:rPr>
        <w:t>Stephenson Avenue</w:t>
      </w:r>
    </w:p>
    <w:p w14:paraId="2CD14860" w14:textId="77777777" w:rsidR="00FC4FD6" w:rsidRPr="00FC4FD6" w:rsidRDefault="00FC4FD6" w:rsidP="00774D08">
      <w:pPr>
        <w:ind w:left="1134"/>
        <w:jc w:val="both"/>
        <w:rPr>
          <w:rFonts w:ascii="Arial" w:eastAsia="Times New Roman" w:hAnsi="Arial" w:cs="Arial"/>
          <w:sz w:val="24"/>
          <w:szCs w:val="24"/>
          <w:lang w:val="en-AU" w:eastAsia="en-US"/>
        </w:rPr>
      </w:pPr>
      <w:r w:rsidRPr="00FC4FD6">
        <w:rPr>
          <w:rFonts w:ascii="Arial" w:eastAsia="Times New Roman" w:hAnsi="Arial" w:cs="Arial"/>
          <w:sz w:val="24"/>
          <w:szCs w:val="24"/>
          <w:lang w:val="en-AU" w:eastAsia="en-US"/>
        </w:rPr>
        <w:t>Underwood Avenue</w:t>
      </w:r>
    </w:p>
    <w:p w14:paraId="73D24458" w14:textId="77777777" w:rsidR="00FC4FD6" w:rsidRPr="00FC4FD6" w:rsidRDefault="00FC4FD6" w:rsidP="00774D08">
      <w:pPr>
        <w:ind w:left="1134"/>
        <w:jc w:val="both"/>
        <w:rPr>
          <w:rFonts w:ascii="Arial" w:eastAsia="Times New Roman" w:hAnsi="Arial" w:cs="Arial"/>
          <w:sz w:val="24"/>
          <w:szCs w:val="24"/>
          <w:lang w:val="en-AU" w:eastAsia="en-US"/>
        </w:rPr>
      </w:pPr>
      <w:r w:rsidRPr="00FC4FD6">
        <w:rPr>
          <w:rFonts w:ascii="Arial" w:eastAsia="Times New Roman" w:hAnsi="Arial" w:cs="Arial"/>
          <w:sz w:val="24"/>
          <w:szCs w:val="24"/>
          <w:lang w:val="en-AU" w:eastAsia="en-US"/>
        </w:rPr>
        <w:t>Selby Street</w:t>
      </w:r>
    </w:p>
    <w:p w14:paraId="6494CA05" w14:textId="77777777" w:rsidR="00FC4FD6" w:rsidRPr="00FC4FD6" w:rsidRDefault="00FC4FD6" w:rsidP="00774D08">
      <w:pPr>
        <w:ind w:left="1134"/>
        <w:jc w:val="both"/>
        <w:rPr>
          <w:rFonts w:ascii="Arial" w:eastAsia="Times New Roman" w:hAnsi="Arial" w:cs="Arial"/>
          <w:sz w:val="24"/>
          <w:szCs w:val="24"/>
          <w:lang w:val="en-AU" w:eastAsia="en-US"/>
        </w:rPr>
      </w:pPr>
      <w:r w:rsidRPr="00FC4FD6">
        <w:rPr>
          <w:rFonts w:ascii="Arial" w:eastAsia="Times New Roman" w:hAnsi="Arial" w:cs="Arial"/>
          <w:sz w:val="24"/>
          <w:szCs w:val="24"/>
          <w:lang w:val="en-AU" w:eastAsia="en-US"/>
        </w:rPr>
        <w:t>Bedbrook Place</w:t>
      </w:r>
    </w:p>
    <w:p w14:paraId="3B170AF1" w14:textId="77777777" w:rsidR="00FC4FD6" w:rsidRPr="00FC4FD6" w:rsidRDefault="00FC4FD6" w:rsidP="00774D08">
      <w:pPr>
        <w:ind w:left="1134"/>
        <w:jc w:val="both"/>
        <w:rPr>
          <w:rFonts w:ascii="Arial" w:eastAsia="Times New Roman" w:hAnsi="Arial" w:cs="Arial"/>
          <w:sz w:val="24"/>
          <w:szCs w:val="24"/>
          <w:lang w:val="en-AU" w:eastAsia="en-US"/>
        </w:rPr>
      </w:pPr>
      <w:r w:rsidRPr="00FC4FD6">
        <w:rPr>
          <w:rFonts w:ascii="Arial" w:eastAsia="Times New Roman" w:hAnsi="Arial" w:cs="Arial"/>
          <w:sz w:val="24"/>
          <w:szCs w:val="24"/>
          <w:lang w:val="en-AU" w:eastAsia="en-US"/>
        </w:rPr>
        <w:t>Little Gibraltar Road</w:t>
      </w:r>
    </w:p>
    <w:p w14:paraId="7E0B9351" w14:textId="77777777" w:rsidR="00FC4FD6" w:rsidRPr="00FC4FD6" w:rsidRDefault="00FC4FD6" w:rsidP="00774D08">
      <w:pPr>
        <w:ind w:left="1134"/>
        <w:jc w:val="both"/>
        <w:rPr>
          <w:rFonts w:ascii="Arial" w:eastAsia="Times New Roman" w:hAnsi="Arial" w:cs="Arial"/>
          <w:sz w:val="24"/>
          <w:szCs w:val="24"/>
          <w:lang w:val="en-AU" w:eastAsia="en-US"/>
        </w:rPr>
      </w:pPr>
      <w:r w:rsidRPr="00FC4FD6">
        <w:rPr>
          <w:rFonts w:ascii="Arial" w:eastAsia="Times New Roman" w:hAnsi="Arial" w:cs="Arial"/>
          <w:sz w:val="24"/>
          <w:szCs w:val="24"/>
          <w:lang w:val="en-AU" w:eastAsia="en-US"/>
        </w:rPr>
        <w:t>Aberdare Road (between Railway Road and Smyth Road)</w:t>
      </w:r>
    </w:p>
    <w:p w14:paraId="1D1F8D7A" w14:textId="77777777" w:rsidR="00FC4FD6" w:rsidRPr="00FC4FD6" w:rsidRDefault="00FC4FD6" w:rsidP="00774D08">
      <w:pPr>
        <w:ind w:left="1134"/>
        <w:jc w:val="both"/>
        <w:rPr>
          <w:rFonts w:ascii="Arial" w:eastAsia="Times New Roman" w:hAnsi="Arial" w:cs="Arial"/>
          <w:sz w:val="24"/>
          <w:szCs w:val="24"/>
          <w:lang w:val="en-AU" w:eastAsia="en-US"/>
        </w:rPr>
      </w:pPr>
      <w:r w:rsidRPr="00FC4FD6">
        <w:rPr>
          <w:rFonts w:ascii="Arial" w:eastAsia="Times New Roman" w:hAnsi="Arial" w:cs="Arial"/>
          <w:sz w:val="24"/>
          <w:szCs w:val="24"/>
          <w:lang w:val="en-AU" w:eastAsia="en-US"/>
        </w:rPr>
        <w:t>Smyth Road (between Aberdare Road and Monash Avenue)</w:t>
      </w:r>
    </w:p>
    <w:p w14:paraId="5E834F52" w14:textId="77777777" w:rsidR="00FC4FD6" w:rsidRPr="00FC4FD6" w:rsidRDefault="00FC4FD6" w:rsidP="00774D08">
      <w:pPr>
        <w:ind w:left="1134"/>
        <w:jc w:val="both"/>
        <w:rPr>
          <w:rFonts w:ascii="Arial" w:eastAsia="Times New Roman" w:hAnsi="Arial" w:cs="Arial"/>
          <w:sz w:val="24"/>
          <w:szCs w:val="24"/>
          <w:lang w:val="en-AU" w:eastAsia="en-US"/>
        </w:rPr>
      </w:pPr>
      <w:r w:rsidRPr="00FC4FD6">
        <w:rPr>
          <w:rFonts w:ascii="Arial" w:eastAsia="Times New Roman" w:hAnsi="Arial" w:cs="Arial"/>
          <w:sz w:val="24"/>
          <w:szCs w:val="24"/>
          <w:lang w:val="en-AU" w:eastAsia="en-US"/>
        </w:rPr>
        <w:t>Monash Avenue</w:t>
      </w:r>
    </w:p>
    <w:p w14:paraId="6E86D9FF" w14:textId="77777777" w:rsidR="00FC4FD6" w:rsidRPr="00FC4FD6" w:rsidRDefault="00FC4FD6" w:rsidP="00FC4FD6">
      <w:pPr>
        <w:ind w:left="720"/>
        <w:jc w:val="both"/>
        <w:rPr>
          <w:rFonts w:ascii="Arial" w:eastAsia="Times New Roman" w:hAnsi="Arial" w:cs="Arial"/>
          <w:b/>
          <w:sz w:val="24"/>
          <w:szCs w:val="24"/>
          <w:u w:val="single"/>
          <w:lang w:val="en-AU" w:eastAsia="en-US"/>
        </w:rPr>
      </w:pPr>
    </w:p>
    <w:p w14:paraId="46660A57" w14:textId="2E338B12" w:rsidR="00FC4FD6" w:rsidRPr="00774D08" w:rsidRDefault="00FC4FD6" w:rsidP="00774D08">
      <w:pPr>
        <w:numPr>
          <w:ilvl w:val="0"/>
          <w:numId w:val="26"/>
        </w:numPr>
        <w:tabs>
          <w:tab w:val="clear" w:pos="720"/>
        </w:tabs>
        <w:ind w:left="1134" w:hanging="567"/>
        <w:jc w:val="both"/>
        <w:rPr>
          <w:rFonts w:ascii="Arial" w:eastAsia="Times New Roman" w:hAnsi="Arial" w:cs="Arial"/>
          <w:sz w:val="24"/>
          <w:szCs w:val="24"/>
          <w:lang w:val="en-AU" w:eastAsia="en-US"/>
        </w:rPr>
      </w:pPr>
      <w:r w:rsidRPr="00774D08">
        <w:rPr>
          <w:rFonts w:ascii="Arial" w:eastAsia="Times New Roman" w:hAnsi="Arial" w:cs="Arial"/>
          <w:sz w:val="24"/>
          <w:szCs w:val="24"/>
          <w:lang w:val="en-AU" w:eastAsia="en-US"/>
        </w:rPr>
        <w:t>Coast and Bold Park to Lake Claremont Regional Greenway</w:t>
      </w:r>
    </w:p>
    <w:p w14:paraId="53A78B70" w14:textId="77777777" w:rsidR="00FC4FD6" w:rsidRPr="00FC4FD6" w:rsidRDefault="00FC4FD6" w:rsidP="00774D08">
      <w:pPr>
        <w:ind w:left="1134" w:hanging="720"/>
        <w:jc w:val="both"/>
        <w:rPr>
          <w:rFonts w:ascii="Arial" w:eastAsia="Times New Roman" w:hAnsi="Arial" w:cs="Arial"/>
          <w:sz w:val="24"/>
          <w:szCs w:val="24"/>
          <w:lang w:val="en-AU" w:eastAsia="en-US"/>
        </w:rPr>
      </w:pPr>
      <w:r w:rsidRPr="00774D08">
        <w:rPr>
          <w:rFonts w:ascii="Arial" w:eastAsia="Times New Roman" w:hAnsi="Arial" w:cs="Arial"/>
          <w:sz w:val="24"/>
          <w:szCs w:val="24"/>
          <w:lang w:val="en-AU" w:eastAsia="en-US"/>
        </w:rPr>
        <w:tab/>
      </w:r>
      <w:r w:rsidRPr="00FC4FD6">
        <w:rPr>
          <w:rFonts w:ascii="Arial" w:eastAsia="Times New Roman" w:hAnsi="Arial" w:cs="Arial"/>
          <w:sz w:val="24"/>
          <w:szCs w:val="24"/>
          <w:lang w:val="en-AU" w:eastAsia="en-US"/>
        </w:rPr>
        <w:t>Marine Terrace</w:t>
      </w:r>
    </w:p>
    <w:p w14:paraId="5D9D2DBD" w14:textId="77777777" w:rsidR="00FC4FD6" w:rsidRPr="00FC4FD6" w:rsidRDefault="00FC4FD6" w:rsidP="00774D08">
      <w:pPr>
        <w:ind w:left="1134" w:hanging="720"/>
        <w:jc w:val="both"/>
        <w:rPr>
          <w:rFonts w:ascii="Arial" w:eastAsia="Times New Roman" w:hAnsi="Arial" w:cs="Arial"/>
          <w:sz w:val="24"/>
          <w:szCs w:val="24"/>
          <w:lang w:val="en-AU" w:eastAsia="en-US"/>
        </w:rPr>
      </w:pPr>
      <w:r w:rsidRPr="00FC4FD6">
        <w:rPr>
          <w:rFonts w:ascii="Arial" w:eastAsia="Times New Roman" w:hAnsi="Arial" w:cs="Arial"/>
          <w:sz w:val="24"/>
          <w:szCs w:val="24"/>
          <w:lang w:val="en-AU" w:eastAsia="en-US"/>
        </w:rPr>
        <w:tab/>
        <w:t>Allen Park</w:t>
      </w:r>
    </w:p>
    <w:p w14:paraId="71F094A2" w14:textId="77777777" w:rsidR="00FC4FD6" w:rsidRPr="00FC4FD6" w:rsidRDefault="00FC4FD6" w:rsidP="00774D08">
      <w:pPr>
        <w:ind w:left="1134" w:hanging="720"/>
        <w:jc w:val="both"/>
        <w:rPr>
          <w:rFonts w:ascii="Arial" w:eastAsia="Times New Roman" w:hAnsi="Arial" w:cs="Arial"/>
          <w:sz w:val="24"/>
          <w:szCs w:val="24"/>
          <w:lang w:val="en-AU" w:eastAsia="en-US"/>
        </w:rPr>
      </w:pPr>
      <w:r w:rsidRPr="00FC4FD6">
        <w:rPr>
          <w:rFonts w:ascii="Arial" w:eastAsia="Times New Roman" w:hAnsi="Arial" w:cs="Arial"/>
          <w:sz w:val="24"/>
          <w:szCs w:val="24"/>
          <w:lang w:val="en-AU" w:eastAsia="en-US"/>
        </w:rPr>
        <w:tab/>
        <w:t>Narla Road (northern half of north/south section</w:t>
      </w:r>
      <w:r w:rsidRPr="00FC4FD6">
        <w:rPr>
          <w:rFonts w:ascii="Arial" w:eastAsia="Times New Roman" w:hAnsi="Arial" w:cs="Arial"/>
          <w:b/>
          <w:sz w:val="24"/>
          <w:szCs w:val="24"/>
          <w:lang w:val="en-AU" w:eastAsia="en-US"/>
        </w:rPr>
        <w:t>)</w:t>
      </w:r>
    </w:p>
    <w:p w14:paraId="3582F70D" w14:textId="77777777" w:rsidR="00FC4FD6" w:rsidRPr="00FC4FD6" w:rsidRDefault="00FC4FD6" w:rsidP="00774D08">
      <w:pPr>
        <w:ind w:left="1134" w:hanging="720"/>
        <w:jc w:val="both"/>
        <w:rPr>
          <w:rFonts w:ascii="Arial" w:eastAsia="Times New Roman" w:hAnsi="Arial" w:cs="Arial"/>
          <w:sz w:val="24"/>
          <w:szCs w:val="24"/>
          <w:lang w:val="en-AU" w:eastAsia="en-US"/>
        </w:rPr>
      </w:pPr>
      <w:r w:rsidRPr="00FC4FD6">
        <w:rPr>
          <w:rFonts w:ascii="Arial" w:eastAsia="Times New Roman" w:hAnsi="Arial" w:cs="Arial"/>
          <w:sz w:val="24"/>
          <w:szCs w:val="24"/>
          <w:lang w:val="en-AU" w:eastAsia="en-US"/>
        </w:rPr>
        <w:tab/>
        <w:t>Lake Claremont</w:t>
      </w:r>
    </w:p>
    <w:p w14:paraId="7C4C6C49" w14:textId="77777777" w:rsidR="00FC4FD6" w:rsidRPr="00FC4FD6" w:rsidRDefault="00FC4FD6" w:rsidP="00774D08">
      <w:pPr>
        <w:ind w:left="1134"/>
        <w:jc w:val="both"/>
        <w:rPr>
          <w:rFonts w:ascii="Arial" w:eastAsia="Times New Roman" w:hAnsi="Arial" w:cs="Arial"/>
          <w:sz w:val="24"/>
          <w:szCs w:val="24"/>
          <w:lang w:val="en-AU" w:eastAsia="en-US"/>
        </w:rPr>
      </w:pPr>
      <w:r w:rsidRPr="00FC4FD6">
        <w:rPr>
          <w:rFonts w:ascii="Arial" w:eastAsia="Times New Roman" w:hAnsi="Arial" w:cs="Arial"/>
          <w:sz w:val="24"/>
          <w:szCs w:val="24"/>
          <w:lang w:val="en-AU" w:eastAsia="en-US"/>
        </w:rPr>
        <w:t>Alfred Road</w:t>
      </w:r>
    </w:p>
    <w:p w14:paraId="1AE32010" w14:textId="77777777" w:rsidR="00FC4FD6" w:rsidRPr="00FC4FD6" w:rsidRDefault="00FC4FD6" w:rsidP="00774D08">
      <w:pPr>
        <w:ind w:left="1134" w:hanging="720"/>
        <w:jc w:val="both"/>
        <w:rPr>
          <w:rFonts w:ascii="Arial" w:eastAsia="Times New Roman" w:hAnsi="Arial" w:cs="Arial"/>
          <w:sz w:val="24"/>
          <w:szCs w:val="24"/>
          <w:lang w:val="en-AU" w:eastAsia="en-US"/>
        </w:rPr>
      </w:pPr>
      <w:r w:rsidRPr="00FC4FD6">
        <w:rPr>
          <w:rFonts w:ascii="Arial" w:eastAsia="Times New Roman" w:hAnsi="Arial" w:cs="Arial"/>
          <w:sz w:val="24"/>
          <w:szCs w:val="24"/>
          <w:lang w:val="en-AU" w:eastAsia="en-US"/>
        </w:rPr>
        <w:tab/>
        <w:t>Montgomery Avenue</w:t>
      </w:r>
    </w:p>
    <w:p w14:paraId="1651BCE3" w14:textId="77777777" w:rsidR="00FC4FD6" w:rsidRPr="00FC4FD6" w:rsidRDefault="00FC4FD6" w:rsidP="00774D08">
      <w:pPr>
        <w:ind w:left="1134" w:hanging="720"/>
        <w:jc w:val="both"/>
        <w:rPr>
          <w:rFonts w:ascii="Arial" w:eastAsia="Times New Roman" w:hAnsi="Arial" w:cs="Arial"/>
          <w:sz w:val="24"/>
          <w:szCs w:val="24"/>
          <w:lang w:val="en-AU" w:eastAsia="en-US"/>
        </w:rPr>
      </w:pPr>
      <w:r w:rsidRPr="00FC4FD6">
        <w:rPr>
          <w:rFonts w:ascii="Arial" w:eastAsia="Times New Roman" w:hAnsi="Arial" w:cs="Arial"/>
          <w:sz w:val="24"/>
          <w:szCs w:val="24"/>
          <w:lang w:val="en-AU" w:eastAsia="en-US"/>
        </w:rPr>
        <w:tab/>
        <w:t>Bold Park</w:t>
      </w:r>
    </w:p>
    <w:p w14:paraId="58C81759" w14:textId="60FEDA39" w:rsidR="00FC4FD6" w:rsidRDefault="00FC4FD6" w:rsidP="00FC4FD6">
      <w:pPr>
        <w:ind w:left="360"/>
        <w:jc w:val="both"/>
        <w:rPr>
          <w:rFonts w:ascii="Arial" w:eastAsia="Times New Roman" w:hAnsi="Arial" w:cs="Arial"/>
          <w:sz w:val="24"/>
          <w:szCs w:val="24"/>
          <w:lang w:val="en-AU" w:eastAsia="en-US"/>
        </w:rPr>
      </w:pPr>
      <w:r w:rsidRPr="00FC4FD6">
        <w:rPr>
          <w:rFonts w:ascii="Arial" w:eastAsia="Times New Roman" w:hAnsi="Arial" w:cs="Arial"/>
          <w:sz w:val="24"/>
          <w:szCs w:val="24"/>
          <w:lang w:val="en-AU" w:eastAsia="en-US"/>
        </w:rPr>
        <w:tab/>
      </w:r>
      <w:r w:rsidRPr="00FC4FD6">
        <w:rPr>
          <w:rFonts w:ascii="Arial" w:eastAsia="Times New Roman" w:hAnsi="Arial" w:cs="Arial"/>
          <w:sz w:val="24"/>
          <w:szCs w:val="24"/>
          <w:lang w:val="en-AU" w:eastAsia="en-US"/>
        </w:rPr>
        <w:tab/>
      </w:r>
    </w:p>
    <w:p w14:paraId="0F3484BB" w14:textId="6D1C75B8" w:rsidR="00FC4FD6" w:rsidRPr="00774D08" w:rsidRDefault="00FC4FD6" w:rsidP="00774D08">
      <w:pPr>
        <w:numPr>
          <w:ilvl w:val="0"/>
          <w:numId w:val="26"/>
        </w:numPr>
        <w:tabs>
          <w:tab w:val="clear" w:pos="720"/>
        </w:tabs>
        <w:ind w:left="1134" w:hanging="567"/>
        <w:jc w:val="both"/>
        <w:rPr>
          <w:rFonts w:ascii="Arial" w:eastAsia="Times New Roman" w:hAnsi="Arial" w:cs="Arial"/>
          <w:sz w:val="24"/>
          <w:szCs w:val="24"/>
          <w:lang w:val="en-AU" w:eastAsia="en-US"/>
        </w:rPr>
      </w:pPr>
      <w:r w:rsidRPr="00774D08">
        <w:rPr>
          <w:rFonts w:ascii="Arial" w:eastAsia="Times New Roman" w:hAnsi="Arial" w:cs="Arial"/>
          <w:sz w:val="24"/>
          <w:szCs w:val="24"/>
          <w:lang w:val="en-AU" w:eastAsia="en-US"/>
        </w:rPr>
        <w:t>Local Greenways</w:t>
      </w:r>
    </w:p>
    <w:p w14:paraId="6CD4B3C7" w14:textId="77777777" w:rsidR="00FC4FD6" w:rsidRPr="00FC4FD6" w:rsidRDefault="00FC4FD6" w:rsidP="00774D08">
      <w:pPr>
        <w:ind w:left="1134"/>
        <w:jc w:val="both"/>
        <w:rPr>
          <w:rFonts w:ascii="Arial" w:eastAsia="Times New Roman" w:hAnsi="Arial" w:cs="Arial"/>
          <w:sz w:val="24"/>
          <w:szCs w:val="24"/>
          <w:lang w:val="en-AU" w:eastAsia="en-US"/>
        </w:rPr>
      </w:pPr>
      <w:r w:rsidRPr="00FC4FD6">
        <w:rPr>
          <w:rFonts w:ascii="Arial" w:eastAsia="Times New Roman" w:hAnsi="Arial" w:cs="Arial"/>
          <w:sz w:val="24"/>
          <w:szCs w:val="24"/>
          <w:lang w:val="en-AU" w:eastAsia="en-US"/>
        </w:rPr>
        <w:t>Aberdare Road (from Smyth Road to Thomas Street)</w:t>
      </w:r>
    </w:p>
    <w:p w14:paraId="3701BBD3" w14:textId="77777777" w:rsidR="00FC4FD6" w:rsidRPr="00FC4FD6" w:rsidRDefault="00FC4FD6" w:rsidP="00774D08">
      <w:pPr>
        <w:ind w:left="1134"/>
        <w:jc w:val="both"/>
        <w:rPr>
          <w:rFonts w:ascii="Arial" w:eastAsia="Times New Roman" w:hAnsi="Arial" w:cs="Arial"/>
          <w:sz w:val="24"/>
          <w:szCs w:val="24"/>
          <w:lang w:val="en-AU" w:eastAsia="en-US"/>
        </w:rPr>
      </w:pPr>
      <w:r w:rsidRPr="00FC4FD6">
        <w:rPr>
          <w:rFonts w:ascii="Arial" w:eastAsia="Times New Roman" w:hAnsi="Arial" w:cs="Arial"/>
          <w:sz w:val="24"/>
          <w:szCs w:val="24"/>
          <w:lang w:val="en-AU" w:eastAsia="en-US"/>
        </w:rPr>
        <w:t>Alexander Place</w:t>
      </w:r>
    </w:p>
    <w:p w14:paraId="588F6218" w14:textId="77777777" w:rsidR="00FC4FD6" w:rsidRPr="00FC4FD6" w:rsidRDefault="00FC4FD6" w:rsidP="00774D08">
      <w:pPr>
        <w:ind w:left="1134"/>
        <w:jc w:val="both"/>
        <w:rPr>
          <w:rFonts w:ascii="Arial" w:eastAsia="Times New Roman" w:hAnsi="Arial" w:cs="Arial"/>
          <w:sz w:val="24"/>
          <w:szCs w:val="24"/>
          <w:lang w:val="en-AU" w:eastAsia="en-US"/>
        </w:rPr>
      </w:pPr>
      <w:r w:rsidRPr="00FC4FD6">
        <w:rPr>
          <w:rFonts w:ascii="Arial" w:eastAsia="Times New Roman" w:hAnsi="Arial" w:cs="Arial"/>
          <w:sz w:val="24"/>
          <w:szCs w:val="24"/>
          <w:lang w:val="en-AU" w:eastAsia="en-US"/>
        </w:rPr>
        <w:t>Alexander Road</w:t>
      </w:r>
    </w:p>
    <w:p w14:paraId="0FB327C3" w14:textId="77777777" w:rsidR="00FC4FD6" w:rsidRPr="00FC4FD6" w:rsidRDefault="00FC4FD6" w:rsidP="00774D08">
      <w:pPr>
        <w:ind w:left="1134"/>
        <w:jc w:val="both"/>
        <w:rPr>
          <w:rFonts w:ascii="Arial" w:eastAsia="Times New Roman" w:hAnsi="Arial" w:cs="Arial"/>
          <w:sz w:val="24"/>
          <w:szCs w:val="24"/>
          <w:lang w:val="en-AU" w:eastAsia="en-US"/>
        </w:rPr>
      </w:pPr>
      <w:r w:rsidRPr="00FC4FD6">
        <w:rPr>
          <w:rFonts w:ascii="Arial" w:eastAsia="Times New Roman" w:hAnsi="Arial" w:cs="Arial"/>
          <w:sz w:val="24"/>
          <w:szCs w:val="24"/>
          <w:lang w:val="en-AU" w:eastAsia="en-US"/>
        </w:rPr>
        <w:t>Allen Park</w:t>
      </w:r>
    </w:p>
    <w:p w14:paraId="67090CAC" w14:textId="77777777" w:rsidR="00FC4FD6" w:rsidRPr="00FC4FD6" w:rsidRDefault="00FC4FD6" w:rsidP="00774D08">
      <w:pPr>
        <w:ind w:left="1134"/>
        <w:jc w:val="both"/>
        <w:rPr>
          <w:rFonts w:ascii="Arial" w:eastAsia="Times New Roman" w:hAnsi="Arial" w:cs="Arial"/>
          <w:sz w:val="24"/>
          <w:szCs w:val="24"/>
          <w:lang w:val="en-AU" w:eastAsia="en-US"/>
        </w:rPr>
      </w:pPr>
      <w:r w:rsidRPr="00FC4FD6">
        <w:rPr>
          <w:rFonts w:ascii="Arial" w:eastAsia="Times New Roman" w:hAnsi="Arial" w:cs="Arial"/>
          <w:sz w:val="24"/>
          <w:szCs w:val="24"/>
          <w:lang w:val="en-AU" w:eastAsia="en-US"/>
        </w:rPr>
        <w:t>Bay Road (from Princess Road to Melvista Avenue)</w:t>
      </w:r>
    </w:p>
    <w:p w14:paraId="61382276" w14:textId="77777777" w:rsidR="00FC4FD6" w:rsidRPr="00FC4FD6" w:rsidRDefault="00FC4FD6" w:rsidP="00774D08">
      <w:pPr>
        <w:ind w:left="1134"/>
        <w:jc w:val="both"/>
        <w:rPr>
          <w:rFonts w:ascii="Arial" w:eastAsia="Times New Roman" w:hAnsi="Arial" w:cs="Arial"/>
          <w:sz w:val="24"/>
          <w:szCs w:val="24"/>
          <w:lang w:val="en-AU" w:eastAsia="en-US"/>
        </w:rPr>
      </w:pPr>
      <w:r w:rsidRPr="00FC4FD6">
        <w:rPr>
          <w:rFonts w:ascii="Arial" w:eastAsia="Times New Roman" w:hAnsi="Arial" w:cs="Arial"/>
          <w:sz w:val="24"/>
          <w:szCs w:val="24"/>
          <w:lang w:val="en-AU" w:eastAsia="en-US"/>
        </w:rPr>
        <w:t>Biara Gardens</w:t>
      </w:r>
    </w:p>
    <w:p w14:paraId="418EEBFF" w14:textId="77777777" w:rsidR="00FC4FD6" w:rsidRPr="00FC4FD6" w:rsidRDefault="00FC4FD6" w:rsidP="00774D08">
      <w:pPr>
        <w:ind w:left="1134"/>
        <w:jc w:val="both"/>
        <w:rPr>
          <w:rFonts w:ascii="Arial" w:eastAsia="Times New Roman" w:hAnsi="Arial" w:cs="Arial"/>
          <w:sz w:val="24"/>
          <w:szCs w:val="24"/>
          <w:lang w:val="en-AU" w:eastAsia="en-US"/>
        </w:rPr>
      </w:pPr>
      <w:r w:rsidRPr="00FC4FD6">
        <w:rPr>
          <w:rFonts w:ascii="Arial" w:eastAsia="Times New Roman" w:hAnsi="Arial" w:cs="Arial"/>
          <w:sz w:val="24"/>
          <w:szCs w:val="24"/>
          <w:lang w:val="en-AU" w:eastAsia="en-US"/>
        </w:rPr>
        <w:t>Birdwood Parade (between Wavell Road and Throssell Street)</w:t>
      </w:r>
    </w:p>
    <w:p w14:paraId="23007B64" w14:textId="77777777" w:rsidR="00FC4FD6" w:rsidRPr="00FC4FD6" w:rsidRDefault="00FC4FD6" w:rsidP="00774D08">
      <w:pPr>
        <w:ind w:left="1134"/>
        <w:jc w:val="both"/>
        <w:rPr>
          <w:rFonts w:ascii="Arial" w:eastAsia="Times New Roman" w:hAnsi="Arial" w:cs="Arial"/>
          <w:sz w:val="24"/>
          <w:szCs w:val="24"/>
          <w:lang w:val="en-AU" w:eastAsia="en-US"/>
        </w:rPr>
      </w:pPr>
      <w:r w:rsidRPr="00FC4FD6">
        <w:rPr>
          <w:rFonts w:ascii="Arial" w:eastAsia="Times New Roman" w:hAnsi="Arial" w:cs="Arial"/>
          <w:sz w:val="24"/>
          <w:szCs w:val="24"/>
          <w:lang w:val="en-AU" w:eastAsia="en-US"/>
        </w:rPr>
        <w:lastRenderedPageBreak/>
        <w:t xml:space="preserve">Birdwood Parade Bushland </w:t>
      </w:r>
    </w:p>
    <w:p w14:paraId="648A786D" w14:textId="77777777" w:rsidR="00FC4FD6" w:rsidRPr="00FC4FD6" w:rsidRDefault="00FC4FD6" w:rsidP="00774D08">
      <w:pPr>
        <w:ind w:left="1134"/>
        <w:jc w:val="both"/>
        <w:rPr>
          <w:rFonts w:ascii="Arial" w:eastAsia="Times New Roman" w:hAnsi="Arial" w:cs="Arial"/>
          <w:sz w:val="24"/>
          <w:szCs w:val="24"/>
          <w:lang w:val="en-AU" w:eastAsia="en-US"/>
        </w:rPr>
      </w:pPr>
      <w:r w:rsidRPr="00FC4FD6">
        <w:rPr>
          <w:rFonts w:ascii="Arial" w:eastAsia="Times New Roman" w:hAnsi="Arial" w:cs="Arial"/>
          <w:sz w:val="24"/>
          <w:szCs w:val="24"/>
          <w:lang w:val="en-AU" w:eastAsia="en-US"/>
        </w:rPr>
        <w:t>Bostock Road</w:t>
      </w:r>
    </w:p>
    <w:p w14:paraId="2F3AEA48" w14:textId="77777777" w:rsidR="00FC4FD6" w:rsidRPr="00FC4FD6" w:rsidRDefault="00FC4FD6" w:rsidP="00774D08">
      <w:pPr>
        <w:ind w:left="1134"/>
        <w:jc w:val="both"/>
        <w:rPr>
          <w:rFonts w:ascii="Arial" w:eastAsia="Times New Roman" w:hAnsi="Arial" w:cs="Arial"/>
          <w:sz w:val="24"/>
          <w:szCs w:val="24"/>
          <w:lang w:val="en-AU" w:eastAsia="en-US"/>
        </w:rPr>
      </w:pPr>
      <w:r w:rsidRPr="00FC4FD6">
        <w:rPr>
          <w:rFonts w:ascii="Arial" w:eastAsia="Times New Roman" w:hAnsi="Arial" w:cs="Arial"/>
          <w:sz w:val="24"/>
          <w:szCs w:val="24"/>
          <w:lang w:val="en-AU" w:eastAsia="en-US"/>
        </w:rPr>
        <w:t>Brockway Road</w:t>
      </w:r>
    </w:p>
    <w:p w14:paraId="023A893A" w14:textId="77777777" w:rsidR="00FC4FD6" w:rsidRPr="00FC4FD6" w:rsidRDefault="00FC4FD6" w:rsidP="00774D08">
      <w:pPr>
        <w:ind w:left="1134"/>
        <w:jc w:val="both"/>
        <w:rPr>
          <w:rFonts w:ascii="Arial" w:eastAsia="Times New Roman" w:hAnsi="Arial" w:cs="Arial"/>
          <w:sz w:val="24"/>
          <w:szCs w:val="24"/>
          <w:lang w:val="en-AU" w:eastAsia="en-US"/>
        </w:rPr>
      </w:pPr>
      <w:r w:rsidRPr="00FC4FD6">
        <w:rPr>
          <w:rFonts w:ascii="Arial" w:eastAsia="Times New Roman" w:hAnsi="Arial" w:cs="Arial"/>
          <w:sz w:val="24"/>
          <w:szCs w:val="24"/>
          <w:lang w:val="en-AU" w:eastAsia="en-US"/>
        </w:rPr>
        <w:t>Bromilow Green (along Lesley Graham Reserve)</w:t>
      </w:r>
    </w:p>
    <w:p w14:paraId="1AAF2AF9" w14:textId="77777777" w:rsidR="00FC4FD6" w:rsidRPr="00FC4FD6" w:rsidRDefault="00FC4FD6" w:rsidP="00774D08">
      <w:pPr>
        <w:ind w:left="1134"/>
        <w:jc w:val="both"/>
        <w:rPr>
          <w:rFonts w:ascii="Arial" w:eastAsia="Times New Roman" w:hAnsi="Arial" w:cs="Arial"/>
          <w:sz w:val="24"/>
          <w:szCs w:val="24"/>
          <w:lang w:val="en-AU" w:eastAsia="en-US"/>
        </w:rPr>
      </w:pPr>
      <w:r w:rsidRPr="00FC4FD6">
        <w:rPr>
          <w:rFonts w:ascii="Arial" w:eastAsia="Times New Roman" w:hAnsi="Arial" w:cs="Arial"/>
          <w:sz w:val="24"/>
          <w:szCs w:val="24"/>
          <w:lang w:val="en-AU" w:eastAsia="en-US"/>
        </w:rPr>
        <w:t>Brookdale Street</w:t>
      </w:r>
    </w:p>
    <w:p w14:paraId="4D104F13" w14:textId="77777777" w:rsidR="00FC4FD6" w:rsidRPr="00FC4FD6" w:rsidRDefault="00FC4FD6" w:rsidP="00774D08">
      <w:pPr>
        <w:ind w:left="1134"/>
        <w:jc w:val="both"/>
        <w:rPr>
          <w:rFonts w:ascii="Arial" w:eastAsia="Times New Roman" w:hAnsi="Arial" w:cs="Arial"/>
          <w:sz w:val="24"/>
          <w:szCs w:val="24"/>
          <w:lang w:val="en-AU" w:eastAsia="en-US"/>
        </w:rPr>
      </w:pPr>
      <w:r w:rsidRPr="00FC4FD6">
        <w:rPr>
          <w:rFonts w:ascii="Arial" w:eastAsia="Times New Roman" w:hAnsi="Arial" w:cs="Arial"/>
          <w:sz w:val="24"/>
          <w:szCs w:val="24"/>
          <w:lang w:val="en-AU" w:eastAsia="en-US"/>
        </w:rPr>
        <w:t>Broome Street (north of Carrington Street)</w:t>
      </w:r>
    </w:p>
    <w:p w14:paraId="05B67ABA" w14:textId="3C3F52B0" w:rsidR="00FC4FD6" w:rsidRDefault="00FC4FD6" w:rsidP="00774D08">
      <w:pPr>
        <w:ind w:left="1134"/>
        <w:jc w:val="both"/>
        <w:rPr>
          <w:rFonts w:ascii="Arial" w:eastAsia="Times New Roman" w:hAnsi="Arial" w:cs="Arial"/>
          <w:sz w:val="24"/>
          <w:szCs w:val="24"/>
          <w:lang w:val="en-AU" w:eastAsia="en-US"/>
        </w:rPr>
      </w:pPr>
      <w:r w:rsidRPr="00FC4FD6">
        <w:rPr>
          <w:rFonts w:ascii="Arial" w:eastAsia="Times New Roman" w:hAnsi="Arial" w:cs="Arial"/>
          <w:sz w:val="24"/>
          <w:szCs w:val="24"/>
          <w:lang w:val="en-AU" w:eastAsia="en-US"/>
        </w:rPr>
        <w:t>Carrington Street (between Broome Street and Dalkeith Road)</w:t>
      </w:r>
    </w:p>
    <w:p w14:paraId="64540546" w14:textId="5728E532" w:rsidR="00B65999" w:rsidRPr="00FC4FD6" w:rsidRDefault="00B65999" w:rsidP="00774D08">
      <w:pPr>
        <w:ind w:left="1134"/>
        <w:jc w:val="both"/>
        <w:rPr>
          <w:rFonts w:ascii="Arial" w:eastAsia="Times New Roman" w:hAnsi="Arial" w:cs="Arial"/>
          <w:sz w:val="24"/>
          <w:szCs w:val="24"/>
          <w:lang w:val="en-AU" w:eastAsia="en-US"/>
        </w:rPr>
      </w:pPr>
      <w:r>
        <w:rPr>
          <w:rFonts w:ascii="Arial" w:eastAsia="Times New Roman" w:hAnsi="Arial" w:cs="Arial"/>
          <w:sz w:val="24"/>
          <w:szCs w:val="24"/>
          <w:lang w:val="en-AU" w:eastAsia="en-US"/>
        </w:rPr>
        <w:t>Cottesloe Golf Course</w:t>
      </w:r>
    </w:p>
    <w:p w14:paraId="448ED77C" w14:textId="77777777" w:rsidR="00FC4FD6" w:rsidRPr="00FC4FD6" w:rsidRDefault="00FC4FD6" w:rsidP="00774D08">
      <w:pPr>
        <w:ind w:left="1134"/>
        <w:jc w:val="both"/>
        <w:rPr>
          <w:rFonts w:ascii="Arial" w:eastAsia="Times New Roman" w:hAnsi="Arial" w:cs="Arial"/>
          <w:sz w:val="24"/>
          <w:szCs w:val="24"/>
          <w:lang w:val="en-AU" w:eastAsia="en-US"/>
        </w:rPr>
      </w:pPr>
      <w:r w:rsidRPr="00FC4FD6">
        <w:rPr>
          <w:rFonts w:ascii="Arial" w:eastAsia="Times New Roman" w:hAnsi="Arial" w:cs="Arial"/>
          <w:sz w:val="24"/>
          <w:szCs w:val="24"/>
          <w:lang w:val="en-AU" w:eastAsia="en-US"/>
        </w:rPr>
        <w:t>Dalkeith Road (from Melvista to Gallop Road)</w:t>
      </w:r>
    </w:p>
    <w:p w14:paraId="36ED8671" w14:textId="77777777" w:rsidR="00FC4FD6" w:rsidRPr="00FC4FD6" w:rsidRDefault="00FC4FD6" w:rsidP="00774D08">
      <w:pPr>
        <w:ind w:left="1134"/>
        <w:jc w:val="both"/>
        <w:rPr>
          <w:rFonts w:ascii="Arial" w:eastAsia="Times New Roman" w:hAnsi="Arial" w:cs="Arial"/>
          <w:sz w:val="24"/>
          <w:szCs w:val="24"/>
          <w:lang w:val="en-AU" w:eastAsia="en-US"/>
        </w:rPr>
      </w:pPr>
      <w:r w:rsidRPr="00FC4FD6">
        <w:rPr>
          <w:rFonts w:ascii="Arial" w:eastAsia="Times New Roman" w:hAnsi="Arial" w:cs="Arial"/>
          <w:sz w:val="24"/>
          <w:szCs w:val="24"/>
          <w:lang w:val="en-AU" w:eastAsia="en-US"/>
        </w:rPr>
        <w:t>Gallop Road</w:t>
      </w:r>
    </w:p>
    <w:p w14:paraId="514B6116" w14:textId="77777777" w:rsidR="00FC4FD6" w:rsidRPr="00FC4FD6" w:rsidRDefault="00FC4FD6" w:rsidP="00774D08">
      <w:pPr>
        <w:ind w:left="1134"/>
        <w:jc w:val="both"/>
        <w:rPr>
          <w:rFonts w:ascii="Arial" w:eastAsia="Times New Roman" w:hAnsi="Arial" w:cs="Arial"/>
          <w:sz w:val="24"/>
          <w:szCs w:val="24"/>
          <w:lang w:val="en-AU" w:eastAsia="en-US"/>
        </w:rPr>
      </w:pPr>
      <w:r w:rsidRPr="00FC4FD6">
        <w:rPr>
          <w:rFonts w:ascii="Arial" w:eastAsia="Times New Roman" w:hAnsi="Arial" w:cs="Arial"/>
          <w:sz w:val="24"/>
          <w:szCs w:val="24"/>
          <w:lang w:val="en-AU" w:eastAsia="en-US"/>
        </w:rPr>
        <w:t>Godetia Gardens</w:t>
      </w:r>
    </w:p>
    <w:p w14:paraId="53D86022" w14:textId="77777777" w:rsidR="00FC4FD6" w:rsidRPr="00FC4FD6" w:rsidRDefault="00FC4FD6" w:rsidP="00774D08">
      <w:pPr>
        <w:ind w:left="1134"/>
        <w:jc w:val="both"/>
        <w:rPr>
          <w:rFonts w:ascii="Arial" w:eastAsia="Times New Roman" w:hAnsi="Arial" w:cs="Arial"/>
          <w:sz w:val="24"/>
          <w:szCs w:val="24"/>
          <w:lang w:val="en-AU" w:eastAsia="en-US"/>
        </w:rPr>
      </w:pPr>
      <w:r w:rsidRPr="00FC4FD6">
        <w:rPr>
          <w:rFonts w:ascii="Arial" w:eastAsia="Times New Roman" w:hAnsi="Arial" w:cs="Arial"/>
          <w:sz w:val="24"/>
          <w:szCs w:val="24"/>
          <w:lang w:val="en-AU" w:eastAsia="en-US"/>
        </w:rPr>
        <w:t>Government Road</w:t>
      </w:r>
    </w:p>
    <w:p w14:paraId="2EECDBB5" w14:textId="77777777" w:rsidR="00FC4FD6" w:rsidRPr="00FC4FD6" w:rsidRDefault="00FC4FD6" w:rsidP="00774D08">
      <w:pPr>
        <w:ind w:left="1134"/>
        <w:jc w:val="both"/>
        <w:rPr>
          <w:rFonts w:ascii="Arial" w:eastAsia="Times New Roman" w:hAnsi="Arial" w:cs="Arial"/>
          <w:sz w:val="24"/>
          <w:szCs w:val="24"/>
          <w:lang w:val="en-AU" w:eastAsia="en-US"/>
        </w:rPr>
      </w:pPr>
      <w:r w:rsidRPr="00FC4FD6">
        <w:rPr>
          <w:rFonts w:ascii="Arial" w:eastAsia="Times New Roman" w:hAnsi="Arial" w:cs="Arial"/>
          <w:sz w:val="24"/>
          <w:szCs w:val="24"/>
          <w:lang w:val="en-AU" w:eastAsia="en-US"/>
        </w:rPr>
        <w:t>Hackett Road (between Kathryn Crescent and Melvista Avenue)</w:t>
      </w:r>
    </w:p>
    <w:p w14:paraId="4FB5830C" w14:textId="77777777" w:rsidR="00FC4FD6" w:rsidRPr="00FC4FD6" w:rsidRDefault="00FC4FD6" w:rsidP="00774D08">
      <w:pPr>
        <w:ind w:left="1134"/>
        <w:jc w:val="both"/>
        <w:rPr>
          <w:rFonts w:ascii="Arial" w:eastAsia="Times New Roman" w:hAnsi="Arial" w:cs="Arial"/>
          <w:sz w:val="24"/>
          <w:szCs w:val="24"/>
          <w:lang w:val="en-AU" w:eastAsia="en-US"/>
        </w:rPr>
      </w:pPr>
      <w:r w:rsidRPr="00FC4FD6">
        <w:rPr>
          <w:rFonts w:ascii="Arial" w:eastAsia="Times New Roman" w:hAnsi="Arial" w:cs="Arial"/>
          <w:sz w:val="24"/>
          <w:szCs w:val="24"/>
          <w:lang w:val="en-AU" w:eastAsia="en-US"/>
        </w:rPr>
        <w:t>Heritage Lane green space</w:t>
      </w:r>
    </w:p>
    <w:p w14:paraId="01714A77" w14:textId="77777777" w:rsidR="00FC4FD6" w:rsidRPr="00FC4FD6" w:rsidRDefault="00FC4FD6" w:rsidP="00774D08">
      <w:pPr>
        <w:ind w:left="1134"/>
        <w:jc w:val="both"/>
        <w:rPr>
          <w:rFonts w:ascii="Arial" w:eastAsia="Times New Roman" w:hAnsi="Arial" w:cs="Arial"/>
          <w:sz w:val="24"/>
          <w:szCs w:val="24"/>
          <w:lang w:val="en-AU" w:eastAsia="en-US"/>
        </w:rPr>
      </w:pPr>
      <w:r w:rsidRPr="00FC4FD6">
        <w:rPr>
          <w:rFonts w:ascii="Arial" w:eastAsia="Times New Roman" w:hAnsi="Arial" w:cs="Arial"/>
          <w:sz w:val="24"/>
          <w:szCs w:val="24"/>
          <w:lang w:val="en-AU" w:eastAsia="en-US"/>
        </w:rPr>
        <w:t>Hollywood Reserve</w:t>
      </w:r>
    </w:p>
    <w:p w14:paraId="7242684E" w14:textId="77777777" w:rsidR="00FC4FD6" w:rsidRPr="00FC4FD6" w:rsidRDefault="00FC4FD6" w:rsidP="00774D08">
      <w:pPr>
        <w:ind w:left="1134"/>
        <w:jc w:val="both"/>
        <w:rPr>
          <w:rFonts w:ascii="Arial" w:eastAsia="Times New Roman" w:hAnsi="Arial" w:cs="Arial"/>
          <w:sz w:val="24"/>
          <w:szCs w:val="24"/>
          <w:lang w:val="en-AU" w:eastAsia="en-US"/>
        </w:rPr>
      </w:pPr>
      <w:r w:rsidRPr="00FC4FD6">
        <w:rPr>
          <w:rFonts w:ascii="Arial" w:eastAsia="Times New Roman" w:hAnsi="Arial" w:cs="Arial"/>
          <w:sz w:val="24"/>
          <w:szCs w:val="24"/>
          <w:lang w:val="en-AU" w:eastAsia="en-US"/>
        </w:rPr>
        <w:t>Jutland Parade (between Wattle Avenue and bowling club)</w:t>
      </w:r>
    </w:p>
    <w:p w14:paraId="78A87790" w14:textId="77777777" w:rsidR="00FC4FD6" w:rsidRPr="00FC4FD6" w:rsidRDefault="00FC4FD6" w:rsidP="00774D08">
      <w:pPr>
        <w:ind w:left="1134"/>
        <w:jc w:val="both"/>
        <w:rPr>
          <w:rFonts w:ascii="Arial" w:eastAsia="Times New Roman" w:hAnsi="Arial" w:cs="Arial"/>
          <w:sz w:val="24"/>
          <w:szCs w:val="24"/>
          <w:lang w:val="en-AU" w:eastAsia="en-US"/>
        </w:rPr>
      </w:pPr>
      <w:r w:rsidRPr="00FC4FD6">
        <w:rPr>
          <w:rFonts w:ascii="Arial" w:eastAsia="Times New Roman" w:hAnsi="Arial" w:cs="Arial"/>
          <w:sz w:val="24"/>
          <w:szCs w:val="24"/>
          <w:lang w:val="en-AU" w:eastAsia="en-US"/>
        </w:rPr>
        <w:t>Karella Street (between Dalkeith Road and Smyth Road)</w:t>
      </w:r>
    </w:p>
    <w:p w14:paraId="71FFC506" w14:textId="77777777" w:rsidR="00FC4FD6" w:rsidRPr="00FC4FD6" w:rsidRDefault="00FC4FD6" w:rsidP="00774D08">
      <w:pPr>
        <w:ind w:left="1134"/>
        <w:jc w:val="both"/>
        <w:rPr>
          <w:rFonts w:ascii="Arial" w:eastAsia="Times New Roman" w:hAnsi="Arial" w:cs="Arial"/>
          <w:sz w:val="24"/>
          <w:szCs w:val="24"/>
          <w:lang w:val="en-AU" w:eastAsia="en-US"/>
        </w:rPr>
      </w:pPr>
      <w:r w:rsidRPr="00FC4FD6">
        <w:rPr>
          <w:rFonts w:ascii="Arial" w:eastAsia="Times New Roman" w:hAnsi="Arial" w:cs="Arial"/>
          <w:sz w:val="24"/>
          <w:szCs w:val="24"/>
          <w:lang w:val="en-AU" w:eastAsia="en-US"/>
        </w:rPr>
        <w:t>Kathryn Crescent (between Garland Road and Hackett Road)</w:t>
      </w:r>
    </w:p>
    <w:p w14:paraId="7C365ECD" w14:textId="77777777" w:rsidR="00FC4FD6" w:rsidRPr="00FC4FD6" w:rsidRDefault="00FC4FD6" w:rsidP="00774D08">
      <w:pPr>
        <w:ind w:left="1134"/>
        <w:jc w:val="both"/>
        <w:rPr>
          <w:rFonts w:ascii="Arial" w:eastAsia="Times New Roman" w:hAnsi="Arial" w:cs="Arial"/>
          <w:sz w:val="24"/>
          <w:szCs w:val="24"/>
          <w:lang w:val="en-AU" w:eastAsia="en-US"/>
        </w:rPr>
      </w:pPr>
      <w:r w:rsidRPr="00FC4FD6">
        <w:rPr>
          <w:rFonts w:ascii="Arial" w:eastAsia="Times New Roman" w:hAnsi="Arial" w:cs="Arial"/>
          <w:sz w:val="24"/>
          <w:szCs w:val="24"/>
          <w:lang w:val="en-AU" w:eastAsia="en-US"/>
        </w:rPr>
        <w:t>Lantana Avenue (north of Zamia Street)</w:t>
      </w:r>
    </w:p>
    <w:p w14:paraId="4CDFE6C4" w14:textId="77777777" w:rsidR="00FC4FD6" w:rsidRPr="00FC4FD6" w:rsidRDefault="00FC4FD6" w:rsidP="00774D08">
      <w:pPr>
        <w:ind w:left="1134"/>
        <w:jc w:val="both"/>
        <w:rPr>
          <w:rFonts w:ascii="Arial" w:eastAsia="Times New Roman" w:hAnsi="Arial" w:cs="Arial"/>
          <w:sz w:val="24"/>
          <w:szCs w:val="24"/>
          <w:lang w:val="en-AU" w:eastAsia="en-US"/>
        </w:rPr>
      </w:pPr>
      <w:r w:rsidRPr="00FC4FD6">
        <w:rPr>
          <w:rFonts w:ascii="Arial" w:eastAsia="Times New Roman" w:hAnsi="Arial" w:cs="Arial"/>
          <w:sz w:val="24"/>
          <w:szCs w:val="24"/>
          <w:lang w:val="en-AU" w:eastAsia="en-US"/>
        </w:rPr>
        <w:t>Lemnos Street (between Brockway Road and Shenton College)</w:t>
      </w:r>
    </w:p>
    <w:p w14:paraId="44A4D6A1" w14:textId="77777777" w:rsidR="00FC4FD6" w:rsidRPr="00FC4FD6" w:rsidRDefault="00FC4FD6" w:rsidP="00774D08">
      <w:pPr>
        <w:ind w:left="1134"/>
        <w:jc w:val="both"/>
        <w:rPr>
          <w:rFonts w:ascii="Arial" w:eastAsia="Times New Roman" w:hAnsi="Arial" w:cs="Arial"/>
          <w:sz w:val="24"/>
          <w:szCs w:val="24"/>
          <w:lang w:val="en-AU" w:eastAsia="en-US"/>
        </w:rPr>
      </w:pPr>
      <w:r w:rsidRPr="00FC4FD6">
        <w:rPr>
          <w:rFonts w:ascii="Arial" w:eastAsia="Times New Roman" w:hAnsi="Arial" w:cs="Arial"/>
          <w:sz w:val="24"/>
          <w:szCs w:val="24"/>
          <w:lang w:val="en-AU" w:eastAsia="en-US"/>
        </w:rPr>
        <w:t>Loch Street (between Government Road and Railway Road)</w:t>
      </w:r>
    </w:p>
    <w:p w14:paraId="02CAA7C6" w14:textId="77777777" w:rsidR="00FC4FD6" w:rsidRPr="00FC4FD6" w:rsidRDefault="00FC4FD6" w:rsidP="00774D08">
      <w:pPr>
        <w:ind w:left="1134"/>
        <w:jc w:val="both"/>
        <w:rPr>
          <w:rFonts w:ascii="Arial" w:eastAsia="Times New Roman" w:hAnsi="Arial" w:cs="Arial"/>
          <w:sz w:val="24"/>
          <w:szCs w:val="24"/>
          <w:lang w:val="en-AU" w:eastAsia="en-US"/>
        </w:rPr>
      </w:pPr>
      <w:r w:rsidRPr="00FC4FD6">
        <w:rPr>
          <w:rFonts w:ascii="Arial" w:eastAsia="Times New Roman" w:hAnsi="Arial" w:cs="Arial"/>
          <w:sz w:val="24"/>
          <w:szCs w:val="24"/>
          <w:lang w:val="en-AU" w:eastAsia="en-US"/>
        </w:rPr>
        <w:t>Loftus Street</w:t>
      </w:r>
    </w:p>
    <w:p w14:paraId="3392FCC5" w14:textId="77777777" w:rsidR="00FC4FD6" w:rsidRPr="00FC4FD6" w:rsidRDefault="00FC4FD6" w:rsidP="00774D08">
      <w:pPr>
        <w:ind w:left="1134"/>
        <w:jc w:val="both"/>
        <w:rPr>
          <w:rFonts w:ascii="Arial" w:eastAsia="Times New Roman" w:hAnsi="Arial" w:cs="Arial"/>
          <w:sz w:val="24"/>
          <w:szCs w:val="24"/>
          <w:lang w:val="en-AU" w:eastAsia="en-US"/>
        </w:rPr>
      </w:pPr>
      <w:r w:rsidRPr="00FC4FD6">
        <w:rPr>
          <w:rFonts w:ascii="Arial" w:eastAsia="Times New Roman" w:hAnsi="Arial" w:cs="Arial"/>
          <w:sz w:val="24"/>
          <w:szCs w:val="24"/>
          <w:lang w:val="en-AU" w:eastAsia="en-US"/>
        </w:rPr>
        <w:t>McKenna Glen</w:t>
      </w:r>
    </w:p>
    <w:p w14:paraId="28F7E0FF" w14:textId="77777777" w:rsidR="00FC4FD6" w:rsidRPr="00FC4FD6" w:rsidRDefault="00FC4FD6" w:rsidP="00774D08">
      <w:pPr>
        <w:ind w:left="1134"/>
        <w:jc w:val="both"/>
        <w:rPr>
          <w:rFonts w:ascii="Arial" w:eastAsia="Times New Roman" w:hAnsi="Arial" w:cs="Arial"/>
          <w:sz w:val="24"/>
          <w:szCs w:val="24"/>
          <w:lang w:val="en-AU" w:eastAsia="en-US"/>
        </w:rPr>
      </w:pPr>
      <w:r w:rsidRPr="00FC4FD6">
        <w:rPr>
          <w:rFonts w:ascii="Arial" w:eastAsia="Times New Roman" w:hAnsi="Arial" w:cs="Arial"/>
          <w:sz w:val="24"/>
          <w:szCs w:val="24"/>
          <w:lang w:val="en-AU" w:eastAsia="en-US"/>
        </w:rPr>
        <w:t>Melvista Avenue</w:t>
      </w:r>
    </w:p>
    <w:p w14:paraId="487F4F6F" w14:textId="77777777" w:rsidR="00FC4FD6" w:rsidRPr="00FC4FD6" w:rsidRDefault="00FC4FD6" w:rsidP="00774D08">
      <w:pPr>
        <w:ind w:left="1134"/>
        <w:jc w:val="both"/>
        <w:rPr>
          <w:rFonts w:ascii="Arial" w:eastAsia="Times New Roman" w:hAnsi="Arial" w:cs="Arial"/>
          <w:sz w:val="24"/>
          <w:szCs w:val="24"/>
          <w:lang w:val="en-AU" w:eastAsia="en-US"/>
        </w:rPr>
      </w:pPr>
      <w:r w:rsidRPr="00FC4FD6">
        <w:rPr>
          <w:rFonts w:ascii="Arial" w:eastAsia="Times New Roman" w:hAnsi="Arial" w:cs="Arial"/>
          <w:sz w:val="24"/>
          <w:szCs w:val="24"/>
          <w:lang w:val="en-AU" w:eastAsia="en-US"/>
        </w:rPr>
        <w:t>Montgomery Avenue (between Stephenson Avenue and Lobelia Street)</w:t>
      </w:r>
    </w:p>
    <w:p w14:paraId="57172306" w14:textId="77777777" w:rsidR="00FC4FD6" w:rsidRPr="00FC4FD6" w:rsidRDefault="00FC4FD6" w:rsidP="00774D08">
      <w:pPr>
        <w:ind w:left="1134"/>
        <w:jc w:val="both"/>
        <w:rPr>
          <w:rFonts w:ascii="Arial" w:eastAsia="Times New Roman" w:hAnsi="Arial" w:cs="Arial"/>
          <w:sz w:val="24"/>
          <w:szCs w:val="24"/>
          <w:lang w:val="en-AU" w:eastAsia="en-US"/>
        </w:rPr>
      </w:pPr>
      <w:r w:rsidRPr="00FC4FD6">
        <w:rPr>
          <w:rFonts w:ascii="Arial" w:eastAsia="Times New Roman" w:hAnsi="Arial" w:cs="Arial"/>
          <w:sz w:val="24"/>
          <w:szCs w:val="24"/>
          <w:lang w:val="en-AU" w:eastAsia="en-US"/>
        </w:rPr>
        <w:t>Mooro Drive green space</w:t>
      </w:r>
    </w:p>
    <w:p w14:paraId="2DA784E2" w14:textId="1D85143E" w:rsidR="00FC4FD6" w:rsidRPr="00FC4FD6" w:rsidRDefault="00FC4FD6" w:rsidP="00774D08">
      <w:pPr>
        <w:ind w:left="1134"/>
        <w:jc w:val="both"/>
        <w:rPr>
          <w:rFonts w:ascii="Arial" w:eastAsia="Times New Roman" w:hAnsi="Arial" w:cs="Arial"/>
          <w:sz w:val="24"/>
          <w:szCs w:val="24"/>
          <w:lang w:val="en-AU" w:eastAsia="en-US"/>
        </w:rPr>
      </w:pPr>
      <w:r w:rsidRPr="00FC4FD6">
        <w:rPr>
          <w:rFonts w:ascii="Arial" w:eastAsia="Times New Roman" w:hAnsi="Arial" w:cs="Arial"/>
          <w:sz w:val="24"/>
          <w:szCs w:val="24"/>
          <w:lang w:val="en-AU" w:eastAsia="en-US"/>
        </w:rPr>
        <w:t>Mt Claremont Community Centre green space</w:t>
      </w:r>
    </w:p>
    <w:p w14:paraId="0EA19491" w14:textId="15664872" w:rsidR="00FC4FD6" w:rsidRDefault="00FC4FD6" w:rsidP="00774D08">
      <w:pPr>
        <w:ind w:left="1134"/>
        <w:jc w:val="both"/>
        <w:rPr>
          <w:rFonts w:ascii="Arial" w:eastAsia="Times New Roman" w:hAnsi="Arial" w:cs="Arial"/>
          <w:sz w:val="24"/>
          <w:szCs w:val="24"/>
          <w:lang w:val="en-AU" w:eastAsia="en-US"/>
        </w:rPr>
      </w:pPr>
      <w:r w:rsidRPr="00FC4FD6">
        <w:rPr>
          <w:rFonts w:ascii="Arial" w:eastAsia="Times New Roman" w:hAnsi="Arial" w:cs="Arial"/>
          <w:sz w:val="24"/>
          <w:szCs w:val="24"/>
          <w:lang w:val="en-AU" w:eastAsia="en-US"/>
        </w:rPr>
        <w:t>Mt Claremont Oval Reserve</w:t>
      </w:r>
    </w:p>
    <w:p w14:paraId="3B8A316B" w14:textId="19D1E3C8" w:rsidR="00ED7737" w:rsidRPr="00FC4FD6" w:rsidRDefault="00ED7737" w:rsidP="00774D08">
      <w:pPr>
        <w:ind w:left="1134"/>
        <w:jc w:val="both"/>
        <w:rPr>
          <w:rFonts w:ascii="Arial" w:eastAsia="Times New Roman" w:hAnsi="Arial" w:cs="Arial"/>
          <w:sz w:val="24"/>
          <w:szCs w:val="24"/>
          <w:lang w:val="en-AU" w:eastAsia="en-US"/>
        </w:rPr>
      </w:pPr>
      <w:r>
        <w:rPr>
          <w:rFonts w:ascii="Arial" w:eastAsia="Times New Roman" w:hAnsi="Arial" w:cs="Arial"/>
          <w:sz w:val="24"/>
          <w:szCs w:val="24"/>
          <w:lang w:val="en-AU" w:eastAsia="en-US"/>
        </w:rPr>
        <w:t>Mt Claremont Oval Bushland Reserve</w:t>
      </w:r>
    </w:p>
    <w:p w14:paraId="67CD3692" w14:textId="0FF6008E" w:rsidR="00FC4FD6" w:rsidRPr="00FC4FD6" w:rsidRDefault="00FC4FD6" w:rsidP="00774D08">
      <w:pPr>
        <w:ind w:left="1134"/>
        <w:jc w:val="both"/>
        <w:rPr>
          <w:rFonts w:ascii="Arial" w:eastAsia="Times New Roman" w:hAnsi="Arial" w:cs="Arial"/>
          <w:sz w:val="24"/>
          <w:szCs w:val="24"/>
          <w:lang w:val="en-AU" w:eastAsia="en-US"/>
        </w:rPr>
      </w:pPr>
      <w:r w:rsidRPr="00FC4FD6">
        <w:rPr>
          <w:rFonts w:ascii="Arial" w:eastAsia="Times New Roman" w:hAnsi="Arial" w:cs="Arial"/>
          <w:sz w:val="24"/>
          <w:szCs w:val="24"/>
          <w:lang w:val="en-AU" w:eastAsia="en-US"/>
        </w:rPr>
        <w:t>Mt Claremont Reserve (between Montgomery Drive and Whitney Crescent)</w:t>
      </w:r>
    </w:p>
    <w:p w14:paraId="03982DE2" w14:textId="4CE17580" w:rsidR="00F33F52" w:rsidRDefault="00F33F52" w:rsidP="00774D08">
      <w:pPr>
        <w:ind w:left="1134"/>
        <w:jc w:val="both"/>
        <w:rPr>
          <w:rFonts w:ascii="Arial" w:eastAsia="Times New Roman" w:hAnsi="Arial" w:cs="Arial"/>
          <w:sz w:val="24"/>
          <w:szCs w:val="24"/>
          <w:lang w:val="en-AU" w:eastAsia="en-US"/>
        </w:rPr>
      </w:pPr>
      <w:r>
        <w:rPr>
          <w:rFonts w:ascii="Arial" w:eastAsia="Times New Roman" w:hAnsi="Arial" w:cs="Arial"/>
          <w:sz w:val="24"/>
          <w:szCs w:val="24"/>
          <w:lang w:val="en-AU" w:eastAsia="en-US"/>
        </w:rPr>
        <w:t>Nedlands Golf Course</w:t>
      </w:r>
    </w:p>
    <w:p w14:paraId="46B36C36" w14:textId="7F3A889F" w:rsidR="00FC4FD6" w:rsidRPr="00FC4FD6" w:rsidRDefault="00FC4FD6" w:rsidP="00774D08">
      <w:pPr>
        <w:ind w:left="1134"/>
        <w:jc w:val="both"/>
        <w:rPr>
          <w:rFonts w:ascii="Arial" w:eastAsia="Times New Roman" w:hAnsi="Arial" w:cs="Arial"/>
          <w:sz w:val="24"/>
          <w:szCs w:val="24"/>
          <w:lang w:val="en-AU" w:eastAsia="en-US"/>
        </w:rPr>
      </w:pPr>
      <w:r w:rsidRPr="00FC4FD6">
        <w:rPr>
          <w:rFonts w:ascii="Arial" w:eastAsia="Times New Roman" w:hAnsi="Arial" w:cs="Arial"/>
          <w:sz w:val="24"/>
          <w:szCs w:val="24"/>
          <w:lang w:val="en-AU" w:eastAsia="en-US"/>
        </w:rPr>
        <w:t>Pine Tree Lane green space</w:t>
      </w:r>
    </w:p>
    <w:p w14:paraId="6C4B200B" w14:textId="77777777" w:rsidR="00FC4FD6" w:rsidRPr="00FC4FD6" w:rsidRDefault="00FC4FD6" w:rsidP="00774D08">
      <w:pPr>
        <w:ind w:left="1134"/>
        <w:jc w:val="both"/>
        <w:rPr>
          <w:rFonts w:ascii="Arial" w:eastAsia="Times New Roman" w:hAnsi="Arial" w:cs="Arial"/>
          <w:sz w:val="24"/>
          <w:szCs w:val="24"/>
          <w:lang w:val="en-AU" w:eastAsia="en-US"/>
        </w:rPr>
      </w:pPr>
      <w:r w:rsidRPr="00FC4FD6">
        <w:rPr>
          <w:rFonts w:ascii="Arial" w:eastAsia="Times New Roman" w:hAnsi="Arial" w:cs="Arial"/>
          <w:sz w:val="24"/>
          <w:szCs w:val="24"/>
          <w:lang w:val="en-AU" w:eastAsia="en-US"/>
        </w:rPr>
        <w:t>Primula Place</w:t>
      </w:r>
    </w:p>
    <w:p w14:paraId="19192A54" w14:textId="77777777" w:rsidR="00FC4FD6" w:rsidRPr="00FC4FD6" w:rsidRDefault="00FC4FD6" w:rsidP="00774D08">
      <w:pPr>
        <w:ind w:left="1134"/>
        <w:jc w:val="both"/>
        <w:rPr>
          <w:rFonts w:ascii="Arial" w:eastAsia="Times New Roman" w:hAnsi="Arial" w:cs="Arial"/>
          <w:sz w:val="24"/>
          <w:szCs w:val="24"/>
          <w:lang w:val="en-AU" w:eastAsia="en-US"/>
        </w:rPr>
      </w:pPr>
      <w:r w:rsidRPr="00FC4FD6">
        <w:rPr>
          <w:rFonts w:ascii="Arial" w:eastAsia="Times New Roman" w:hAnsi="Arial" w:cs="Arial"/>
          <w:sz w:val="24"/>
          <w:szCs w:val="24"/>
          <w:lang w:val="en-AU" w:eastAsia="en-US"/>
        </w:rPr>
        <w:t>Point Resolution Reserve</w:t>
      </w:r>
    </w:p>
    <w:p w14:paraId="75799461" w14:textId="77777777" w:rsidR="00FC4FD6" w:rsidRPr="00FC4FD6" w:rsidRDefault="00FC4FD6" w:rsidP="00774D08">
      <w:pPr>
        <w:ind w:left="1134"/>
        <w:jc w:val="both"/>
        <w:rPr>
          <w:rFonts w:ascii="Arial" w:eastAsia="Times New Roman" w:hAnsi="Arial" w:cs="Arial"/>
          <w:sz w:val="24"/>
          <w:szCs w:val="24"/>
          <w:lang w:val="en-AU" w:eastAsia="en-US"/>
        </w:rPr>
      </w:pPr>
      <w:r w:rsidRPr="00FC4FD6">
        <w:rPr>
          <w:rFonts w:ascii="Arial" w:eastAsia="Times New Roman" w:hAnsi="Arial" w:cs="Arial"/>
          <w:sz w:val="24"/>
          <w:szCs w:val="24"/>
          <w:lang w:val="en-AU" w:eastAsia="en-US"/>
        </w:rPr>
        <w:t>Princess Road (between Bulimba to Bay Road)</w:t>
      </w:r>
    </w:p>
    <w:p w14:paraId="543E5276" w14:textId="7BD5862C" w:rsidR="00FC4FD6" w:rsidRDefault="00FC4FD6" w:rsidP="00774D08">
      <w:pPr>
        <w:ind w:left="1134"/>
        <w:jc w:val="both"/>
        <w:rPr>
          <w:rFonts w:ascii="Arial" w:eastAsia="Times New Roman" w:hAnsi="Arial" w:cs="Arial"/>
          <w:sz w:val="24"/>
          <w:szCs w:val="24"/>
          <w:lang w:val="en-AU" w:eastAsia="en-US"/>
        </w:rPr>
      </w:pPr>
      <w:r w:rsidRPr="00FC4FD6">
        <w:rPr>
          <w:rFonts w:ascii="Arial" w:eastAsia="Times New Roman" w:hAnsi="Arial" w:cs="Arial"/>
          <w:sz w:val="24"/>
          <w:szCs w:val="24"/>
          <w:lang w:val="en-AU" w:eastAsia="en-US"/>
        </w:rPr>
        <w:t>Shenton Bushland</w:t>
      </w:r>
    </w:p>
    <w:p w14:paraId="49893361" w14:textId="27628F39" w:rsidR="00A154C0" w:rsidRPr="00FC4FD6" w:rsidRDefault="00A154C0" w:rsidP="00774D08">
      <w:pPr>
        <w:ind w:left="1134"/>
        <w:jc w:val="both"/>
        <w:rPr>
          <w:rFonts w:ascii="Arial" w:eastAsia="Times New Roman" w:hAnsi="Arial" w:cs="Arial"/>
          <w:sz w:val="24"/>
          <w:szCs w:val="24"/>
          <w:lang w:val="en-AU" w:eastAsia="en-US"/>
        </w:rPr>
      </w:pPr>
      <w:r>
        <w:rPr>
          <w:rFonts w:ascii="Arial" w:eastAsia="Times New Roman" w:hAnsi="Arial" w:cs="Arial"/>
          <w:sz w:val="24"/>
          <w:szCs w:val="24"/>
          <w:lang w:val="en-AU" w:eastAsia="en-US"/>
        </w:rPr>
        <w:t>Sunset Hospital</w:t>
      </w:r>
    </w:p>
    <w:p w14:paraId="75EE5134" w14:textId="77777777" w:rsidR="00FC4FD6" w:rsidRPr="00FC4FD6" w:rsidRDefault="00FC4FD6" w:rsidP="00774D08">
      <w:pPr>
        <w:ind w:left="1134"/>
        <w:jc w:val="both"/>
        <w:rPr>
          <w:rFonts w:ascii="Arial" w:eastAsia="Times New Roman" w:hAnsi="Arial" w:cs="Arial"/>
          <w:sz w:val="24"/>
          <w:szCs w:val="24"/>
          <w:lang w:val="en-AU" w:eastAsia="en-US"/>
        </w:rPr>
      </w:pPr>
      <w:r w:rsidRPr="00FC4FD6">
        <w:rPr>
          <w:rFonts w:ascii="Arial" w:eastAsia="Times New Roman" w:hAnsi="Arial" w:cs="Arial"/>
          <w:sz w:val="24"/>
          <w:szCs w:val="24"/>
          <w:lang w:val="en-AU" w:eastAsia="en-US"/>
        </w:rPr>
        <w:t>Vix Street</w:t>
      </w:r>
    </w:p>
    <w:p w14:paraId="52AE3E03" w14:textId="77777777" w:rsidR="00FC4FD6" w:rsidRPr="00FC4FD6" w:rsidRDefault="00FC4FD6" w:rsidP="00774D08">
      <w:pPr>
        <w:ind w:left="1134"/>
        <w:jc w:val="both"/>
        <w:rPr>
          <w:rFonts w:ascii="Arial" w:eastAsia="Times New Roman" w:hAnsi="Arial" w:cs="Arial"/>
          <w:sz w:val="24"/>
          <w:szCs w:val="24"/>
          <w:lang w:val="en-AU" w:eastAsia="en-US"/>
        </w:rPr>
      </w:pPr>
      <w:r w:rsidRPr="00FC4FD6">
        <w:rPr>
          <w:rFonts w:ascii="Arial" w:eastAsia="Times New Roman" w:hAnsi="Arial" w:cs="Arial"/>
          <w:sz w:val="24"/>
          <w:szCs w:val="24"/>
          <w:lang w:val="en-AU" w:eastAsia="en-US"/>
        </w:rPr>
        <w:t>Waroonga Road</w:t>
      </w:r>
    </w:p>
    <w:p w14:paraId="018DD854" w14:textId="77777777" w:rsidR="00FC4FD6" w:rsidRPr="00FC4FD6" w:rsidRDefault="00FC4FD6" w:rsidP="00774D08">
      <w:pPr>
        <w:ind w:left="1134"/>
        <w:jc w:val="both"/>
        <w:rPr>
          <w:rFonts w:ascii="Arial" w:eastAsia="Times New Roman" w:hAnsi="Arial" w:cs="Arial"/>
          <w:sz w:val="24"/>
          <w:szCs w:val="24"/>
          <w:lang w:val="en-AU" w:eastAsia="en-US"/>
        </w:rPr>
      </w:pPr>
      <w:r w:rsidRPr="00FC4FD6">
        <w:rPr>
          <w:rFonts w:ascii="Arial" w:eastAsia="Times New Roman" w:hAnsi="Arial" w:cs="Arial"/>
          <w:sz w:val="24"/>
          <w:szCs w:val="24"/>
          <w:lang w:val="en-AU" w:eastAsia="en-US"/>
        </w:rPr>
        <w:t>Watkins Road (between Alexander Place and Garland Road)</w:t>
      </w:r>
    </w:p>
    <w:p w14:paraId="39B0BCD2" w14:textId="77777777" w:rsidR="00FC4FD6" w:rsidRPr="00FC4FD6" w:rsidRDefault="00FC4FD6" w:rsidP="00774D08">
      <w:pPr>
        <w:ind w:left="1134"/>
        <w:jc w:val="both"/>
        <w:rPr>
          <w:rFonts w:ascii="Arial" w:eastAsia="Times New Roman" w:hAnsi="Arial" w:cs="Arial"/>
          <w:sz w:val="24"/>
          <w:szCs w:val="24"/>
          <w:lang w:val="en-AU" w:eastAsia="en-US"/>
        </w:rPr>
      </w:pPr>
      <w:r w:rsidRPr="00FC4FD6">
        <w:rPr>
          <w:rFonts w:ascii="Arial" w:eastAsia="Times New Roman" w:hAnsi="Arial" w:cs="Arial"/>
          <w:sz w:val="24"/>
          <w:szCs w:val="24"/>
          <w:lang w:val="en-AU" w:eastAsia="en-US"/>
        </w:rPr>
        <w:t>Wattle Avenue (between Jutland Parade and Beatrice Road)</w:t>
      </w:r>
    </w:p>
    <w:p w14:paraId="4C48A7DF" w14:textId="77777777" w:rsidR="00FC4FD6" w:rsidRPr="00FC4FD6" w:rsidRDefault="00FC4FD6" w:rsidP="00774D08">
      <w:pPr>
        <w:ind w:left="1134"/>
        <w:jc w:val="both"/>
        <w:rPr>
          <w:rFonts w:ascii="Arial" w:eastAsia="Times New Roman" w:hAnsi="Arial" w:cs="Arial"/>
          <w:sz w:val="24"/>
          <w:szCs w:val="24"/>
          <w:lang w:val="en-AU" w:eastAsia="en-US"/>
        </w:rPr>
      </w:pPr>
      <w:r w:rsidRPr="00FC4FD6">
        <w:rPr>
          <w:rFonts w:ascii="Arial" w:eastAsia="Times New Roman" w:hAnsi="Arial" w:cs="Arial"/>
          <w:sz w:val="24"/>
          <w:szCs w:val="24"/>
          <w:lang w:val="en-AU" w:eastAsia="en-US"/>
        </w:rPr>
        <w:t>Wavell Road</w:t>
      </w:r>
    </w:p>
    <w:p w14:paraId="1A5CE450" w14:textId="77777777" w:rsidR="00FC4FD6" w:rsidRPr="00FC4FD6" w:rsidRDefault="00FC4FD6" w:rsidP="00774D08">
      <w:pPr>
        <w:ind w:left="1134"/>
        <w:jc w:val="both"/>
        <w:rPr>
          <w:rFonts w:ascii="Arial" w:eastAsia="Times New Roman" w:hAnsi="Arial" w:cs="Arial"/>
          <w:sz w:val="24"/>
          <w:szCs w:val="24"/>
          <w:lang w:val="en-AU" w:eastAsia="en-US"/>
        </w:rPr>
      </w:pPr>
      <w:r w:rsidRPr="00FC4FD6">
        <w:rPr>
          <w:rFonts w:ascii="Arial" w:eastAsia="Times New Roman" w:hAnsi="Arial" w:cs="Arial"/>
          <w:sz w:val="24"/>
          <w:szCs w:val="24"/>
          <w:lang w:val="en-AU" w:eastAsia="en-US"/>
        </w:rPr>
        <w:t>Zamia Street</w:t>
      </w:r>
    </w:p>
    <w:p w14:paraId="78AFA3C8" w14:textId="77777777" w:rsidR="00FC4FD6" w:rsidRPr="00FC4FD6" w:rsidRDefault="00FC4FD6" w:rsidP="00FC4FD6">
      <w:pPr>
        <w:jc w:val="center"/>
        <w:rPr>
          <w:rFonts w:ascii="Arial" w:eastAsia="Times New Roman" w:hAnsi="Arial" w:cs="Arial"/>
          <w:sz w:val="24"/>
          <w:szCs w:val="24"/>
          <w:lang w:val="en-AU" w:eastAsia="en-US"/>
        </w:rPr>
      </w:pPr>
    </w:p>
    <w:p w14:paraId="37F462D2" w14:textId="77777777" w:rsidR="00027FE6" w:rsidRDefault="00027FE6" w:rsidP="00691E42">
      <w:pPr>
        <w:rPr>
          <w:rFonts w:ascii="Arial" w:eastAsia="Times New Roman" w:hAnsi="Arial" w:cs="Arial"/>
          <w:sz w:val="24"/>
          <w:szCs w:val="24"/>
          <w:lang w:val="en-AU" w:eastAsia="en-US"/>
        </w:rPr>
      </w:pPr>
    </w:p>
    <w:p w14:paraId="07E5DBEA" w14:textId="77777777" w:rsidR="00027FE6" w:rsidRDefault="00027FE6" w:rsidP="00691E42">
      <w:pPr>
        <w:rPr>
          <w:rFonts w:ascii="Arial" w:eastAsia="Times New Roman" w:hAnsi="Arial" w:cs="Arial"/>
          <w:sz w:val="24"/>
          <w:szCs w:val="24"/>
          <w:lang w:val="en-AU" w:eastAsia="en-US"/>
        </w:rPr>
      </w:pPr>
    </w:p>
    <w:p w14:paraId="5CFEB620" w14:textId="77777777" w:rsidR="00027FE6" w:rsidRDefault="00027FE6" w:rsidP="00691E42">
      <w:pPr>
        <w:rPr>
          <w:rFonts w:ascii="Arial" w:eastAsia="Times New Roman" w:hAnsi="Arial" w:cs="Arial"/>
          <w:sz w:val="24"/>
          <w:szCs w:val="24"/>
          <w:lang w:val="en-AU" w:eastAsia="en-US"/>
        </w:rPr>
      </w:pPr>
    </w:p>
    <w:p w14:paraId="20A526CD" w14:textId="77777777" w:rsidR="0038167D" w:rsidRDefault="0038167D" w:rsidP="00691E42">
      <w:pPr>
        <w:rPr>
          <w:rFonts w:ascii="Arial" w:eastAsia="Times New Roman" w:hAnsi="Arial" w:cs="Arial"/>
          <w:noProof/>
          <w:sz w:val="24"/>
          <w:szCs w:val="24"/>
          <w:lang w:val="en-AU" w:eastAsia="en-US"/>
        </w:rPr>
      </w:pPr>
    </w:p>
    <w:p w14:paraId="5538A973" w14:textId="77777777" w:rsidR="0038167D" w:rsidRDefault="0038167D" w:rsidP="00691E42">
      <w:pPr>
        <w:rPr>
          <w:rFonts w:ascii="Arial" w:eastAsia="Times New Roman" w:hAnsi="Arial" w:cs="Arial"/>
          <w:noProof/>
          <w:sz w:val="24"/>
          <w:szCs w:val="24"/>
          <w:lang w:val="en-AU" w:eastAsia="en-US"/>
        </w:rPr>
      </w:pPr>
    </w:p>
    <w:p w14:paraId="400D611B" w14:textId="77777777" w:rsidR="0038167D" w:rsidRDefault="0038167D" w:rsidP="00691E42">
      <w:pPr>
        <w:rPr>
          <w:rFonts w:ascii="Arial" w:eastAsia="Times New Roman" w:hAnsi="Arial" w:cs="Arial"/>
          <w:noProof/>
          <w:sz w:val="24"/>
          <w:szCs w:val="24"/>
          <w:lang w:val="en-AU" w:eastAsia="en-US"/>
        </w:rPr>
      </w:pPr>
    </w:p>
    <w:p w14:paraId="7E30F748" w14:textId="77777777" w:rsidR="0038167D" w:rsidRDefault="0038167D" w:rsidP="00691E42">
      <w:pPr>
        <w:rPr>
          <w:rFonts w:ascii="Arial" w:eastAsia="Times New Roman" w:hAnsi="Arial" w:cs="Arial"/>
          <w:noProof/>
          <w:sz w:val="24"/>
          <w:szCs w:val="24"/>
          <w:lang w:val="en-AU" w:eastAsia="en-US"/>
        </w:rPr>
      </w:pPr>
    </w:p>
    <w:p w14:paraId="61F82400" w14:textId="77777777" w:rsidR="0072128C" w:rsidRDefault="0072128C" w:rsidP="00691E42">
      <w:pPr>
        <w:rPr>
          <w:rFonts w:ascii="Arial" w:eastAsia="Times New Roman" w:hAnsi="Arial" w:cs="Arial"/>
          <w:sz w:val="24"/>
          <w:szCs w:val="24"/>
          <w:lang w:val="en-AU" w:eastAsia="en-US"/>
        </w:rPr>
      </w:pPr>
    </w:p>
    <w:p w14:paraId="5569F541" w14:textId="0F4368AC" w:rsidR="0072128C" w:rsidRDefault="006B6529" w:rsidP="00691E42">
      <w:pPr>
        <w:rPr>
          <w:rFonts w:ascii="Arial" w:eastAsia="Times New Roman" w:hAnsi="Arial" w:cs="Arial"/>
          <w:sz w:val="24"/>
          <w:szCs w:val="24"/>
          <w:lang w:val="en-AU" w:eastAsia="en-US"/>
        </w:rPr>
      </w:pPr>
      <w:r w:rsidRPr="006B6529">
        <w:rPr>
          <w:noProof/>
        </w:rPr>
        <w:drawing>
          <wp:anchor distT="0" distB="0" distL="114300" distR="114300" simplePos="0" relativeHeight="251658243" behindDoc="0" locked="0" layoutInCell="1" allowOverlap="1" wp14:anchorId="281354D8" wp14:editId="56040D10">
            <wp:simplePos x="914400" y="1959429"/>
            <wp:positionH relativeFrom="margin">
              <wp:align>center</wp:align>
            </wp:positionH>
            <wp:positionV relativeFrom="margin">
              <wp:align>top</wp:align>
            </wp:positionV>
            <wp:extent cx="6456563" cy="7056000"/>
            <wp:effectExtent l="0" t="0" r="1905"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6456563" cy="7056000"/>
                    </a:xfrm>
                    <a:prstGeom prst="rect">
                      <a:avLst/>
                    </a:prstGeom>
                  </pic:spPr>
                </pic:pic>
              </a:graphicData>
            </a:graphic>
            <wp14:sizeRelH relativeFrom="margin">
              <wp14:pctWidth>0</wp14:pctWidth>
            </wp14:sizeRelH>
            <wp14:sizeRelV relativeFrom="margin">
              <wp14:pctHeight>0</wp14:pctHeight>
            </wp14:sizeRelV>
          </wp:anchor>
        </w:drawing>
      </w:r>
    </w:p>
    <w:p w14:paraId="6B0EF886" w14:textId="6B5E4037" w:rsidR="0039099B" w:rsidRDefault="00845BAF" w:rsidP="00691E42">
      <w:pPr>
        <w:rPr>
          <w:rFonts w:ascii="Arial" w:eastAsia="Times New Roman" w:hAnsi="Arial" w:cs="Arial"/>
          <w:sz w:val="24"/>
          <w:szCs w:val="24"/>
          <w:lang w:val="en-AU" w:eastAsia="en-US"/>
        </w:rPr>
      </w:pPr>
      <w:r>
        <w:rPr>
          <w:rFonts w:ascii="Arial" w:eastAsia="Times New Roman" w:hAnsi="Arial" w:cs="Arial"/>
          <w:noProof/>
          <w:sz w:val="24"/>
          <w:szCs w:val="24"/>
          <w:lang w:val="en-AU" w:eastAsia="en-US"/>
        </w:rPr>
        <w:lastRenderedPageBreak/>
        <w:drawing>
          <wp:anchor distT="0" distB="0" distL="114300" distR="114300" simplePos="0" relativeHeight="251658242" behindDoc="0" locked="0" layoutInCell="1" allowOverlap="1" wp14:anchorId="36713225" wp14:editId="68FA2C6E">
            <wp:simplePos x="914400" y="1427018"/>
            <wp:positionH relativeFrom="margin">
              <wp:align>center</wp:align>
            </wp:positionH>
            <wp:positionV relativeFrom="margin">
              <wp:align>top</wp:align>
            </wp:positionV>
            <wp:extent cx="6465163" cy="8136000"/>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465163" cy="8136000"/>
                    </a:xfrm>
                    <a:prstGeom prst="rect">
                      <a:avLst/>
                    </a:prstGeom>
                    <a:noFill/>
                  </pic:spPr>
                </pic:pic>
              </a:graphicData>
            </a:graphic>
            <wp14:sizeRelH relativeFrom="margin">
              <wp14:pctWidth>0</wp14:pctWidth>
            </wp14:sizeRelH>
            <wp14:sizeRelV relativeFrom="margin">
              <wp14:pctHeight>0</wp14:pctHeight>
            </wp14:sizeRelV>
          </wp:anchor>
        </w:drawing>
      </w:r>
      <w:r w:rsidR="00691E42">
        <w:rPr>
          <w:rFonts w:ascii="Arial" w:eastAsia="Times New Roman" w:hAnsi="Arial" w:cs="Arial"/>
          <w:sz w:val="24"/>
          <w:szCs w:val="24"/>
          <w:lang w:val="en-AU" w:eastAsia="en-US"/>
        </w:rPr>
        <w:t>Map 1: Greenways Concept Map</w:t>
      </w:r>
    </w:p>
    <w:p w14:paraId="5074EE37" w14:textId="39B18A2F" w:rsidR="00FC4FD6" w:rsidRPr="00FC4FD6" w:rsidRDefault="00FC4FD6" w:rsidP="00691E42">
      <w:pPr>
        <w:rPr>
          <w:rFonts w:ascii="Arial" w:eastAsia="Times New Roman" w:hAnsi="Arial" w:cs="Arial"/>
          <w:b/>
          <w:sz w:val="24"/>
          <w:szCs w:val="24"/>
          <w:lang w:val="en-AU" w:eastAsia="en-US"/>
        </w:rPr>
      </w:pPr>
      <w:r w:rsidRPr="00FC4FD6">
        <w:rPr>
          <w:rFonts w:ascii="Arial" w:eastAsia="Times New Roman" w:hAnsi="Arial" w:cs="Arial"/>
          <w:sz w:val="24"/>
          <w:szCs w:val="24"/>
          <w:lang w:val="en-AU" w:eastAsia="en-US"/>
        </w:rPr>
        <w:br w:type="page"/>
      </w:r>
      <w:r w:rsidRPr="00FC4FD6">
        <w:rPr>
          <w:rFonts w:ascii="Arial" w:eastAsia="Times New Roman" w:hAnsi="Arial" w:cs="Arial"/>
          <w:b/>
          <w:sz w:val="24"/>
          <w:szCs w:val="24"/>
          <w:lang w:val="en-AU" w:eastAsia="en-US"/>
        </w:rPr>
        <w:lastRenderedPageBreak/>
        <w:t>Statement</w:t>
      </w:r>
    </w:p>
    <w:p w14:paraId="30E39F21" w14:textId="77777777" w:rsidR="00FC4FD6" w:rsidRPr="00FC4FD6" w:rsidRDefault="00FC4FD6" w:rsidP="00FC4FD6">
      <w:pPr>
        <w:ind w:left="2160" w:hanging="2160"/>
        <w:jc w:val="both"/>
        <w:rPr>
          <w:rFonts w:ascii="Arial" w:eastAsia="Times New Roman" w:hAnsi="Arial" w:cs="Arial"/>
          <w:b/>
          <w:sz w:val="24"/>
          <w:szCs w:val="24"/>
          <w:lang w:val="en-AU" w:eastAsia="en-US"/>
        </w:rPr>
      </w:pPr>
    </w:p>
    <w:p w14:paraId="275C8517" w14:textId="77777777" w:rsidR="00FC4FD6" w:rsidRPr="00FC4FD6" w:rsidRDefault="00FC4FD6" w:rsidP="00FC4FD6">
      <w:pPr>
        <w:jc w:val="both"/>
        <w:rPr>
          <w:rFonts w:ascii="Arial" w:eastAsia="Times New Roman" w:hAnsi="Arial" w:cs="Arial"/>
          <w:b/>
          <w:sz w:val="24"/>
          <w:szCs w:val="24"/>
          <w:lang w:val="en-AU" w:eastAsia="en-US"/>
        </w:rPr>
      </w:pPr>
      <w:r w:rsidRPr="00FC4FD6">
        <w:rPr>
          <w:rFonts w:ascii="Arial" w:eastAsia="Times New Roman" w:hAnsi="Arial" w:cs="Arial"/>
          <w:b/>
          <w:sz w:val="24"/>
          <w:szCs w:val="24"/>
          <w:lang w:val="en-AU" w:eastAsia="en-US"/>
        </w:rPr>
        <w:t>2.1</w:t>
      </w:r>
      <w:r w:rsidRPr="00FC4FD6">
        <w:rPr>
          <w:rFonts w:ascii="Arial" w:eastAsia="Times New Roman" w:hAnsi="Arial" w:cs="Arial"/>
          <w:b/>
          <w:sz w:val="24"/>
          <w:szCs w:val="24"/>
          <w:lang w:val="en-AU" w:eastAsia="en-US"/>
        </w:rPr>
        <w:tab/>
        <w:t>Objectives</w:t>
      </w:r>
    </w:p>
    <w:p w14:paraId="236A7D80" w14:textId="77777777" w:rsidR="00FC4FD6" w:rsidRPr="00FC4FD6" w:rsidRDefault="00FC4FD6" w:rsidP="00FC4FD6">
      <w:pPr>
        <w:ind w:left="2160" w:hanging="2160"/>
        <w:jc w:val="both"/>
        <w:rPr>
          <w:rFonts w:ascii="Arial" w:eastAsia="Times New Roman" w:hAnsi="Arial" w:cs="Arial"/>
          <w:sz w:val="24"/>
          <w:szCs w:val="24"/>
          <w:lang w:val="en-AU" w:eastAsia="en-US"/>
        </w:rPr>
      </w:pPr>
    </w:p>
    <w:p w14:paraId="475D6F8A" w14:textId="77777777" w:rsidR="00FC4FD6" w:rsidRPr="00FC4FD6" w:rsidRDefault="00FC4FD6" w:rsidP="00FC4FD6">
      <w:pPr>
        <w:ind w:left="2160" w:hanging="2160"/>
        <w:jc w:val="both"/>
        <w:rPr>
          <w:rFonts w:ascii="Arial" w:eastAsia="Times New Roman" w:hAnsi="Arial" w:cs="Arial"/>
          <w:sz w:val="24"/>
          <w:szCs w:val="24"/>
          <w:lang w:val="en-AU" w:eastAsia="en-US"/>
        </w:rPr>
      </w:pPr>
      <w:r w:rsidRPr="00FC4FD6">
        <w:rPr>
          <w:rFonts w:ascii="Arial" w:eastAsia="Times New Roman" w:hAnsi="Arial" w:cs="Arial"/>
          <w:sz w:val="24"/>
          <w:szCs w:val="24"/>
          <w:lang w:val="en-AU" w:eastAsia="en-US"/>
        </w:rPr>
        <w:t>The objectives of this policy are:</w:t>
      </w:r>
    </w:p>
    <w:p w14:paraId="668CEB61" w14:textId="77777777" w:rsidR="00FC4FD6" w:rsidRPr="00FC4FD6" w:rsidRDefault="00FC4FD6" w:rsidP="00FC4FD6">
      <w:pPr>
        <w:ind w:left="2160" w:hanging="2160"/>
        <w:jc w:val="both"/>
        <w:rPr>
          <w:rFonts w:ascii="Arial" w:eastAsia="Times New Roman" w:hAnsi="Arial" w:cs="Arial"/>
          <w:sz w:val="24"/>
          <w:szCs w:val="24"/>
          <w:lang w:val="en-AU" w:eastAsia="en-US"/>
        </w:rPr>
      </w:pPr>
    </w:p>
    <w:p w14:paraId="472ED7CE" w14:textId="77777777" w:rsidR="00FC4FD6" w:rsidRPr="00FC4FD6" w:rsidRDefault="00FC4FD6" w:rsidP="00FC4FD6">
      <w:pPr>
        <w:numPr>
          <w:ilvl w:val="0"/>
          <w:numId w:val="27"/>
        </w:numPr>
        <w:ind w:left="426" w:hanging="426"/>
        <w:contextualSpacing/>
        <w:jc w:val="both"/>
        <w:rPr>
          <w:rFonts w:ascii="Arial" w:eastAsia="Times New Roman" w:hAnsi="Arial" w:cs="Arial"/>
          <w:sz w:val="24"/>
          <w:szCs w:val="24"/>
          <w:lang w:val="en-AU" w:eastAsia="en-US"/>
        </w:rPr>
      </w:pPr>
      <w:r w:rsidRPr="00FC4FD6">
        <w:rPr>
          <w:rFonts w:ascii="Arial" w:eastAsia="Times New Roman" w:hAnsi="Arial" w:cs="Arial"/>
          <w:sz w:val="24"/>
          <w:szCs w:val="24"/>
          <w:lang w:val="en-AU" w:eastAsia="en-US"/>
        </w:rPr>
        <w:t>To designate greenways around the City.</w:t>
      </w:r>
    </w:p>
    <w:p w14:paraId="6B19E56E" w14:textId="77777777" w:rsidR="00FC4FD6" w:rsidRPr="00FC4FD6" w:rsidRDefault="00FC4FD6" w:rsidP="00FC4FD6">
      <w:pPr>
        <w:numPr>
          <w:ilvl w:val="0"/>
          <w:numId w:val="27"/>
        </w:numPr>
        <w:ind w:left="426" w:hanging="426"/>
        <w:contextualSpacing/>
        <w:jc w:val="both"/>
        <w:rPr>
          <w:rFonts w:ascii="Arial" w:eastAsia="Times New Roman" w:hAnsi="Arial" w:cs="Arial"/>
          <w:sz w:val="24"/>
          <w:szCs w:val="24"/>
          <w:lang w:val="en-AU" w:eastAsia="en-US"/>
        </w:rPr>
      </w:pPr>
      <w:r w:rsidRPr="00FC4FD6">
        <w:rPr>
          <w:rFonts w:ascii="Arial" w:eastAsia="Times New Roman" w:hAnsi="Arial" w:cs="Arial"/>
          <w:sz w:val="24"/>
          <w:szCs w:val="24"/>
          <w:lang w:val="en-AU" w:eastAsia="en-US"/>
        </w:rPr>
        <w:t>To outline how greenways will be developed and/or enhanced.</w:t>
      </w:r>
    </w:p>
    <w:p w14:paraId="5B83A6DE" w14:textId="77777777" w:rsidR="00FC4FD6" w:rsidRPr="00FC4FD6" w:rsidRDefault="00FC4FD6" w:rsidP="00FC4FD6">
      <w:pPr>
        <w:numPr>
          <w:ilvl w:val="0"/>
          <w:numId w:val="27"/>
        </w:numPr>
        <w:ind w:left="426" w:hanging="426"/>
        <w:contextualSpacing/>
        <w:jc w:val="both"/>
        <w:rPr>
          <w:rFonts w:ascii="Arial" w:eastAsia="Times New Roman" w:hAnsi="Arial" w:cs="Arial"/>
          <w:sz w:val="24"/>
          <w:szCs w:val="24"/>
          <w:lang w:val="en-AU" w:eastAsia="en-US"/>
        </w:rPr>
      </w:pPr>
      <w:r w:rsidRPr="00FC4FD6">
        <w:rPr>
          <w:rFonts w:ascii="Arial" w:eastAsia="Times New Roman" w:hAnsi="Arial" w:cs="Arial"/>
          <w:sz w:val="24"/>
          <w:szCs w:val="24"/>
          <w:lang w:val="en-AU" w:eastAsia="en-US"/>
        </w:rPr>
        <w:t>To protect, retain and promote flora and fauna along local and regional greenways within the City.</w:t>
      </w:r>
    </w:p>
    <w:p w14:paraId="64A580DE" w14:textId="77777777" w:rsidR="00FC4FD6" w:rsidRPr="00FC4FD6" w:rsidRDefault="00FC4FD6" w:rsidP="00FC4FD6">
      <w:pPr>
        <w:jc w:val="both"/>
        <w:rPr>
          <w:rFonts w:ascii="Arial" w:eastAsia="Times New Roman" w:hAnsi="Arial" w:cs="Arial"/>
          <w:sz w:val="24"/>
          <w:szCs w:val="24"/>
          <w:lang w:val="en-AU" w:eastAsia="en-US"/>
        </w:rPr>
      </w:pPr>
    </w:p>
    <w:p w14:paraId="3C4DA5E8" w14:textId="77777777" w:rsidR="00FC4FD6" w:rsidRPr="00FC4FD6" w:rsidRDefault="00FC4FD6" w:rsidP="00FC4FD6">
      <w:pPr>
        <w:numPr>
          <w:ilvl w:val="1"/>
          <w:numId w:val="28"/>
        </w:numPr>
        <w:contextualSpacing/>
        <w:jc w:val="both"/>
        <w:rPr>
          <w:rFonts w:ascii="Arial" w:eastAsia="Times New Roman" w:hAnsi="Arial" w:cs="Arial"/>
          <w:b/>
          <w:sz w:val="24"/>
          <w:szCs w:val="24"/>
          <w:lang w:val="en-AU" w:eastAsia="en-US"/>
        </w:rPr>
      </w:pPr>
      <w:r w:rsidRPr="00FC4FD6">
        <w:rPr>
          <w:rFonts w:ascii="Arial" w:eastAsia="Times New Roman" w:hAnsi="Arial" w:cs="Arial"/>
          <w:b/>
          <w:sz w:val="24"/>
          <w:szCs w:val="24"/>
          <w:lang w:val="en-AU" w:eastAsia="en-US"/>
        </w:rPr>
        <w:tab/>
        <w:t>Outcomes</w:t>
      </w:r>
    </w:p>
    <w:p w14:paraId="09E28648" w14:textId="77777777" w:rsidR="00FC4FD6" w:rsidRPr="00FC4FD6" w:rsidRDefault="00FC4FD6" w:rsidP="00FC4FD6">
      <w:pPr>
        <w:jc w:val="both"/>
        <w:rPr>
          <w:rFonts w:ascii="Arial" w:eastAsia="Times New Roman" w:hAnsi="Arial" w:cs="Arial"/>
          <w:sz w:val="24"/>
          <w:szCs w:val="24"/>
          <w:lang w:val="en-AU" w:eastAsia="en-US"/>
        </w:rPr>
      </w:pPr>
    </w:p>
    <w:p w14:paraId="52463931" w14:textId="77777777" w:rsidR="00FC4FD6" w:rsidRPr="00FC4FD6" w:rsidRDefault="00FC4FD6" w:rsidP="00FC4FD6">
      <w:pPr>
        <w:jc w:val="both"/>
        <w:rPr>
          <w:rFonts w:ascii="Arial" w:eastAsia="Times New Roman" w:hAnsi="Arial" w:cs="Arial"/>
          <w:sz w:val="24"/>
          <w:szCs w:val="24"/>
          <w:lang w:val="en-AU" w:eastAsia="en-US"/>
        </w:rPr>
      </w:pPr>
      <w:r w:rsidRPr="00FC4FD6">
        <w:rPr>
          <w:rFonts w:ascii="Arial" w:eastAsia="Times New Roman" w:hAnsi="Arial" w:cs="Arial"/>
          <w:sz w:val="24"/>
          <w:szCs w:val="24"/>
          <w:lang w:val="en-AU" w:eastAsia="en-US"/>
        </w:rPr>
        <w:t>The outcomes of this policy are that:</w:t>
      </w:r>
    </w:p>
    <w:p w14:paraId="6B0D001D" w14:textId="77777777" w:rsidR="00FC4FD6" w:rsidRPr="00FC4FD6" w:rsidRDefault="00FC4FD6" w:rsidP="00FC4FD6">
      <w:pPr>
        <w:jc w:val="both"/>
        <w:rPr>
          <w:rFonts w:ascii="Arial" w:eastAsia="Times New Roman" w:hAnsi="Arial" w:cs="Arial"/>
          <w:sz w:val="24"/>
          <w:szCs w:val="24"/>
          <w:lang w:val="en-AU" w:eastAsia="en-US"/>
        </w:rPr>
      </w:pPr>
    </w:p>
    <w:p w14:paraId="6CCA4747" w14:textId="77777777" w:rsidR="00FC4FD6" w:rsidRPr="00FC4FD6" w:rsidRDefault="00FC4FD6" w:rsidP="00FC4FD6">
      <w:pPr>
        <w:numPr>
          <w:ilvl w:val="0"/>
          <w:numId w:val="29"/>
        </w:numPr>
        <w:contextualSpacing/>
        <w:jc w:val="both"/>
        <w:rPr>
          <w:rFonts w:ascii="Arial" w:eastAsia="Times New Roman" w:hAnsi="Arial" w:cs="Arial"/>
          <w:sz w:val="24"/>
          <w:szCs w:val="24"/>
          <w:lang w:val="en-AU" w:eastAsia="en-US"/>
        </w:rPr>
      </w:pPr>
      <w:r w:rsidRPr="00FC4FD6">
        <w:rPr>
          <w:rFonts w:ascii="Arial" w:eastAsia="Times New Roman" w:hAnsi="Arial" w:cs="Arial"/>
          <w:sz w:val="24"/>
          <w:szCs w:val="24"/>
          <w:lang w:val="en-AU" w:eastAsia="en-US"/>
        </w:rPr>
        <w:t>Biodiversity within the City is maintained and protected.</w:t>
      </w:r>
    </w:p>
    <w:p w14:paraId="271D5A9E" w14:textId="77777777" w:rsidR="00FC4FD6" w:rsidRPr="00FC4FD6" w:rsidRDefault="00FC4FD6" w:rsidP="00FC4FD6">
      <w:pPr>
        <w:numPr>
          <w:ilvl w:val="0"/>
          <w:numId w:val="29"/>
        </w:numPr>
        <w:contextualSpacing/>
        <w:jc w:val="both"/>
        <w:rPr>
          <w:rFonts w:ascii="Arial" w:eastAsia="Times New Roman" w:hAnsi="Arial" w:cs="Arial"/>
          <w:sz w:val="24"/>
          <w:szCs w:val="24"/>
          <w:lang w:val="en-AU" w:eastAsia="en-US"/>
        </w:rPr>
      </w:pPr>
      <w:r w:rsidRPr="00FC4FD6">
        <w:rPr>
          <w:rFonts w:ascii="Arial" w:eastAsia="Times New Roman" w:hAnsi="Arial" w:cs="Arial"/>
          <w:sz w:val="24"/>
          <w:szCs w:val="24"/>
          <w:lang w:val="en-AU" w:eastAsia="en-US"/>
        </w:rPr>
        <w:t>The habitat and food sources for fauna (especially threatened or endangered species) is retained, protected and enhanced.</w:t>
      </w:r>
    </w:p>
    <w:p w14:paraId="2C2A2190" w14:textId="77777777" w:rsidR="00FC4FD6" w:rsidRPr="00FC4FD6" w:rsidRDefault="00FC4FD6" w:rsidP="00FC4FD6">
      <w:pPr>
        <w:numPr>
          <w:ilvl w:val="0"/>
          <w:numId w:val="29"/>
        </w:numPr>
        <w:contextualSpacing/>
        <w:jc w:val="both"/>
        <w:rPr>
          <w:rFonts w:ascii="Arial" w:eastAsia="Times New Roman" w:hAnsi="Arial" w:cs="Arial"/>
          <w:sz w:val="24"/>
          <w:szCs w:val="24"/>
          <w:lang w:val="en-AU" w:eastAsia="en-US"/>
        </w:rPr>
      </w:pPr>
      <w:r w:rsidRPr="00FC4FD6">
        <w:rPr>
          <w:rFonts w:ascii="Arial" w:eastAsia="Times New Roman" w:hAnsi="Arial" w:cs="Arial"/>
          <w:sz w:val="24"/>
          <w:szCs w:val="24"/>
          <w:lang w:val="en-AU" w:eastAsia="en-US"/>
        </w:rPr>
        <w:t>The movement of fauna (particularly avifuana) between areas of remnant bushland is facilitated.</w:t>
      </w:r>
    </w:p>
    <w:p w14:paraId="675653B2" w14:textId="77777777" w:rsidR="00FC4FD6" w:rsidRPr="00FC4FD6" w:rsidRDefault="00FC4FD6" w:rsidP="00FC4FD6">
      <w:pPr>
        <w:numPr>
          <w:ilvl w:val="0"/>
          <w:numId w:val="29"/>
        </w:numPr>
        <w:contextualSpacing/>
        <w:jc w:val="both"/>
        <w:rPr>
          <w:rFonts w:ascii="Arial" w:eastAsia="Times New Roman" w:hAnsi="Arial" w:cs="Arial"/>
          <w:sz w:val="24"/>
          <w:szCs w:val="24"/>
          <w:lang w:val="en-AU" w:eastAsia="en-US"/>
        </w:rPr>
      </w:pPr>
      <w:r w:rsidRPr="00FC4FD6">
        <w:rPr>
          <w:rFonts w:ascii="Arial" w:eastAsia="Times New Roman" w:hAnsi="Arial" w:cs="Arial"/>
          <w:sz w:val="24"/>
          <w:szCs w:val="24"/>
          <w:lang w:val="en-AU" w:eastAsia="en-US"/>
        </w:rPr>
        <w:t>Greenways physically link natural areas and parklands.</w:t>
      </w:r>
    </w:p>
    <w:p w14:paraId="75D5D151" w14:textId="77777777" w:rsidR="00FC4FD6" w:rsidRPr="00FC4FD6" w:rsidRDefault="00FC4FD6" w:rsidP="00FC4FD6">
      <w:pPr>
        <w:numPr>
          <w:ilvl w:val="0"/>
          <w:numId w:val="29"/>
        </w:numPr>
        <w:contextualSpacing/>
        <w:jc w:val="both"/>
        <w:rPr>
          <w:rFonts w:ascii="Arial" w:eastAsia="Times New Roman" w:hAnsi="Arial" w:cs="Arial"/>
          <w:sz w:val="24"/>
          <w:szCs w:val="24"/>
          <w:lang w:val="en-AU" w:eastAsia="en-US"/>
        </w:rPr>
      </w:pPr>
      <w:r w:rsidRPr="00FC4FD6">
        <w:rPr>
          <w:rFonts w:ascii="Arial" w:eastAsia="Times New Roman" w:hAnsi="Arial" w:cs="Arial"/>
          <w:sz w:val="24"/>
          <w:szCs w:val="24"/>
          <w:lang w:val="en-AU" w:eastAsia="en-US"/>
        </w:rPr>
        <w:t>Landscaping amenity along greenways, built environments and local reserves are improved.</w:t>
      </w:r>
    </w:p>
    <w:p w14:paraId="26CC01B8" w14:textId="77777777" w:rsidR="00FC4FD6" w:rsidRPr="00FC4FD6" w:rsidRDefault="00FC4FD6" w:rsidP="00FC4FD6">
      <w:pPr>
        <w:numPr>
          <w:ilvl w:val="0"/>
          <w:numId w:val="29"/>
        </w:numPr>
        <w:contextualSpacing/>
        <w:jc w:val="both"/>
        <w:rPr>
          <w:rFonts w:ascii="Arial" w:eastAsia="Times New Roman" w:hAnsi="Arial" w:cs="Arial"/>
          <w:sz w:val="24"/>
          <w:szCs w:val="24"/>
          <w:lang w:val="en-AU" w:eastAsia="en-US"/>
        </w:rPr>
      </w:pPr>
      <w:r w:rsidRPr="00FC4FD6">
        <w:rPr>
          <w:rFonts w:ascii="Arial" w:eastAsia="Times New Roman" w:hAnsi="Arial" w:cs="Arial"/>
          <w:sz w:val="24"/>
          <w:szCs w:val="24"/>
          <w:lang w:val="en-AU" w:eastAsia="en-US"/>
        </w:rPr>
        <w:t>Genetic diversity and biodiversity of flora will be maintained.</w:t>
      </w:r>
    </w:p>
    <w:p w14:paraId="7B6ABBE5" w14:textId="77777777" w:rsidR="00FC4FD6" w:rsidRPr="00FC4FD6" w:rsidRDefault="00FC4FD6" w:rsidP="00FC4FD6">
      <w:pPr>
        <w:ind w:left="360"/>
        <w:jc w:val="both"/>
        <w:rPr>
          <w:rFonts w:ascii="Arial" w:eastAsia="Times New Roman" w:hAnsi="Arial" w:cs="Arial"/>
          <w:sz w:val="24"/>
          <w:szCs w:val="24"/>
          <w:lang w:val="en-AU" w:eastAsia="en-US"/>
        </w:rPr>
      </w:pPr>
    </w:p>
    <w:p w14:paraId="48B7280B" w14:textId="77777777" w:rsidR="00FC4FD6" w:rsidRPr="00FC4FD6" w:rsidRDefault="00FC4FD6" w:rsidP="00FC4FD6">
      <w:pPr>
        <w:numPr>
          <w:ilvl w:val="1"/>
          <w:numId w:val="28"/>
        </w:numPr>
        <w:contextualSpacing/>
        <w:jc w:val="both"/>
        <w:rPr>
          <w:rFonts w:ascii="Arial" w:eastAsia="Times New Roman" w:hAnsi="Arial" w:cs="Arial"/>
          <w:b/>
          <w:sz w:val="24"/>
          <w:szCs w:val="24"/>
          <w:lang w:val="en-AU" w:eastAsia="en-US"/>
        </w:rPr>
      </w:pPr>
      <w:r w:rsidRPr="00FC4FD6">
        <w:rPr>
          <w:rFonts w:ascii="Arial" w:eastAsia="Times New Roman" w:hAnsi="Arial" w:cs="Arial"/>
          <w:b/>
          <w:sz w:val="24"/>
          <w:szCs w:val="24"/>
          <w:lang w:val="en-AU" w:eastAsia="en-US"/>
        </w:rPr>
        <w:tab/>
        <w:t>Guiding principles</w:t>
      </w:r>
    </w:p>
    <w:p w14:paraId="3587FE8C" w14:textId="77777777" w:rsidR="00FC4FD6" w:rsidRPr="00FC4FD6" w:rsidRDefault="00FC4FD6" w:rsidP="00FC4FD6">
      <w:pPr>
        <w:jc w:val="both"/>
        <w:rPr>
          <w:rFonts w:ascii="Arial" w:eastAsia="Times New Roman" w:hAnsi="Arial" w:cs="Arial"/>
          <w:sz w:val="24"/>
          <w:szCs w:val="24"/>
          <w:lang w:val="en-AU" w:eastAsia="en-US"/>
        </w:rPr>
      </w:pPr>
    </w:p>
    <w:p w14:paraId="3D3CFE73" w14:textId="77777777" w:rsidR="00FC4FD6" w:rsidRPr="00FC4FD6" w:rsidRDefault="00FC4FD6" w:rsidP="00FC4FD6">
      <w:pPr>
        <w:jc w:val="both"/>
        <w:rPr>
          <w:rFonts w:ascii="Arial" w:eastAsia="Times New Roman" w:hAnsi="Arial" w:cs="Arial"/>
          <w:sz w:val="24"/>
          <w:szCs w:val="24"/>
          <w:lang w:val="en-AU" w:eastAsia="en-US"/>
        </w:rPr>
      </w:pPr>
      <w:r w:rsidRPr="00FC4FD6">
        <w:rPr>
          <w:rFonts w:ascii="Arial" w:eastAsia="Times New Roman" w:hAnsi="Arial" w:cs="Arial"/>
          <w:sz w:val="24"/>
          <w:szCs w:val="24"/>
          <w:lang w:val="en-AU" w:eastAsia="en-US"/>
        </w:rPr>
        <w:t>The following guiding principles will assist in achieving the above outcomes:</w:t>
      </w:r>
    </w:p>
    <w:p w14:paraId="67FA6774" w14:textId="77777777" w:rsidR="00FC4FD6" w:rsidRPr="00FC4FD6" w:rsidRDefault="00FC4FD6" w:rsidP="00FC4FD6">
      <w:pPr>
        <w:jc w:val="both"/>
        <w:rPr>
          <w:rFonts w:ascii="Arial" w:eastAsia="Times New Roman" w:hAnsi="Arial" w:cs="Arial"/>
          <w:sz w:val="24"/>
          <w:szCs w:val="24"/>
          <w:lang w:val="en-AU" w:eastAsia="en-US"/>
        </w:rPr>
      </w:pPr>
    </w:p>
    <w:p w14:paraId="0C5FB9A4" w14:textId="77777777" w:rsidR="00FC4FD6" w:rsidRPr="00FC4FD6" w:rsidRDefault="00FC4FD6" w:rsidP="00FC4FD6">
      <w:pPr>
        <w:numPr>
          <w:ilvl w:val="0"/>
          <w:numId w:val="30"/>
        </w:numPr>
        <w:contextualSpacing/>
        <w:jc w:val="both"/>
        <w:rPr>
          <w:rFonts w:ascii="Arial" w:eastAsia="Times New Roman" w:hAnsi="Arial" w:cs="Arial"/>
          <w:sz w:val="24"/>
          <w:szCs w:val="24"/>
          <w:lang w:val="en-AU" w:eastAsia="en-US"/>
        </w:rPr>
      </w:pPr>
      <w:r w:rsidRPr="00FC4FD6">
        <w:rPr>
          <w:rFonts w:ascii="Arial" w:eastAsia="Times New Roman" w:hAnsi="Arial" w:cs="Arial"/>
          <w:sz w:val="24"/>
          <w:szCs w:val="24"/>
          <w:lang w:val="en-AU" w:eastAsia="en-US"/>
        </w:rPr>
        <w:t>Existing healthy trees will not be removed when developing and/or enhancing greenways.</w:t>
      </w:r>
    </w:p>
    <w:p w14:paraId="4F617CA7" w14:textId="77777777" w:rsidR="00FC4FD6" w:rsidRPr="00FC4FD6" w:rsidRDefault="00FC4FD6" w:rsidP="00FC4FD6">
      <w:pPr>
        <w:numPr>
          <w:ilvl w:val="0"/>
          <w:numId w:val="30"/>
        </w:numPr>
        <w:contextualSpacing/>
        <w:jc w:val="both"/>
        <w:rPr>
          <w:rFonts w:ascii="Arial" w:eastAsia="Times New Roman" w:hAnsi="Arial" w:cs="Arial"/>
          <w:sz w:val="24"/>
          <w:szCs w:val="24"/>
          <w:lang w:val="en-AU" w:eastAsia="en-US"/>
        </w:rPr>
      </w:pPr>
      <w:r w:rsidRPr="00FC4FD6">
        <w:rPr>
          <w:rFonts w:ascii="Arial" w:eastAsia="Times New Roman" w:hAnsi="Arial" w:cs="Arial"/>
          <w:sz w:val="24"/>
          <w:szCs w:val="24"/>
          <w:lang w:val="en-AU" w:eastAsia="en-US"/>
        </w:rPr>
        <w:t>Local indigenous species are preferred when planting or seeding greenways.</w:t>
      </w:r>
    </w:p>
    <w:p w14:paraId="69F7F5B9" w14:textId="77777777" w:rsidR="00FC4FD6" w:rsidRPr="00FC4FD6" w:rsidRDefault="00FC4FD6" w:rsidP="00FC4FD6">
      <w:pPr>
        <w:numPr>
          <w:ilvl w:val="0"/>
          <w:numId w:val="30"/>
        </w:numPr>
        <w:contextualSpacing/>
        <w:jc w:val="both"/>
        <w:rPr>
          <w:rFonts w:ascii="Arial" w:eastAsia="Times New Roman" w:hAnsi="Arial" w:cs="Arial"/>
          <w:sz w:val="24"/>
          <w:szCs w:val="24"/>
          <w:lang w:val="en-AU" w:eastAsia="en-US"/>
        </w:rPr>
      </w:pPr>
      <w:r w:rsidRPr="00FC4FD6">
        <w:rPr>
          <w:rFonts w:ascii="Arial" w:eastAsia="Times New Roman" w:hAnsi="Arial" w:cs="Arial"/>
          <w:sz w:val="24"/>
          <w:szCs w:val="24"/>
          <w:lang w:val="en-AU" w:eastAsia="en-US"/>
        </w:rPr>
        <w:t>Where possible, local seed stock will be used to maintain genetic diversity and biodiversity.</w:t>
      </w:r>
    </w:p>
    <w:p w14:paraId="689A98FD" w14:textId="77777777" w:rsidR="00FC4FD6" w:rsidRPr="00FC4FD6" w:rsidRDefault="00FC4FD6" w:rsidP="00FC4FD6">
      <w:pPr>
        <w:numPr>
          <w:ilvl w:val="0"/>
          <w:numId w:val="30"/>
        </w:numPr>
        <w:contextualSpacing/>
        <w:jc w:val="both"/>
        <w:rPr>
          <w:rFonts w:ascii="Arial" w:eastAsia="Times New Roman" w:hAnsi="Arial" w:cs="Arial"/>
          <w:sz w:val="24"/>
          <w:szCs w:val="24"/>
          <w:lang w:val="en-AU" w:eastAsia="en-US"/>
        </w:rPr>
      </w:pPr>
      <w:r w:rsidRPr="00FC4FD6">
        <w:rPr>
          <w:rFonts w:ascii="Arial" w:eastAsia="Times New Roman" w:hAnsi="Arial" w:cs="Arial"/>
          <w:sz w:val="24"/>
          <w:szCs w:val="24"/>
          <w:lang w:val="en-AU" w:eastAsia="en-US"/>
        </w:rPr>
        <w:t>Consultation with adjoining residents and landowners will be undertaken prior to greenways being developed.</w:t>
      </w:r>
    </w:p>
    <w:p w14:paraId="0DEC1980" w14:textId="77777777" w:rsidR="00FC4FD6" w:rsidRPr="00FC4FD6" w:rsidRDefault="00FC4FD6" w:rsidP="00FC4FD6">
      <w:pPr>
        <w:numPr>
          <w:ilvl w:val="0"/>
          <w:numId w:val="30"/>
        </w:numPr>
        <w:contextualSpacing/>
        <w:jc w:val="both"/>
        <w:rPr>
          <w:rFonts w:ascii="Arial" w:eastAsia="Times New Roman" w:hAnsi="Arial" w:cs="Arial"/>
          <w:sz w:val="24"/>
          <w:szCs w:val="24"/>
          <w:lang w:val="en-AU" w:eastAsia="en-US"/>
        </w:rPr>
      </w:pPr>
      <w:r w:rsidRPr="00FC4FD6">
        <w:rPr>
          <w:rFonts w:ascii="Arial" w:eastAsia="Times New Roman" w:hAnsi="Arial" w:cs="Arial"/>
          <w:sz w:val="24"/>
          <w:szCs w:val="24"/>
          <w:lang w:val="en-AU" w:eastAsia="en-US"/>
        </w:rPr>
        <w:t>Adjoining residents and landowners will be encouraged to plant complementary species of native flora where their boundaries adjoin a greenway.</w:t>
      </w:r>
    </w:p>
    <w:p w14:paraId="359AF315" w14:textId="77777777" w:rsidR="00FC4FD6" w:rsidRPr="00FC4FD6" w:rsidRDefault="00FC4FD6" w:rsidP="00FC4FD6">
      <w:pPr>
        <w:ind w:left="360"/>
        <w:contextualSpacing/>
        <w:jc w:val="both"/>
        <w:rPr>
          <w:rFonts w:ascii="Arial" w:eastAsia="Times New Roman" w:hAnsi="Arial" w:cs="Arial"/>
          <w:sz w:val="24"/>
          <w:szCs w:val="24"/>
          <w:lang w:val="en-AU" w:eastAsia="en-US"/>
        </w:rPr>
      </w:pPr>
    </w:p>
    <w:p w14:paraId="146C2D38" w14:textId="19D28022" w:rsidR="00FC4FD6" w:rsidRPr="00FC4FD6" w:rsidRDefault="00FC4FD6" w:rsidP="00FC4FD6">
      <w:pPr>
        <w:autoSpaceDE w:val="0"/>
        <w:autoSpaceDN w:val="0"/>
        <w:adjustRightInd w:val="0"/>
        <w:jc w:val="both"/>
        <w:rPr>
          <w:rFonts w:ascii="Arial" w:eastAsia="Times New Roman" w:hAnsi="Arial" w:cs="Arial"/>
          <w:color w:val="000000"/>
          <w:sz w:val="24"/>
          <w:szCs w:val="24"/>
          <w:lang w:eastAsia="en-US"/>
        </w:rPr>
      </w:pPr>
      <w:r w:rsidRPr="00FC4FD6">
        <w:rPr>
          <w:rFonts w:ascii="Arial" w:eastAsia="Times New Roman" w:hAnsi="Arial" w:cs="Arial"/>
          <w:color w:val="000000"/>
          <w:sz w:val="24"/>
          <w:szCs w:val="24"/>
          <w:lang w:eastAsia="en-US"/>
        </w:rPr>
        <w:t>Special measures will be taken to retain trees within greenways that are used as a source of food and for roosting by endangered Carnaby’s Black</w:t>
      </w:r>
      <w:r w:rsidR="00212975">
        <w:rPr>
          <w:rFonts w:ascii="Arial" w:eastAsia="Times New Roman" w:hAnsi="Arial" w:cs="Arial"/>
          <w:color w:val="000000"/>
          <w:sz w:val="24"/>
          <w:szCs w:val="24"/>
          <w:lang w:eastAsia="en-US"/>
        </w:rPr>
        <w:t>-</w:t>
      </w:r>
      <w:r w:rsidRPr="00FC4FD6">
        <w:rPr>
          <w:rFonts w:ascii="Arial" w:eastAsia="Times New Roman" w:hAnsi="Arial" w:cs="Arial"/>
          <w:color w:val="000000"/>
          <w:sz w:val="24"/>
          <w:szCs w:val="24"/>
          <w:lang w:eastAsia="en-US"/>
        </w:rPr>
        <w:t>Cockatoo.</w:t>
      </w:r>
    </w:p>
    <w:p w14:paraId="150F86DA" w14:textId="77777777" w:rsidR="00FC4FD6" w:rsidRPr="00FC4FD6" w:rsidRDefault="00FC4FD6" w:rsidP="00FC4FD6">
      <w:pPr>
        <w:autoSpaceDE w:val="0"/>
        <w:autoSpaceDN w:val="0"/>
        <w:adjustRightInd w:val="0"/>
        <w:jc w:val="both"/>
        <w:rPr>
          <w:rFonts w:ascii="Arial" w:eastAsia="Calibri" w:hAnsi="Arial" w:cs="Arial"/>
          <w:color w:val="000000"/>
          <w:sz w:val="24"/>
          <w:szCs w:val="24"/>
          <w:lang w:eastAsia="en-US"/>
        </w:rPr>
      </w:pPr>
    </w:p>
    <w:p w14:paraId="087BE47D" w14:textId="77777777" w:rsidR="00691E42" w:rsidRDefault="00691E42" w:rsidP="00FC4FD6">
      <w:pPr>
        <w:ind w:left="2160" w:hanging="2160"/>
        <w:jc w:val="both"/>
        <w:rPr>
          <w:rFonts w:ascii="Arial" w:eastAsia="Times New Roman" w:hAnsi="Arial" w:cs="Arial"/>
          <w:b/>
          <w:sz w:val="24"/>
          <w:szCs w:val="24"/>
          <w:lang w:val="en-AU" w:eastAsia="en-US"/>
        </w:rPr>
      </w:pPr>
    </w:p>
    <w:p w14:paraId="5AF8421D" w14:textId="77777777" w:rsidR="00691E42" w:rsidRDefault="00691E42" w:rsidP="00FC4FD6">
      <w:pPr>
        <w:ind w:left="2160" w:hanging="2160"/>
        <w:jc w:val="both"/>
        <w:rPr>
          <w:rFonts w:ascii="Arial" w:eastAsia="Times New Roman" w:hAnsi="Arial" w:cs="Arial"/>
          <w:b/>
          <w:sz w:val="24"/>
          <w:szCs w:val="24"/>
          <w:lang w:val="en-AU" w:eastAsia="en-US"/>
        </w:rPr>
      </w:pPr>
    </w:p>
    <w:p w14:paraId="70F655D9" w14:textId="77777777" w:rsidR="00691E42" w:rsidRDefault="00691E42" w:rsidP="00FC4FD6">
      <w:pPr>
        <w:ind w:left="2160" w:hanging="2160"/>
        <w:jc w:val="both"/>
        <w:rPr>
          <w:rFonts w:ascii="Arial" w:eastAsia="Times New Roman" w:hAnsi="Arial" w:cs="Arial"/>
          <w:b/>
          <w:sz w:val="24"/>
          <w:szCs w:val="24"/>
          <w:lang w:val="en-AU" w:eastAsia="en-US"/>
        </w:rPr>
      </w:pPr>
    </w:p>
    <w:p w14:paraId="32014CB4" w14:textId="77777777" w:rsidR="00691E42" w:rsidRDefault="00691E42" w:rsidP="00FC4FD6">
      <w:pPr>
        <w:ind w:left="2160" w:hanging="2160"/>
        <w:jc w:val="both"/>
        <w:rPr>
          <w:rFonts w:ascii="Arial" w:eastAsia="Times New Roman" w:hAnsi="Arial" w:cs="Arial"/>
          <w:b/>
          <w:sz w:val="24"/>
          <w:szCs w:val="24"/>
          <w:lang w:val="en-AU" w:eastAsia="en-US"/>
        </w:rPr>
      </w:pPr>
    </w:p>
    <w:p w14:paraId="2BFF3A7D" w14:textId="62744FFC" w:rsidR="00691E42" w:rsidRDefault="00691E42" w:rsidP="00691E42">
      <w:pPr>
        <w:pBdr>
          <w:bottom w:val="single" w:sz="4" w:space="1" w:color="auto"/>
        </w:pBdr>
        <w:ind w:left="2160" w:hanging="2160"/>
        <w:jc w:val="both"/>
        <w:rPr>
          <w:rFonts w:ascii="Arial" w:eastAsia="Times New Roman" w:hAnsi="Arial" w:cs="Arial"/>
          <w:sz w:val="24"/>
          <w:szCs w:val="24"/>
          <w:lang w:val="en-AU" w:eastAsia="en-US"/>
        </w:rPr>
      </w:pPr>
    </w:p>
    <w:p w14:paraId="232D5BED" w14:textId="77777777" w:rsidR="00691E42" w:rsidRPr="00FC4FD6" w:rsidRDefault="00691E42" w:rsidP="00691E42">
      <w:pPr>
        <w:pBdr>
          <w:bottom w:val="single" w:sz="4" w:space="1" w:color="auto"/>
        </w:pBdr>
        <w:ind w:left="2160" w:hanging="2160"/>
        <w:jc w:val="both"/>
        <w:rPr>
          <w:rFonts w:ascii="Arial" w:eastAsia="Times New Roman" w:hAnsi="Arial" w:cs="Arial"/>
          <w:sz w:val="24"/>
          <w:szCs w:val="24"/>
          <w:lang w:val="en-AU" w:eastAsia="en-US"/>
        </w:rPr>
      </w:pPr>
    </w:p>
    <w:p w14:paraId="797396FD" w14:textId="77777777" w:rsidR="00691E42" w:rsidRPr="00FC4FD6" w:rsidRDefault="00691E42" w:rsidP="00691E42">
      <w:pPr>
        <w:ind w:left="2160" w:hanging="2160"/>
        <w:jc w:val="both"/>
        <w:rPr>
          <w:rFonts w:ascii="Arial" w:eastAsia="Times New Roman" w:hAnsi="Arial" w:cs="Arial"/>
          <w:sz w:val="24"/>
          <w:szCs w:val="24"/>
          <w:lang w:val="en-AU" w:eastAsia="en-US"/>
        </w:rPr>
      </w:pPr>
    </w:p>
    <w:p w14:paraId="0FB513F1" w14:textId="570E8892" w:rsidR="00FC4FD6" w:rsidRPr="00FC4FD6" w:rsidRDefault="00FC4FD6" w:rsidP="00FC4FD6">
      <w:pPr>
        <w:ind w:left="2160" w:hanging="2160"/>
        <w:jc w:val="both"/>
        <w:rPr>
          <w:rFonts w:ascii="Arial" w:eastAsia="Times New Roman" w:hAnsi="Arial" w:cs="Arial"/>
          <w:b/>
          <w:sz w:val="24"/>
          <w:szCs w:val="24"/>
          <w:lang w:val="en-AU" w:eastAsia="en-US"/>
        </w:rPr>
      </w:pPr>
      <w:r w:rsidRPr="00FC4FD6">
        <w:rPr>
          <w:rFonts w:ascii="Arial" w:eastAsia="Times New Roman" w:hAnsi="Arial" w:cs="Arial"/>
          <w:b/>
          <w:sz w:val="24"/>
          <w:szCs w:val="24"/>
          <w:lang w:val="en-AU" w:eastAsia="en-US"/>
        </w:rPr>
        <w:t>Related documentation</w:t>
      </w:r>
    </w:p>
    <w:p w14:paraId="30CAC79D" w14:textId="77777777" w:rsidR="00FC4FD6" w:rsidRPr="00FC4FD6" w:rsidRDefault="00FC4FD6" w:rsidP="00FC4FD6">
      <w:pPr>
        <w:jc w:val="both"/>
        <w:rPr>
          <w:rFonts w:ascii="Arial" w:eastAsia="Times New Roman" w:hAnsi="Arial" w:cs="Arial"/>
          <w:bCs/>
          <w:sz w:val="24"/>
          <w:szCs w:val="24"/>
          <w:lang w:val="en-AU" w:eastAsia="en-US"/>
        </w:rPr>
      </w:pPr>
    </w:p>
    <w:p w14:paraId="6E589B50" w14:textId="77777777" w:rsidR="00FC4FD6" w:rsidRPr="00FC4FD6" w:rsidRDefault="00FC4FD6" w:rsidP="00FC4FD6">
      <w:pPr>
        <w:jc w:val="both"/>
        <w:rPr>
          <w:rFonts w:ascii="Arial" w:eastAsia="Times New Roman" w:hAnsi="Arial" w:cs="Arial"/>
          <w:bCs/>
          <w:sz w:val="24"/>
          <w:szCs w:val="24"/>
          <w:lang w:val="en-AU" w:eastAsia="en-US"/>
        </w:rPr>
      </w:pPr>
      <w:r w:rsidRPr="00FC4FD6">
        <w:rPr>
          <w:rFonts w:ascii="Arial" w:eastAsia="Times New Roman" w:hAnsi="Arial" w:cs="Arial"/>
          <w:bCs/>
          <w:sz w:val="24"/>
          <w:szCs w:val="24"/>
          <w:lang w:val="en-AU" w:eastAsia="en-US"/>
        </w:rPr>
        <w:t>WESROC Greening Plan</w:t>
      </w:r>
    </w:p>
    <w:p w14:paraId="584B3EA0" w14:textId="77777777" w:rsidR="00FC4FD6" w:rsidRPr="00FC4FD6" w:rsidRDefault="00FC4FD6" w:rsidP="00FC4FD6">
      <w:pPr>
        <w:jc w:val="both"/>
        <w:rPr>
          <w:rFonts w:ascii="Arial" w:eastAsia="Times New Roman" w:hAnsi="Arial" w:cs="Arial"/>
          <w:b/>
          <w:bCs/>
          <w:sz w:val="24"/>
          <w:szCs w:val="24"/>
          <w:lang w:val="en-AU" w:eastAsia="en-US"/>
        </w:rPr>
      </w:pPr>
      <w:r w:rsidRPr="00FC4FD6">
        <w:rPr>
          <w:rFonts w:ascii="Arial" w:eastAsia="Times New Roman" w:hAnsi="Arial" w:cs="Arial"/>
          <w:sz w:val="24"/>
          <w:szCs w:val="24"/>
          <w:lang w:val="en-AU" w:eastAsia="en-US"/>
        </w:rPr>
        <w:t>A Strategic Plan for Perth’s Greenways, Tingay and Associates 1995</w:t>
      </w:r>
    </w:p>
    <w:p w14:paraId="59AE75FC" w14:textId="45928958" w:rsidR="00FC4FD6" w:rsidRPr="00FC4FD6" w:rsidRDefault="00FC4FD6" w:rsidP="00FC4FD6">
      <w:pPr>
        <w:jc w:val="both"/>
        <w:rPr>
          <w:rFonts w:ascii="Arial" w:eastAsia="Times New Roman" w:hAnsi="Arial" w:cs="Arial"/>
          <w:b/>
          <w:bCs/>
          <w:sz w:val="24"/>
          <w:szCs w:val="24"/>
          <w:lang w:val="en-AU" w:eastAsia="en-US"/>
        </w:rPr>
      </w:pPr>
      <w:r w:rsidRPr="00FC4FD6">
        <w:rPr>
          <w:rFonts w:ascii="Arial" w:eastAsia="Times New Roman" w:hAnsi="Arial" w:cs="Arial"/>
          <w:sz w:val="24"/>
          <w:szCs w:val="24"/>
          <w:lang w:val="en-AU" w:eastAsia="en-US"/>
        </w:rPr>
        <w:t xml:space="preserve">Regional Framework </w:t>
      </w:r>
      <w:r>
        <w:rPr>
          <w:rFonts w:ascii="Arial" w:eastAsia="Times New Roman" w:hAnsi="Arial" w:cs="Arial"/>
          <w:sz w:val="24"/>
          <w:szCs w:val="24"/>
          <w:lang w:val="en-AU" w:eastAsia="en-US"/>
        </w:rPr>
        <w:t>f</w:t>
      </w:r>
      <w:r w:rsidRPr="00FC4FD6">
        <w:rPr>
          <w:rFonts w:ascii="Arial" w:eastAsia="Times New Roman" w:hAnsi="Arial" w:cs="Arial"/>
          <w:sz w:val="24"/>
          <w:szCs w:val="24"/>
          <w:lang w:val="en-AU" w:eastAsia="en-US"/>
        </w:rPr>
        <w:t>or Local Biodiversity Conservation Priorities for Perth and Peel, Perth Biodiversity Project</w:t>
      </w:r>
    </w:p>
    <w:p w14:paraId="14F13A0A" w14:textId="77777777" w:rsidR="00FC4FD6" w:rsidRPr="00FC4FD6" w:rsidRDefault="00FC4FD6" w:rsidP="00FC4FD6">
      <w:pPr>
        <w:jc w:val="both"/>
        <w:rPr>
          <w:rFonts w:ascii="Arial" w:eastAsia="Times New Roman" w:hAnsi="Arial" w:cs="Arial"/>
          <w:b/>
          <w:bCs/>
          <w:sz w:val="24"/>
          <w:szCs w:val="24"/>
          <w:lang w:val="en-AU" w:eastAsia="en-US"/>
        </w:rPr>
      </w:pPr>
      <w:r w:rsidRPr="00FC4FD6">
        <w:rPr>
          <w:rFonts w:ascii="Arial" w:eastAsia="Times New Roman" w:hAnsi="Arial" w:cs="Arial"/>
          <w:bCs/>
          <w:sz w:val="24"/>
          <w:szCs w:val="24"/>
          <w:lang w:val="en-AU" w:eastAsia="en-US"/>
        </w:rPr>
        <w:t>City of Nedlands Greenways Procedure</w:t>
      </w:r>
    </w:p>
    <w:p w14:paraId="054C3DEB" w14:textId="77777777" w:rsidR="00FC4FD6" w:rsidRPr="00FC4FD6" w:rsidRDefault="00FC4FD6" w:rsidP="00FC4FD6">
      <w:pPr>
        <w:jc w:val="both"/>
        <w:rPr>
          <w:rFonts w:ascii="Arial" w:eastAsia="Times New Roman" w:hAnsi="Arial" w:cs="Arial"/>
          <w:b/>
          <w:bCs/>
          <w:sz w:val="24"/>
          <w:szCs w:val="24"/>
          <w:lang w:val="en-AU" w:eastAsia="en-US"/>
        </w:rPr>
      </w:pPr>
      <w:r w:rsidRPr="00FC4FD6">
        <w:rPr>
          <w:rFonts w:ascii="Arial" w:eastAsia="Times New Roman" w:hAnsi="Arial" w:cs="Arial"/>
          <w:bCs/>
          <w:sz w:val="24"/>
          <w:szCs w:val="24"/>
          <w:lang w:val="en-AU" w:eastAsia="en-US"/>
        </w:rPr>
        <w:t>City of Nedlands Street Trees Policy</w:t>
      </w:r>
    </w:p>
    <w:p w14:paraId="58F02142" w14:textId="77777777" w:rsidR="00FC4FD6" w:rsidRPr="00FC4FD6" w:rsidRDefault="00FC4FD6" w:rsidP="00FC4FD6">
      <w:pPr>
        <w:jc w:val="both"/>
        <w:rPr>
          <w:rFonts w:ascii="Arial" w:eastAsia="Times New Roman" w:hAnsi="Arial" w:cs="Arial"/>
          <w:b/>
          <w:bCs/>
          <w:sz w:val="24"/>
          <w:szCs w:val="24"/>
          <w:lang w:val="en-AU" w:eastAsia="en-US"/>
        </w:rPr>
      </w:pPr>
      <w:r w:rsidRPr="00FC4FD6">
        <w:rPr>
          <w:rFonts w:ascii="Arial" w:eastAsia="Times New Roman" w:hAnsi="Arial" w:cs="Arial"/>
          <w:bCs/>
          <w:sz w:val="24"/>
          <w:szCs w:val="24"/>
          <w:lang w:val="en-AU" w:eastAsia="en-US"/>
        </w:rPr>
        <w:t>City of Nedlands Landscaping Plans Local Planning Policy</w:t>
      </w:r>
    </w:p>
    <w:p w14:paraId="0F38C65C" w14:textId="77777777" w:rsidR="00FC4FD6" w:rsidRPr="00FC4FD6" w:rsidRDefault="00FC4FD6" w:rsidP="00FC4FD6">
      <w:pPr>
        <w:jc w:val="both"/>
        <w:rPr>
          <w:rFonts w:ascii="Arial" w:eastAsia="Times New Roman" w:hAnsi="Arial" w:cs="Arial"/>
          <w:b/>
          <w:bCs/>
          <w:sz w:val="24"/>
          <w:szCs w:val="24"/>
          <w:lang w:val="en-AU" w:eastAsia="en-US"/>
        </w:rPr>
      </w:pPr>
      <w:r w:rsidRPr="00FC4FD6">
        <w:rPr>
          <w:rFonts w:ascii="Arial" w:eastAsia="Times New Roman" w:hAnsi="Arial" w:cs="Arial"/>
          <w:bCs/>
          <w:sz w:val="24"/>
          <w:szCs w:val="24"/>
          <w:lang w:val="en-AU" w:eastAsia="en-US"/>
        </w:rPr>
        <w:t>City of Nedlands Nature Strip Policy</w:t>
      </w:r>
    </w:p>
    <w:p w14:paraId="101E61AF" w14:textId="77777777" w:rsidR="00FC4FD6" w:rsidRPr="00FC4FD6" w:rsidRDefault="00FC4FD6" w:rsidP="00FC4FD6">
      <w:pPr>
        <w:ind w:left="2160" w:hanging="2160"/>
        <w:jc w:val="both"/>
        <w:rPr>
          <w:rFonts w:ascii="Arial" w:eastAsia="Times New Roman" w:hAnsi="Arial" w:cs="Arial"/>
          <w:b/>
          <w:bCs/>
          <w:sz w:val="24"/>
          <w:szCs w:val="24"/>
          <w:lang w:val="en-AU" w:eastAsia="en-US"/>
        </w:rPr>
      </w:pPr>
    </w:p>
    <w:p w14:paraId="78963B21" w14:textId="77777777" w:rsidR="00FC4FD6" w:rsidRPr="00FC4FD6" w:rsidRDefault="00FC4FD6" w:rsidP="00FC4FD6">
      <w:pPr>
        <w:ind w:left="2160" w:hanging="2160"/>
        <w:jc w:val="both"/>
        <w:rPr>
          <w:rFonts w:ascii="Arial" w:eastAsia="Times New Roman" w:hAnsi="Arial" w:cs="Arial"/>
          <w:b/>
          <w:bCs/>
          <w:sz w:val="24"/>
          <w:szCs w:val="24"/>
          <w:lang w:val="en-AU" w:eastAsia="en-US"/>
        </w:rPr>
      </w:pPr>
      <w:r w:rsidRPr="00FC4FD6">
        <w:rPr>
          <w:rFonts w:ascii="Arial" w:eastAsia="Times New Roman" w:hAnsi="Arial" w:cs="Arial"/>
          <w:b/>
          <w:bCs/>
          <w:sz w:val="24"/>
          <w:szCs w:val="24"/>
          <w:lang w:val="en-AU" w:eastAsia="en-US"/>
        </w:rPr>
        <w:t>Related Local Law/legislation</w:t>
      </w:r>
    </w:p>
    <w:p w14:paraId="366768E9" w14:textId="77777777" w:rsidR="00FC4FD6" w:rsidRPr="00FC4FD6" w:rsidRDefault="00FC4FD6" w:rsidP="00FC4FD6">
      <w:pPr>
        <w:jc w:val="both"/>
        <w:rPr>
          <w:rFonts w:ascii="Arial" w:eastAsia="Times New Roman" w:hAnsi="Arial" w:cs="Arial"/>
          <w:sz w:val="24"/>
          <w:szCs w:val="24"/>
          <w:lang w:val="en-AU" w:eastAsia="en-US"/>
        </w:rPr>
      </w:pPr>
    </w:p>
    <w:p w14:paraId="3830794D" w14:textId="77777777" w:rsidR="00FC4FD6" w:rsidRPr="00FC4FD6" w:rsidRDefault="00FC4FD6" w:rsidP="00FC4FD6">
      <w:pPr>
        <w:jc w:val="both"/>
        <w:rPr>
          <w:rFonts w:ascii="Arial" w:eastAsia="Times New Roman" w:hAnsi="Arial" w:cs="Arial"/>
          <w:sz w:val="24"/>
          <w:szCs w:val="24"/>
          <w:lang w:val="en-AU" w:eastAsia="en-US"/>
        </w:rPr>
      </w:pPr>
      <w:r w:rsidRPr="00FC4FD6">
        <w:rPr>
          <w:rFonts w:ascii="Arial" w:eastAsia="Times New Roman" w:hAnsi="Arial" w:cs="Arial"/>
          <w:sz w:val="24"/>
          <w:szCs w:val="24"/>
          <w:lang w:val="en-AU" w:eastAsia="en-US"/>
        </w:rPr>
        <w:t>Environmental Protection Act 1986</w:t>
      </w:r>
    </w:p>
    <w:p w14:paraId="36AA63D4" w14:textId="77777777" w:rsidR="00FC4FD6" w:rsidRPr="00FC4FD6" w:rsidRDefault="00FC4FD6" w:rsidP="00FC4FD6">
      <w:pPr>
        <w:jc w:val="both"/>
        <w:rPr>
          <w:rFonts w:ascii="Arial" w:eastAsia="Times New Roman" w:hAnsi="Arial" w:cs="Arial"/>
          <w:sz w:val="24"/>
          <w:szCs w:val="24"/>
          <w:lang w:val="en-AU" w:eastAsia="en-US"/>
        </w:rPr>
      </w:pPr>
      <w:r w:rsidRPr="00FC4FD6">
        <w:rPr>
          <w:rFonts w:ascii="Arial" w:eastAsia="Times New Roman" w:hAnsi="Arial" w:cs="Arial"/>
          <w:sz w:val="24"/>
          <w:szCs w:val="24"/>
          <w:lang w:val="en-AU" w:eastAsia="en-US"/>
        </w:rPr>
        <w:t>Environmental Protection (Clearing of Native Vegetation) Regulations 2004</w:t>
      </w:r>
    </w:p>
    <w:p w14:paraId="41C48239" w14:textId="77777777" w:rsidR="00FC4FD6" w:rsidRPr="00FC4FD6" w:rsidRDefault="00FC4FD6" w:rsidP="00FC4FD6">
      <w:pPr>
        <w:jc w:val="both"/>
        <w:rPr>
          <w:rFonts w:ascii="Arial" w:eastAsia="Times New Roman" w:hAnsi="Arial" w:cs="Arial"/>
          <w:sz w:val="24"/>
          <w:szCs w:val="24"/>
          <w:lang w:val="en-AU" w:eastAsia="en-US"/>
        </w:rPr>
      </w:pPr>
      <w:r w:rsidRPr="00FC4FD6">
        <w:rPr>
          <w:rFonts w:ascii="Arial" w:eastAsia="Times New Roman" w:hAnsi="Arial" w:cs="Arial"/>
          <w:sz w:val="24"/>
          <w:szCs w:val="24"/>
          <w:lang w:val="en-AU" w:eastAsia="en-US"/>
        </w:rPr>
        <w:t>Environmental Protection and Biodiversity Conservation Act 1999</w:t>
      </w:r>
    </w:p>
    <w:p w14:paraId="2AC4A61E" w14:textId="77777777" w:rsidR="00FC4FD6" w:rsidRPr="00FC4FD6" w:rsidRDefault="00FC4FD6" w:rsidP="00FC4FD6">
      <w:pPr>
        <w:jc w:val="both"/>
        <w:rPr>
          <w:rFonts w:ascii="Arial" w:eastAsia="Times New Roman" w:hAnsi="Arial" w:cs="Arial"/>
          <w:sz w:val="24"/>
          <w:szCs w:val="24"/>
          <w:lang w:val="en-AU" w:eastAsia="en-US"/>
        </w:rPr>
      </w:pPr>
    </w:p>
    <w:p w14:paraId="55258578" w14:textId="77777777" w:rsidR="00FC4FD6" w:rsidRPr="00FC4FD6" w:rsidRDefault="00FC4FD6" w:rsidP="00FC4FD6">
      <w:pPr>
        <w:ind w:left="2160" w:hanging="2160"/>
        <w:jc w:val="both"/>
        <w:rPr>
          <w:rFonts w:ascii="Arial" w:eastAsia="Times New Roman" w:hAnsi="Arial" w:cs="Arial"/>
          <w:b/>
          <w:sz w:val="24"/>
          <w:szCs w:val="24"/>
          <w:lang w:val="en-AU" w:eastAsia="en-US"/>
        </w:rPr>
      </w:pPr>
      <w:r w:rsidRPr="00FC4FD6">
        <w:rPr>
          <w:rFonts w:ascii="Arial" w:eastAsia="Times New Roman" w:hAnsi="Arial" w:cs="Arial"/>
          <w:b/>
          <w:bCs/>
          <w:sz w:val="24"/>
          <w:szCs w:val="24"/>
          <w:lang w:val="en-AU" w:eastAsia="en-US"/>
        </w:rPr>
        <w:t>Related delegation</w:t>
      </w:r>
    </w:p>
    <w:p w14:paraId="1B7E2BC1" w14:textId="77777777" w:rsidR="00FC4FD6" w:rsidRPr="00FC4FD6" w:rsidRDefault="00FC4FD6" w:rsidP="00FC4FD6">
      <w:pPr>
        <w:ind w:left="2160" w:hanging="2160"/>
        <w:jc w:val="both"/>
        <w:rPr>
          <w:rFonts w:ascii="Arial" w:eastAsia="Times New Roman" w:hAnsi="Arial" w:cs="Arial"/>
          <w:b/>
          <w:bCs/>
          <w:sz w:val="24"/>
          <w:szCs w:val="24"/>
          <w:lang w:val="en-AU" w:eastAsia="en-US"/>
        </w:rPr>
      </w:pPr>
    </w:p>
    <w:p w14:paraId="526158D0" w14:textId="77777777" w:rsidR="00FC4FD6" w:rsidRPr="00FC4FD6" w:rsidRDefault="00FC4FD6" w:rsidP="00FC4FD6">
      <w:pPr>
        <w:ind w:left="2160" w:hanging="2160"/>
        <w:jc w:val="both"/>
        <w:rPr>
          <w:rFonts w:ascii="Arial" w:eastAsia="Times New Roman" w:hAnsi="Arial" w:cs="Arial"/>
          <w:b/>
          <w:bCs/>
          <w:sz w:val="24"/>
          <w:szCs w:val="24"/>
          <w:lang w:val="en-AU" w:eastAsia="en-US"/>
        </w:rPr>
      </w:pPr>
      <w:r w:rsidRPr="00FC4FD6">
        <w:rPr>
          <w:rFonts w:ascii="Arial" w:eastAsia="Times New Roman" w:hAnsi="Arial" w:cs="Arial"/>
          <w:sz w:val="24"/>
          <w:szCs w:val="24"/>
          <w:lang w:val="en-AU" w:eastAsia="en-US"/>
        </w:rPr>
        <w:t>Nil</w:t>
      </w:r>
    </w:p>
    <w:p w14:paraId="7B990B43" w14:textId="77777777" w:rsidR="00FC4FD6" w:rsidRPr="00FC4FD6" w:rsidRDefault="00FC4FD6" w:rsidP="00FC4FD6">
      <w:pPr>
        <w:pBdr>
          <w:bottom w:val="single" w:sz="4" w:space="1" w:color="auto"/>
        </w:pBdr>
        <w:ind w:left="2160" w:hanging="2160"/>
        <w:jc w:val="both"/>
        <w:rPr>
          <w:rFonts w:ascii="Arial" w:eastAsia="Times New Roman" w:hAnsi="Arial" w:cs="Arial"/>
          <w:sz w:val="24"/>
          <w:szCs w:val="24"/>
          <w:lang w:val="en-AU" w:eastAsia="en-US"/>
        </w:rPr>
      </w:pPr>
    </w:p>
    <w:p w14:paraId="3951F22A" w14:textId="77777777" w:rsidR="00FC4FD6" w:rsidRPr="00FC4FD6" w:rsidRDefault="00FC4FD6" w:rsidP="00FC4FD6">
      <w:pPr>
        <w:ind w:left="2160" w:hanging="2160"/>
        <w:jc w:val="both"/>
        <w:rPr>
          <w:rFonts w:ascii="Arial" w:eastAsia="Times New Roman" w:hAnsi="Arial" w:cs="Arial"/>
          <w:sz w:val="24"/>
          <w:szCs w:val="24"/>
          <w:lang w:val="en-AU" w:eastAsia="en-US"/>
        </w:rPr>
      </w:pPr>
    </w:p>
    <w:p w14:paraId="17C41398" w14:textId="77777777" w:rsidR="00FC4FD6" w:rsidRPr="00FC4FD6" w:rsidRDefault="00FC4FD6" w:rsidP="00FC4FD6">
      <w:pPr>
        <w:ind w:left="2160" w:hanging="2160"/>
        <w:jc w:val="both"/>
        <w:rPr>
          <w:rFonts w:ascii="Arial" w:eastAsia="Times New Roman" w:hAnsi="Arial" w:cs="Arial"/>
          <w:b/>
          <w:sz w:val="24"/>
          <w:szCs w:val="24"/>
          <w:lang w:val="en-AU" w:eastAsia="en-US"/>
        </w:rPr>
      </w:pPr>
      <w:r w:rsidRPr="00FC4FD6">
        <w:rPr>
          <w:rFonts w:ascii="Arial" w:eastAsia="Times New Roman" w:hAnsi="Arial" w:cs="Arial"/>
          <w:b/>
          <w:sz w:val="24"/>
          <w:szCs w:val="24"/>
          <w:lang w:val="en-AU" w:eastAsia="en-US"/>
        </w:rPr>
        <w:t>Review History</w:t>
      </w:r>
    </w:p>
    <w:p w14:paraId="58307BFE" w14:textId="77777777" w:rsidR="00FC4FD6" w:rsidRPr="00FC4FD6" w:rsidRDefault="00FC4FD6" w:rsidP="00FC4FD6">
      <w:pPr>
        <w:ind w:left="2160" w:hanging="2160"/>
        <w:jc w:val="both"/>
        <w:rPr>
          <w:rFonts w:ascii="Arial" w:eastAsia="Times New Roman" w:hAnsi="Arial" w:cs="Arial"/>
          <w:b/>
          <w:bCs/>
          <w:sz w:val="24"/>
          <w:szCs w:val="24"/>
          <w:lang w:val="en-AU" w:eastAsia="en-US"/>
        </w:rPr>
      </w:pPr>
    </w:p>
    <w:p w14:paraId="4C8391AB" w14:textId="44DD8601" w:rsidR="00131C63" w:rsidRDefault="00131C63" w:rsidP="00FC4FD6">
      <w:pPr>
        <w:ind w:left="2160" w:hanging="2160"/>
        <w:jc w:val="both"/>
        <w:rPr>
          <w:rFonts w:ascii="Arial" w:eastAsia="Calibri" w:hAnsi="Arial" w:cs="Arial"/>
          <w:color w:val="000000"/>
          <w:sz w:val="24"/>
          <w:szCs w:val="24"/>
          <w:lang w:val="en-AU" w:eastAsia="en-US"/>
        </w:rPr>
      </w:pPr>
      <w:r w:rsidRPr="00131C63">
        <w:rPr>
          <w:rFonts w:ascii="Arial" w:eastAsia="Calibri" w:hAnsi="Arial" w:cs="Arial"/>
          <w:color w:val="000000"/>
          <w:sz w:val="24"/>
          <w:szCs w:val="24"/>
          <w:lang w:val="en-AU" w:eastAsia="en-US"/>
        </w:rPr>
        <w:t>17 December 2019</w:t>
      </w:r>
      <w:r>
        <w:rPr>
          <w:rFonts w:ascii="Arial" w:eastAsia="Calibri" w:hAnsi="Arial" w:cs="Arial"/>
          <w:color w:val="000000"/>
          <w:sz w:val="24"/>
          <w:szCs w:val="24"/>
          <w:lang w:val="en-AU" w:eastAsia="en-US"/>
        </w:rPr>
        <w:t xml:space="preserve"> (Item 13.7)</w:t>
      </w:r>
    </w:p>
    <w:p w14:paraId="5711ADF1" w14:textId="111778D7" w:rsidR="00FC4FD6" w:rsidRPr="00FC4FD6" w:rsidRDefault="00FC4FD6" w:rsidP="00FC4FD6">
      <w:pPr>
        <w:ind w:left="2160" w:hanging="2160"/>
        <w:jc w:val="both"/>
        <w:rPr>
          <w:rFonts w:ascii="Arial" w:eastAsia="Calibri" w:hAnsi="Arial" w:cs="Arial"/>
          <w:color w:val="000000"/>
          <w:sz w:val="24"/>
          <w:szCs w:val="24"/>
          <w:lang w:val="en-AU" w:eastAsia="en-US"/>
        </w:rPr>
      </w:pPr>
      <w:r w:rsidRPr="00FC4FD6">
        <w:rPr>
          <w:rFonts w:ascii="Arial" w:eastAsia="Calibri" w:hAnsi="Arial" w:cs="Arial"/>
          <w:color w:val="000000"/>
          <w:sz w:val="24"/>
          <w:szCs w:val="24"/>
          <w:lang w:val="en-AU" w:eastAsia="en-US"/>
        </w:rPr>
        <w:t>26 April 2017 (Report CPS13.17)</w:t>
      </w:r>
    </w:p>
    <w:p w14:paraId="5C4ADB41" w14:textId="77777777" w:rsidR="00FC4FD6" w:rsidRPr="00FC4FD6" w:rsidRDefault="00FC4FD6" w:rsidP="00FC4FD6">
      <w:pPr>
        <w:ind w:left="2160" w:hanging="2160"/>
        <w:jc w:val="both"/>
        <w:rPr>
          <w:rFonts w:ascii="Arial" w:eastAsia="Times New Roman" w:hAnsi="Arial" w:cs="Arial"/>
          <w:sz w:val="24"/>
          <w:szCs w:val="24"/>
          <w:lang w:val="en-AU" w:eastAsia="en-US"/>
        </w:rPr>
      </w:pPr>
      <w:r w:rsidRPr="00FC4FD6">
        <w:rPr>
          <w:rFonts w:ascii="Arial" w:eastAsia="Calibri" w:hAnsi="Arial" w:cs="Arial"/>
          <w:color w:val="000000"/>
          <w:sz w:val="24"/>
          <w:szCs w:val="24"/>
          <w:lang w:val="en-AU" w:eastAsia="en-US"/>
        </w:rPr>
        <w:t>24 July 2012 (Report CP31.12)</w:t>
      </w:r>
    </w:p>
    <w:p w14:paraId="3ECA2B40" w14:textId="77777777" w:rsidR="00FC4FD6" w:rsidRPr="00FC4FD6" w:rsidRDefault="00FC4FD6" w:rsidP="00FC4FD6">
      <w:pPr>
        <w:ind w:left="2160" w:hanging="2160"/>
        <w:jc w:val="both"/>
        <w:rPr>
          <w:rFonts w:ascii="Arial" w:eastAsia="Times New Roman" w:hAnsi="Arial" w:cs="Arial"/>
          <w:b/>
          <w:bCs/>
          <w:sz w:val="24"/>
          <w:szCs w:val="24"/>
          <w:lang w:val="en-AU" w:eastAsia="en-US"/>
        </w:rPr>
      </w:pPr>
      <w:r w:rsidRPr="00FC4FD6">
        <w:rPr>
          <w:rFonts w:ascii="Arial" w:eastAsia="Times New Roman" w:hAnsi="Arial" w:cs="Arial"/>
          <w:sz w:val="24"/>
          <w:szCs w:val="24"/>
          <w:lang w:val="en-AU" w:eastAsia="en-US"/>
        </w:rPr>
        <w:t>14 August 2001 (Report T34.01)</w:t>
      </w:r>
    </w:p>
    <w:p w14:paraId="47173E9C" w14:textId="7F40B4A7" w:rsidR="0026722F" w:rsidRPr="00827B34" w:rsidRDefault="0026722F" w:rsidP="00827B34"/>
    <w:sectPr w:rsidR="0026722F" w:rsidRPr="00827B34" w:rsidSect="006237B7">
      <w:headerReference w:type="default" r:id="rId14"/>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057C89" w14:textId="77777777" w:rsidR="00E82C27" w:rsidRDefault="00E82C27" w:rsidP="00A972E3">
      <w:r>
        <w:separator/>
      </w:r>
    </w:p>
  </w:endnote>
  <w:endnote w:type="continuationSeparator" w:id="0">
    <w:p w14:paraId="30AB0337" w14:textId="77777777" w:rsidR="00E82C27" w:rsidRDefault="00E82C27" w:rsidP="00A972E3">
      <w:r>
        <w:continuationSeparator/>
      </w:r>
    </w:p>
  </w:endnote>
  <w:endnote w:type="continuationNotice" w:id="1">
    <w:p w14:paraId="4440E80D" w14:textId="77777777" w:rsidR="00E82C27" w:rsidRDefault="00E82C2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173EA3" w14:textId="77777777" w:rsidR="007D11DA" w:rsidRDefault="007D11DA" w:rsidP="0048224A">
    <w:pPr>
      <w:pStyle w:val="Footer"/>
      <w:ind w:left="-56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192B307" w14:textId="77777777" w:rsidR="00E82C27" w:rsidRDefault="00E82C27" w:rsidP="00A972E3">
      <w:r>
        <w:separator/>
      </w:r>
    </w:p>
  </w:footnote>
  <w:footnote w:type="continuationSeparator" w:id="0">
    <w:p w14:paraId="35EF624B" w14:textId="77777777" w:rsidR="00E82C27" w:rsidRDefault="00E82C27" w:rsidP="00A972E3">
      <w:r>
        <w:continuationSeparator/>
      </w:r>
    </w:p>
  </w:footnote>
  <w:footnote w:type="continuationNotice" w:id="1">
    <w:p w14:paraId="368301F2" w14:textId="77777777" w:rsidR="00E82C27" w:rsidRDefault="00E82C2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173EA1" w14:textId="5773523A" w:rsidR="007D11DA" w:rsidRDefault="007D11DA" w:rsidP="00A972E3">
    <w:pPr>
      <w:pStyle w:val="Header"/>
      <w:tabs>
        <w:tab w:val="clear" w:pos="9026"/>
        <w:tab w:val="right" w:pos="9639"/>
      </w:tabs>
      <w:ind w:left="-567" w:right="-613"/>
    </w:pPr>
    <w:r>
      <w:rPr>
        <w:noProof/>
        <w:lang w:val="en-US" w:eastAsia="zh-TW"/>
      </w:rPr>
      <mc:AlternateContent>
        <mc:Choice Requires="wps">
          <w:drawing>
            <wp:anchor distT="0" distB="0" distL="114300" distR="114300" simplePos="0" relativeHeight="251658240" behindDoc="0" locked="0" layoutInCell="1" allowOverlap="1" wp14:anchorId="47173EA4" wp14:editId="4EE58D87">
              <wp:simplePos x="0" y="0"/>
              <wp:positionH relativeFrom="column">
                <wp:posOffset>1673225</wp:posOffset>
              </wp:positionH>
              <wp:positionV relativeFrom="paragraph">
                <wp:posOffset>297180</wp:posOffset>
              </wp:positionV>
              <wp:extent cx="2993390" cy="267970"/>
              <wp:effectExtent l="6350" t="1905" r="635" b="571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3390" cy="26797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173EA7" w14:textId="77777777" w:rsidR="007D11DA" w:rsidRDefault="007D11DA">
                          <w:r w:rsidRPr="0048224A">
                            <w:rPr>
                              <w:rFonts w:ascii="Gill Sans MT" w:hAnsi="Gill Sans MT"/>
                              <w:color w:val="FFFFFF" w:themeColor="background1"/>
                              <w:sz w:val="24"/>
                              <w:szCs w:val="24"/>
                            </w:rPr>
                            <w:t xml:space="preserve">| </w:t>
                          </w:r>
                          <w:r>
                            <w:rPr>
                              <w:rFonts w:ascii="Gill Sans MT" w:hAnsi="Gill Sans MT"/>
                              <w:color w:val="FFFFFF" w:themeColor="background1"/>
                              <w:sz w:val="24"/>
                              <w:szCs w:val="24"/>
                            </w:rPr>
                            <w:t>Council Policy</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47173EA4" id="_x0000_t202" coordsize="21600,21600" o:spt="202" path="m,l,21600r21600,l21600,xe">
              <v:stroke joinstyle="miter"/>
              <v:path gradientshapeok="t" o:connecttype="rect"/>
            </v:shapetype>
            <v:shape id="Text Box 1" o:spid="_x0000_s1026" type="#_x0000_t202" style="position:absolute;left:0;text-align:left;margin-left:131.75pt;margin-top:23.4pt;width:235.7pt;height:21.1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" stroked="f">
              <v:fill opacity="0"/>
              <v:textbox style="mso-fit-shape-to-text:t">
                <w:txbxContent>
                  <w:p w14:paraId="47173EA7" w14:textId="77777777" w:rsidR="007D11DA" w:rsidRDefault="007D11DA">
                    <w:r w:rsidRPr="0048224A">
                      <w:rPr>
                        <w:rFonts w:ascii="Gill Sans MT" w:hAnsi="Gill Sans MT"/>
                        <w:color w:val="FFFFFF" w:themeColor="background1"/>
                        <w:sz w:val="24"/>
                        <w:szCs w:val="24"/>
                      </w:rPr>
                      <w:t xml:space="preserve">| </w:t>
                    </w:r>
                    <w:r>
                      <w:rPr>
                        <w:rFonts w:ascii="Gill Sans MT" w:hAnsi="Gill Sans MT"/>
                        <w:color w:val="FFFFFF" w:themeColor="background1"/>
                        <w:sz w:val="24"/>
                        <w:szCs w:val="24"/>
                      </w:rPr>
                      <w:t>Council Policy</w:t>
                    </w:r>
                  </w:p>
                </w:txbxContent>
              </v:textbox>
            </v:shape>
          </w:pict>
        </mc:Fallback>
      </mc:AlternateContent>
    </w:r>
    <w:r w:rsidRPr="0048224A">
      <w:rPr>
        <w:noProof/>
        <w:lang w:val="en-AU" w:eastAsia="en-AU"/>
      </w:rPr>
      <w:drawing>
        <wp:inline distT="0" distB="0" distL="0" distR="0" wp14:anchorId="47173EA5" wp14:editId="47173EA6">
          <wp:extent cx="6485117" cy="809413"/>
          <wp:effectExtent l="19050" t="0" r="0" b="0"/>
          <wp:docPr id="25" name="Picture 1" descr="Internal_header.jpg"/>
          <wp:cNvGraphicFramePr/>
          <a:graphic xmlns:a="http://schemas.openxmlformats.org/drawingml/2006/main">
            <a:graphicData uri="http://schemas.openxmlformats.org/drawingml/2006/picture">
              <pic:pic xmlns:pic="http://schemas.openxmlformats.org/drawingml/2006/picture">
                <pic:nvPicPr>
                  <pic:cNvPr id="0" name="Internal_header.jpg"/>
                  <pic:cNvPicPr/>
                </pic:nvPicPr>
                <pic:blipFill>
                  <a:blip r:embed="rId1" cstate="print"/>
                  <a:stretch>
                    <a:fillRect/>
                  </a:stretch>
                </pic:blipFill>
                <pic:spPr>
                  <a:xfrm>
                    <a:off x="0" y="0"/>
                    <a:ext cx="6480995" cy="808899"/>
                  </a:xfrm>
                  <a:prstGeom prst="rect">
                    <a:avLst/>
                  </a:prstGeom>
                </pic:spPr>
              </pic:pic>
            </a:graphicData>
          </a:graphic>
        </wp:inline>
      </w:drawing>
    </w:r>
  </w:p>
  <w:p w14:paraId="47173EA2" w14:textId="77777777" w:rsidR="007D11DA" w:rsidRPr="00A972E3" w:rsidRDefault="007D11DA" w:rsidP="00A972E3">
    <w:pPr>
      <w:pStyle w:val="Header"/>
      <w:tabs>
        <w:tab w:val="clear" w:pos="9026"/>
        <w:tab w:val="right" w:pos="9639"/>
      </w:tabs>
      <w:ind w:left="-567" w:right="-61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EA125E"/>
    <w:multiLevelType w:val="hybridMultilevel"/>
    <w:tmpl w:val="5CE8CB98"/>
    <w:lvl w:ilvl="0" w:tplc="44F84F3A">
      <w:start w:val="1"/>
      <w:numFmt w:val="lowerRoman"/>
      <w:lvlText w:val="%1)"/>
      <w:lvlJc w:val="right"/>
      <w:pPr>
        <w:ind w:left="720" w:hanging="360"/>
      </w:pPr>
      <w:rPr>
        <w:rFonts w:ascii="Arial" w:eastAsia="Calibri" w:hAnsi="Arial" w:cs="Arial"/>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24076E2"/>
    <w:multiLevelType w:val="hybridMultilevel"/>
    <w:tmpl w:val="2E0000BC"/>
    <w:lvl w:ilvl="0" w:tplc="08090001">
      <w:start w:val="1"/>
      <w:numFmt w:val="bullet"/>
      <w:lvlText w:val=""/>
      <w:lvlJc w:val="left"/>
      <w:pPr>
        <w:ind w:left="1070" w:hanging="360"/>
      </w:pPr>
      <w:rPr>
        <w:rFonts w:ascii="Symbol" w:hAnsi="Symbol" w:hint="default"/>
      </w:rPr>
    </w:lvl>
    <w:lvl w:ilvl="1" w:tplc="08090003">
      <w:start w:val="1"/>
      <w:numFmt w:val="bullet"/>
      <w:lvlText w:val="o"/>
      <w:lvlJc w:val="left"/>
      <w:pPr>
        <w:ind w:left="1790" w:hanging="360"/>
      </w:pPr>
      <w:rPr>
        <w:rFonts w:ascii="Courier New" w:hAnsi="Courier New" w:cs="Courier New" w:hint="default"/>
      </w:rPr>
    </w:lvl>
    <w:lvl w:ilvl="2" w:tplc="08090005">
      <w:start w:val="1"/>
      <w:numFmt w:val="bullet"/>
      <w:lvlText w:val=""/>
      <w:lvlJc w:val="left"/>
      <w:pPr>
        <w:ind w:left="2510" w:hanging="360"/>
      </w:pPr>
      <w:rPr>
        <w:rFonts w:ascii="Wingdings" w:hAnsi="Wingdings" w:hint="default"/>
      </w:rPr>
    </w:lvl>
    <w:lvl w:ilvl="3" w:tplc="08090001">
      <w:start w:val="1"/>
      <w:numFmt w:val="bullet"/>
      <w:lvlText w:val=""/>
      <w:lvlJc w:val="left"/>
      <w:pPr>
        <w:ind w:left="3230" w:hanging="360"/>
      </w:pPr>
      <w:rPr>
        <w:rFonts w:ascii="Symbol" w:hAnsi="Symbol" w:hint="default"/>
      </w:rPr>
    </w:lvl>
    <w:lvl w:ilvl="4" w:tplc="08090003">
      <w:start w:val="1"/>
      <w:numFmt w:val="bullet"/>
      <w:lvlText w:val="o"/>
      <w:lvlJc w:val="left"/>
      <w:pPr>
        <w:ind w:left="3950" w:hanging="360"/>
      </w:pPr>
      <w:rPr>
        <w:rFonts w:ascii="Courier New" w:hAnsi="Courier New" w:cs="Courier New" w:hint="default"/>
      </w:rPr>
    </w:lvl>
    <w:lvl w:ilvl="5" w:tplc="08090005">
      <w:start w:val="1"/>
      <w:numFmt w:val="bullet"/>
      <w:lvlText w:val=""/>
      <w:lvlJc w:val="left"/>
      <w:pPr>
        <w:ind w:left="4670" w:hanging="360"/>
      </w:pPr>
      <w:rPr>
        <w:rFonts w:ascii="Wingdings" w:hAnsi="Wingdings" w:hint="default"/>
      </w:rPr>
    </w:lvl>
    <w:lvl w:ilvl="6" w:tplc="08090001">
      <w:start w:val="1"/>
      <w:numFmt w:val="bullet"/>
      <w:lvlText w:val=""/>
      <w:lvlJc w:val="left"/>
      <w:pPr>
        <w:ind w:left="5390" w:hanging="360"/>
      </w:pPr>
      <w:rPr>
        <w:rFonts w:ascii="Symbol" w:hAnsi="Symbol" w:hint="default"/>
      </w:rPr>
    </w:lvl>
    <w:lvl w:ilvl="7" w:tplc="08090003">
      <w:start w:val="1"/>
      <w:numFmt w:val="bullet"/>
      <w:lvlText w:val="o"/>
      <w:lvlJc w:val="left"/>
      <w:pPr>
        <w:ind w:left="6110" w:hanging="360"/>
      </w:pPr>
      <w:rPr>
        <w:rFonts w:ascii="Courier New" w:hAnsi="Courier New" w:cs="Courier New" w:hint="default"/>
      </w:rPr>
    </w:lvl>
    <w:lvl w:ilvl="8" w:tplc="08090005">
      <w:start w:val="1"/>
      <w:numFmt w:val="bullet"/>
      <w:lvlText w:val=""/>
      <w:lvlJc w:val="left"/>
      <w:pPr>
        <w:ind w:left="6830" w:hanging="360"/>
      </w:pPr>
      <w:rPr>
        <w:rFonts w:ascii="Wingdings" w:hAnsi="Wingdings" w:hint="default"/>
      </w:rPr>
    </w:lvl>
  </w:abstractNum>
  <w:abstractNum w:abstractNumId="2" w15:restartNumberingAfterBreak="0">
    <w:nsid w:val="03186400"/>
    <w:multiLevelType w:val="hybridMultilevel"/>
    <w:tmpl w:val="254ACBFE"/>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 w15:restartNumberingAfterBreak="0">
    <w:nsid w:val="04206C30"/>
    <w:multiLevelType w:val="multilevel"/>
    <w:tmpl w:val="9CEEC274"/>
    <w:lvl w:ilvl="0">
      <w:start w:val="2"/>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4" w15:restartNumberingAfterBreak="0">
    <w:nsid w:val="0B2D5D3C"/>
    <w:multiLevelType w:val="hybridMultilevel"/>
    <w:tmpl w:val="3DEE5C7C"/>
    <w:lvl w:ilvl="0" w:tplc="08090011">
      <w:start w:val="1"/>
      <w:numFmt w:val="decimal"/>
      <w:lvlText w:val="%1)"/>
      <w:lvlJc w:val="left"/>
      <w:pPr>
        <w:ind w:left="644"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0CAD7559"/>
    <w:multiLevelType w:val="hybridMultilevel"/>
    <w:tmpl w:val="5FB62B68"/>
    <w:lvl w:ilvl="0" w:tplc="08090011">
      <w:start w:val="1"/>
      <w:numFmt w:val="decimal"/>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0DC15301"/>
    <w:multiLevelType w:val="hybridMultilevel"/>
    <w:tmpl w:val="158CF5BE"/>
    <w:lvl w:ilvl="0" w:tplc="04090019">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 w15:restartNumberingAfterBreak="0">
    <w:nsid w:val="1E6E29A4"/>
    <w:multiLevelType w:val="hybridMultilevel"/>
    <w:tmpl w:val="8C867A44"/>
    <w:lvl w:ilvl="0" w:tplc="08090011">
      <w:start w:val="1"/>
      <w:numFmt w:val="decimal"/>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1F7F04D6"/>
    <w:multiLevelType w:val="hybridMultilevel"/>
    <w:tmpl w:val="4B661324"/>
    <w:lvl w:ilvl="0" w:tplc="44F84F3A">
      <w:start w:val="1"/>
      <w:numFmt w:val="lowerRoman"/>
      <w:lvlText w:val="%1)"/>
      <w:lvlJc w:val="right"/>
      <w:pPr>
        <w:ind w:left="720" w:hanging="360"/>
      </w:pPr>
      <w:rPr>
        <w:rFonts w:ascii="Arial" w:eastAsia="Calibri" w:hAnsi="Arial" w:cs="Arial"/>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274C40C5"/>
    <w:multiLevelType w:val="hybridMultilevel"/>
    <w:tmpl w:val="0E58C9EC"/>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0" w15:restartNumberingAfterBreak="0">
    <w:nsid w:val="28784A04"/>
    <w:multiLevelType w:val="hybridMultilevel"/>
    <w:tmpl w:val="CEC2818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2C8C3E20"/>
    <w:multiLevelType w:val="hybridMultilevel"/>
    <w:tmpl w:val="3BA6B43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2" w15:restartNumberingAfterBreak="0">
    <w:nsid w:val="2ECC7DDA"/>
    <w:multiLevelType w:val="hybridMultilevel"/>
    <w:tmpl w:val="B512ECFC"/>
    <w:lvl w:ilvl="0" w:tplc="38AC8B1C">
      <w:start w:val="1"/>
      <w:numFmt w:val="lowerLetter"/>
      <w:lvlText w:val="%1)"/>
      <w:lvlJc w:val="left"/>
      <w:pPr>
        <w:ind w:left="720" w:hanging="360"/>
      </w:pPr>
      <w:rPr>
        <w:color w:val="auto"/>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3" w15:restartNumberingAfterBreak="0">
    <w:nsid w:val="34A840F1"/>
    <w:multiLevelType w:val="hybridMultilevel"/>
    <w:tmpl w:val="5E5A3FC8"/>
    <w:lvl w:ilvl="0" w:tplc="0C090017">
      <w:start w:val="1"/>
      <w:numFmt w:val="lowerLetter"/>
      <w:lvlText w:val="%1)"/>
      <w:lvlJc w:val="left"/>
      <w:pPr>
        <w:ind w:left="720" w:hanging="360"/>
      </w:p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4" w15:restartNumberingAfterBreak="0">
    <w:nsid w:val="3BA32436"/>
    <w:multiLevelType w:val="hybridMultilevel"/>
    <w:tmpl w:val="CE82EB66"/>
    <w:lvl w:ilvl="0" w:tplc="68C8475A">
      <w:start w:val="3"/>
      <w:numFmt w:val="lowerLetter"/>
      <w:lvlText w:val="%1)"/>
      <w:lvlJc w:val="left"/>
      <w:pPr>
        <w:ind w:left="2490" w:hanging="360"/>
      </w:pPr>
    </w:lvl>
    <w:lvl w:ilvl="1" w:tplc="08090019">
      <w:start w:val="1"/>
      <w:numFmt w:val="lowerLetter"/>
      <w:lvlText w:val="%2."/>
      <w:lvlJc w:val="left"/>
      <w:pPr>
        <w:ind w:left="3210" w:hanging="360"/>
      </w:pPr>
    </w:lvl>
    <w:lvl w:ilvl="2" w:tplc="0809001B">
      <w:start w:val="1"/>
      <w:numFmt w:val="lowerRoman"/>
      <w:lvlText w:val="%3."/>
      <w:lvlJc w:val="right"/>
      <w:pPr>
        <w:ind w:left="3930" w:hanging="180"/>
      </w:pPr>
    </w:lvl>
    <w:lvl w:ilvl="3" w:tplc="0809000F">
      <w:start w:val="1"/>
      <w:numFmt w:val="decimal"/>
      <w:lvlText w:val="%4."/>
      <w:lvlJc w:val="left"/>
      <w:pPr>
        <w:ind w:left="4650" w:hanging="360"/>
      </w:pPr>
    </w:lvl>
    <w:lvl w:ilvl="4" w:tplc="08090019">
      <w:start w:val="1"/>
      <w:numFmt w:val="lowerLetter"/>
      <w:lvlText w:val="%5."/>
      <w:lvlJc w:val="left"/>
      <w:pPr>
        <w:ind w:left="5370" w:hanging="360"/>
      </w:pPr>
    </w:lvl>
    <w:lvl w:ilvl="5" w:tplc="0809001B">
      <w:start w:val="1"/>
      <w:numFmt w:val="lowerRoman"/>
      <w:lvlText w:val="%6."/>
      <w:lvlJc w:val="right"/>
      <w:pPr>
        <w:ind w:left="6090" w:hanging="180"/>
      </w:pPr>
    </w:lvl>
    <w:lvl w:ilvl="6" w:tplc="0809000F">
      <w:start w:val="1"/>
      <w:numFmt w:val="decimal"/>
      <w:lvlText w:val="%7."/>
      <w:lvlJc w:val="left"/>
      <w:pPr>
        <w:ind w:left="6810" w:hanging="360"/>
      </w:pPr>
    </w:lvl>
    <w:lvl w:ilvl="7" w:tplc="08090019">
      <w:start w:val="1"/>
      <w:numFmt w:val="lowerLetter"/>
      <w:lvlText w:val="%8."/>
      <w:lvlJc w:val="left"/>
      <w:pPr>
        <w:ind w:left="7530" w:hanging="360"/>
      </w:pPr>
    </w:lvl>
    <w:lvl w:ilvl="8" w:tplc="0809001B">
      <w:start w:val="1"/>
      <w:numFmt w:val="lowerRoman"/>
      <w:lvlText w:val="%9."/>
      <w:lvlJc w:val="right"/>
      <w:pPr>
        <w:ind w:left="8250" w:hanging="180"/>
      </w:pPr>
    </w:lvl>
  </w:abstractNum>
  <w:abstractNum w:abstractNumId="15" w15:restartNumberingAfterBreak="0">
    <w:nsid w:val="3D551C12"/>
    <w:multiLevelType w:val="hybridMultilevel"/>
    <w:tmpl w:val="07DA8AAE"/>
    <w:lvl w:ilvl="0" w:tplc="08090017">
      <w:start w:val="1"/>
      <w:numFmt w:val="lowerLetter"/>
      <w:lvlText w:val="%1)"/>
      <w:lvlJc w:val="left"/>
      <w:pPr>
        <w:ind w:left="360" w:hanging="360"/>
      </w:p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6" w15:restartNumberingAfterBreak="0">
    <w:nsid w:val="457D0685"/>
    <w:multiLevelType w:val="hybridMultilevel"/>
    <w:tmpl w:val="A88ED646"/>
    <w:lvl w:ilvl="0" w:tplc="08090017">
      <w:start w:val="1"/>
      <w:numFmt w:val="lowerLetter"/>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7" w15:restartNumberingAfterBreak="0">
    <w:nsid w:val="4B1248E6"/>
    <w:multiLevelType w:val="multilevel"/>
    <w:tmpl w:val="E182B572"/>
    <w:lvl w:ilvl="0">
      <w:start w:val="1"/>
      <w:numFmt w:val="decimal"/>
      <w:lvlText w:val="%1."/>
      <w:lvlJc w:val="left"/>
      <w:pPr>
        <w:ind w:left="360" w:hanging="360"/>
      </w:pPr>
    </w:lvl>
    <w:lvl w:ilvl="1">
      <w:start w:val="1"/>
      <w:numFmt w:val="decimal"/>
      <w:isLgl/>
      <w:lvlText w:val="%1.%2"/>
      <w:lvlJc w:val="left"/>
      <w:pPr>
        <w:ind w:left="390" w:hanging="390"/>
      </w:pPr>
    </w:lvl>
    <w:lvl w:ilvl="2">
      <w:start w:val="1"/>
      <w:numFmt w:val="decimal"/>
      <w:isLgl/>
      <w:lvlText w:val="%1.%2.%3"/>
      <w:lvlJc w:val="left"/>
      <w:pPr>
        <w:ind w:left="720" w:hanging="720"/>
      </w:pPr>
      <w:rPr>
        <w:b/>
      </w:rPr>
    </w:lvl>
    <w:lvl w:ilvl="3">
      <w:start w:val="1"/>
      <w:numFmt w:val="decimal"/>
      <w:isLgl/>
      <w:lvlText w:val="%1.%2.%3.%4"/>
      <w:lvlJc w:val="left"/>
      <w:pPr>
        <w:ind w:left="1080" w:hanging="1080"/>
      </w:pPr>
    </w:lvl>
    <w:lvl w:ilvl="4">
      <w:start w:val="1"/>
      <w:numFmt w:val="decimal"/>
      <w:isLgl/>
      <w:lvlText w:val="%1.%2.%3.%4.%5"/>
      <w:lvlJc w:val="left"/>
      <w:pPr>
        <w:ind w:left="1080" w:hanging="1080"/>
      </w:pPr>
    </w:lvl>
    <w:lvl w:ilvl="5">
      <w:start w:val="1"/>
      <w:numFmt w:val="decimal"/>
      <w:isLgl/>
      <w:lvlText w:val="%1.%2.%3.%4.%5.%6"/>
      <w:lvlJc w:val="left"/>
      <w:pPr>
        <w:ind w:left="1440" w:hanging="1440"/>
      </w:pPr>
    </w:lvl>
    <w:lvl w:ilvl="6">
      <w:start w:val="1"/>
      <w:numFmt w:val="decimal"/>
      <w:isLgl/>
      <w:lvlText w:val="%1.%2.%3.%4.%5.%6.%7"/>
      <w:lvlJc w:val="left"/>
      <w:pPr>
        <w:ind w:left="1440" w:hanging="1440"/>
      </w:pPr>
    </w:lvl>
    <w:lvl w:ilvl="7">
      <w:start w:val="1"/>
      <w:numFmt w:val="decimal"/>
      <w:isLgl/>
      <w:lvlText w:val="%1.%2.%3.%4.%5.%6.%7.%8"/>
      <w:lvlJc w:val="left"/>
      <w:pPr>
        <w:ind w:left="1800" w:hanging="1800"/>
      </w:pPr>
    </w:lvl>
    <w:lvl w:ilvl="8">
      <w:start w:val="1"/>
      <w:numFmt w:val="decimal"/>
      <w:isLgl/>
      <w:lvlText w:val="%1.%2.%3.%4.%5.%6.%7.%8.%9"/>
      <w:lvlJc w:val="left"/>
      <w:pPr>
        <w:ind w:left="1800" w:hanging="1800"/>
      </w:pPr>
    </w:lvl>
  </w:abstractNum>
  <w:abstractNum w:abstractNumId="18" w15:restartNumberingAfterBreak="0">
    <w:nsid w:val="4D3B126A"/>
    <w:multiLevelType w:val="hybridMultilevel"/>
    <w:tmpl w:val="8F92643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9" w15:restartNumberingAfterBreak="0">
    <w:nsid w:val="584802C2"/>
    <w:multiLevelType w:val="hybridMultilevel"/>
    <w:tmpl w:val="DE4ED84A"/>
    <w:lvl w:ilvl="0" w:tplc="6A7A50A2">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0" w15:restartNumberingAfterBreak="0">
    <w:nsid w:val="5B2A259E"/>
    <w:multiLevelType w:val="hybridMultilevel"/>
    <w:tmpl w:val="BDC48E70"/>
    <w:lvl w:ilvl="0" w:tplc="08090017">
      <w:start w:val="1"/>
      <w:numFmt w:val="lowerLetter"/>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1" w15:restartNumberingAfterBreak="0">
    <w:nsid w:val="5D235CEA"/>
    <w:multiLevelType w:val="hybridMultilevel"/>
    <w:tmpl w:val="8F92643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2" w15:restartNumberingAfterBreak="0">
    <w:nsid w:val="5D4F7332"/>
    <w:multiLevelType w:val="hybridMultilevel"/>
    <w:tmpl w:val="1DAE0C72"/>
    <w:lvl w:ilvl="0" w:tplc="0C09000F">
      <w:start w:val="1"/>
      <w:numFmt w:val="decimal"/>
      <w:lvlText w:val="%1."/>
      <w:lvlJc w:val="left"/>
      <w:pPr>
        <w:ind w:left="720" w:hanging="360"/>
      </w:pPr>
    </w:lvl>
    <w:lvl w:ilvl="1" w:tplc="0C090001">
      <w:start w:val="1"/>
      <w:numFmt w:val="bullet"/>
      <w:lvlText w:val=""/>
      <w:lvlJc w:val="left"/>
      <w:pPr>
        <w:ind w:left="1353" w:hanging="360"/>
      </w:pPr>
      <w:rPr>
        <w:rFonts w:ascii="Symbol" w:hAnsi="Symbol" w:hint="default"/>
      </w:r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3" w15:restartNumberingAfterBreak="0">
    <w:nsid w:val="64C2394B"/>
    <w:multiLevelType w:val="hybridMultilevel"/>
    <w:tmpl w:val="3DBCCF88"/>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24" w15:restartNumberingAfterBreak="0">
    <w:nsid w:val="65246405"/>
    <w:multiLevelType w:val="hybridMultilevel"/>
    <w:tmpl w:val="5B3A33B6"/>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5" w15:restartNumberingAfterBreak="0">
    <w:nsid w:val="669248EF"/>
    <w:multiLevelType w:val="hybridMultilevel"/>
    <w:tmpl w:val="979CA450"/>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26" w15:restartNumberingAfterBreak="0">
    <w:nsid w:val="66CF67B1"/>
    <w:multiLevelType w:val="hybridMultilevel"/>
    <w:tmpl w:val="A14A2C1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7" w15:restartNumberingAfterBreak="0">
    <w:nsid w:val="6D8C6599"/>
    <w:multiLevelType w:val="hybridMultilevel"/>
    <w:tmpl w:val="6B5C13E4"/>
    <w:lvl w:ilvl="0" w:tplc="AE42A72A">
      <w:start w:val="3"/>
      <w:numFmt w:val="bullet"/>
      <w:lvlText w:val=""/>
      <w:lvlJc w:val="left"/>
      <w:pPr>
        <w:ind w:left="720" w:hanging="360"/>
      </w:pPr>
      <w:rPr>
        <w:rFonts w:ascii="Symbol" w:eastAsia="Calibri" w:hAnsi="Symbol" w:cs="Aria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8" w15:restartNumberingAfterBreak="0">
    <w:nsid w:val="763B1065"/>
    <w:multiLevelType w:val="hybridMultilevel"/>
    <w:tmpl w:val="900CA064"/>
    <w:lvl w:ilvl="0" w:tplc="BF96850E">
      <w:start w:val="1"/>
      <w:numFmt w:val="lowerLetter"/>
      <w:lvlText w:val="%1)"/>
      <w:lvlJc w:val="left"/>
      <w:pPr>
        <w:ind w:left="720" w:hanging="360"/>
      </w:pPr>
      <w:rPr>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9" w15:restartNumberingAfterBreak="0">
    <w:nsid w:val="788A20B2"/>
    <w:multiLevelType w:val="hybridMultilevel"/>
    <w:tmpl w:val="DE4ED84A"/>
    <w:lvl w:ilvl="0" w:tplc="6A7A50A2">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num w:numId="1">
    <w:abstractNumId w:val="11"/>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lvlOverride w:ilvl="0">
      <w:startOverride w:val="1"/>
    </w:lvlOverride>
    <w:lvlOverride w:ilvl="1"/>
    <w:lvlOverride w:ilvl="2"/>
    <w:lvlOverride w:ilvl="3"/>
    <w:lvlOverride w:ilvl="4"/>
    <w:lvlOverride w:ilvl="5"/>
    <w:lvlOverride w:ilvl="6"/>
    <w:lvlOverride w:ilvl="7"/>
    <w:lvlOverride w:ilvl="8"/>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8"/>
    <w:lvlOverride w:ilvl="0">
      <w:startOverride w:val="1"/>
    </w:lvlOverride>
    <w:lvlOverride w:ilvl="1"/>
    <w:lvlOverride w:ilvl="2"/>
    <w:lvlOverride w:ilvl="3"/>
    <w:lvlOverride w:ilvl="4"/>
    <w:lvlOverride w:ilvl="5"/>
    <w:lvlOverride w:ilvl="6"/>
    <w:lvlOverride w:ilvl="7"/>
    <w:lvlOverride w:ilvl="8"/>
  </w:num>
  <w:num w:numId="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3"/>
  </w:num>
  <w:num w:numId="11">
    <w:abstractNumId w:val="2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5"/>
  </w:num>
  <w:num w:numId="14">
    <w:abstractNumId w:val="10"/>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startOverride w:val="1"/>
    </w:lvlOverride>
    <w:lvlOverride w:ilvl="1"/>
    <w:lvlOverride w:ilvl="2"/>
    <w:lvlOverride w:ilvl="3"/>
    <w:lvlOverride w:ilvl="4"/>
    <w:lvlOverride w:ilvl="5"/>
    <w:lvlOverride w:ilvl="6"/>
    <w:lvlOverride w:ilvl="7"/>
    <w:lvlOverride w:ilvl="8"/>
  </w:num>
  <w:num w:numId="18">
    <w:abstractNumId w:val="5"/>
    <w:lvlOverride w:ilvl="0">
      <w:startOverride w:val="1"/>
    </w:lvlOverride>
    <w:lvlOverride w:ilvl="1"/>
    <w:lvlOverride w:ilvl="2"/>
    <w:lvlOverride w:ilvl="3"/>
    <w:lvlOverride w:ilvl="4"/>
    <w:lvlOverride w:ilvl="5"/>
    <w:lvlOverride w:ilvl="6"/>
    <w:lvlOverride w:ilvl="7"/>
    <w:lvlOverride w:ilvl="8"/>
  </w:num>
  <w:num w:numId="1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6"/>
  </w:num>
  <w:num w:numId="2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
  </w:num>
  <w:num w:numId="2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5"/>
    <w:lvlOverride w:ilvl="0">
      <w:startOverride w:val="1"/>
    </w:lvlOverride>
    <w:lvlOverride w:ilvl="1"/>
    <w:lvlOverride w:ilvl="2"/>
    <w:lvlOverride w:ilvl="3"/>
    <w:lvlOverride w:ilvl="4"/>
    <w:lvlOverride w:ilvl="5"/>
    <w:lvlOverride w:ilvl="6"/>
    <w:lvlOverride w:ilvl="7"/>
    <w:lvlOverride w:ilvl="8"/>
  </w:num>
  <w:num w:numId="28">
    <w:abstractNumId w:val="3"/>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1"/>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50B"/>
    <w:rsid w:val="00023192"/>
    <w:rsid w:val="000250DC"/>
    <w:rsid w:val="00027734"/>
    <w:rsid w:val="00027FE6"/>
    <w:rsid w:val="00032B15"/>
    <w:rsid w:val="00035A5F"/>
    <w:rsid w:val="00045B7B"/>
    <w:rsid w:val="000511D6"/>
    <w:rsid w:val="00062C50"/>
    <w:rsid w:val="0006585D"/>
    <w:rsid w:val="000716DE"/>
    <w:rsid w:val="00086FE6"/>
    <w:rsid w:val="000A7379"/>
    <w:rsid w:val="000E24D2"/>
    <w:rsid w:val="000E4C7B"/>
    <w:rsid w:val="00105775"/>
    <w:rsid w:val="0011467F"/>
    <w:rsid w:val="00114DE0"/>
    <w:rsid w:val="00131C63"/>
    <w:rsid w:val="001514FC"/>
    <w:rsid w:val="0017663B"/>
    <w:rsid w:val="0017700F"/>
    <w:rsid w:val="001A0457"/>
    <w:rsid w:val="001A487A"/>
    <w:rsid w:val="001C2547"/>
    <w:rsid w:val="001E75D1"/>
    <w:rsid w:val="001F388F"/>
    <w:rsid w:val="00212975"/>
    <w:rsid w:val="0025284D"/>
    <w:rsid w:val="00255C97"/>
    <w:rsid w:val="0026376D"/>
    <w:rsid w:val="0026722F"/>
    <w:rsid w:val="002959B4"/>
    <w:rsid w:val="002A59AF"/>
    <w:rsid w:val="002A6702"/>
    <w:rsid w:val="002B095F"/>
    <w:rsid w:val="002B0ABC"/>
    <w:rsid w:val="002C327A"/>
    <w:rsid w:val="002C5174"/>
    <w:rsid w:val="00304275"/>
    <w:rsid w:val="003308D3"/>
    <w:rsid w:val="0038167D"/>
    <w:rsid w:val="00383DA3"/>
    <w:rsid w:val="00386002"/>
    <w:rsid w:val="0039099B"/>
    <w:rsid w:val="003972EE"/>
    <w:rsid w:val="003E53E0"/>
    <w:rsid w:val="003E54C7"/>
    <w:rsid w:val="003F1DE5"/>
    <w:rsid w:val="004258CE"/>
    <w:rsid w:val="00430A04"/>
    <w:rsid w:val="0047390B"/>
    <w:rsid w:val="0048224A"/>
    <w:rsid w:val="004A00BC"/>
    <w:rsid w:val="004A546D"/>
    <w:rsid w:val="005053B4"/>
    <w:rsid w:val="005161B3"/>
    <w:rsid w:val="00532797"/>
    <w:rsid w:val="00590F7D"/>
    <w:rsid w:val="005D1CEB"/>
    <w:rsid w:val="005D771B"/>
    <w:rsid w:val="006237B7"/>
    <w:rsid w:val="00624BF7"/>
    <w:rsid w:val="00634E12"/>
    <w:rsid w:val="00642B49"/>
    <w:rsid w:val="006463F3"/>
    <w:rsid w:val="006548BC"/>
    <w:rsid w:val="00681866"/>
    <w:rsid w:val="00691E42"/>
    <w:rsid w:val="006B6529"/>
    <w:rsid w:val="006F2D64"/>
    <w:rsid w:val="006F567A"/>
    <w:rsid w:val="00713B66"/>
    <w:rsid w:val="0072128C"/>
    <w:rsid w:val="00742A39"/>
    <w:rsid w:val="0075481D"/>
    <w:rsid w:val="00774D08"/>
    <w:rsid w:val="007B7A59"/>
    <w:rsid w:val="007D11DA"/>
    <w:rsid w:val="007D1CF1"/>
    <w:rsid w:val="007E4678"/>
    <w:rsid w:val="007F4F72"/>
    <w:rsid w:val="00806C8F"/>
    <w:rsid w:val="00811397"/>
    <w:rsid w:val="00827B34"/>
    <w:rsid w:val="0083681D"/>
    <w:rsid w:val="00845BAF"/>
    <w:rsid w:val="00853A24"/>
    <w:rsid w:val="008703FD"/>
    <w:rsid w:val="00870702"/>
    <w:rsid w:val="00881196"/>
    <w:rsid w:val="008A6587"/>
    <w:rsid w:val="008B4BAF"/>
    <w:rsid w:val="008D46BC"/>
    <w:rsid w:val="009004E2"/>
    <w:rsid w:val="00911999"/>
    <w:rsid w:val="0093701C"/>
    <w:rsid w:val="00956855"/>
    <w:rsid w:val="009639FA"/>
    <w:rsid w:val="00964F8F"/>
    <w:rsid w:val="00990A0C"/>
    <w:rsid w:val="009940C7"/>
    <w:rsid w:val="00996DDF"/>
    <w:rsid w:val="009A03E3"/>
    <w:rsid w:val="009A3CDE"/>
    <w:rsid w:val="009A4158"/>
    <w:rsid w:val="009D56B0"/>
    <w:rsid w:val="00A0457D"/>
    <w:rsid w:val="00A154C0"/>
    <w:rsid w:val="00A1650B"/>
    <w:rsid w:val="00A45859"/>
    <w:rsid w:val="00A6026B"/>
    <w:rsid w:val="00A715FA"/>
    <w:rsid w:val="00A81083"/>
    <w:rsid w:val="00A856C8"/>
    <w:rsid w:val="00A972E3"/>
    <w:rsid w:val="00A97590"/>
    <w:rsid w:val="00AA2FD7"/>
    <w:rsid w:val="00AA67B8"/>
    <w:rsid w:val="00AB27E2"/>
    <w:rsid w:val="00AE33B3"/>
    <w:rsid w:val="00B3270E"/>
    <w:rsid w:val="00B37B35"/>
    <w:rsid w:val="00B37E95"/>
    <w:rsid w:val="00B61C64"/>
    <w:rsid w:val="00B64E6A"/>
    <w:rsid w:val="00B65999"/>
    <w:rsid w:val="00B73DCC"/>
    <w:rsid w:val="00BC20E4"/>
    <w:rsid w:val="00BD52C4"/>
    <w:rsid w:val="00C170A9"/>
    <w:rsid w:val="00C22161"/>
    <w:rsid w:val="00C30F9B"/>
    <w:rsid w:val="00C37427"/>
    <w:rsid w:val="00C638EB"/>
    <w:rsid w:val="00C72AC2"/>
    <w:rsid w:val="00C7501C"/>
    <w:rsid w:val="00C77E6B"/>
    <w:rsid w:val="00C924E8"/>
    <w:rsid w:val="00CA2C67"/>
    <w:rsid w:val="00CE64E9"/>
    <w:rsid w:val="00D0242B"/>
    <w:rsid w:val="00D23522"/>
    <w:rsid w:val="00D44645"/>
    <w:rsid w:val="00D677A8"/>
    <w:rsid w:val="00D71F5D"/>
    <w:rsid w:val="00D860F5"/>
    <w:rsid w:val="00D927E3"/>
    <w:rsid w:val="00DB7AD0"/>
    <w:rsid w:val="00DC3E28"/>
    <w:rsid w:val="00DE5E6B"/>
    <w:rsid w:val="00E21348"/>
    <w:rsid w:val="00E251E4"/>
    <w:rsid w:val="00E356A3"/>
    <w:rsid w:val="00E50A4D"/>
    <w:rsid w:val="00E53E21"/>
    <w:rsid w:val="00E56231"/>
    <w:rsid w:val="00E806D8"/>
    <w:rsid w:val="00E8232E"/>
    <w:rsid w:val="00E82C27"/>
    <w:rsid w:val="00EB3002"/>
    <w:rsid w:val="00ED082B"/>
    <w:rsid w:val="00ED7737"/>
    <w:rsid w:val="00EF2794"/>
    <w:rsid w:val="00F03B22"/>
    <w:rsid w:val="00F14BD8"/>
    <w:rsid w:val="00F33F52"/>
    <w:rsid w:val="00F35E44"/>
    <w:rsid w:val="00F64BDE"/>
    <w:rsid w:val="00F90A41"/>
    <w:rsid w:val="00FB1B6B"/>
    <w:rsid w:val="00FB4C4D"/>
    <w:rsid w:val="00FC16D5"/>
    <w:rsid w:val="00FC4FD6"/>
    <w:rsid w:val="00FF21D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7173E73"/>
  <w15:docId w15:val="{5B959027-E700-4BC0-9CE8-D7F47B35E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650B"/>
    <w:pPr>
      <w:spacing w:after="0" w:line="240" w:lineRule="auto"/>
    </w:pPr>
    <w:rPr>
      <w:rFonts w:ascii="Calibri" w:hAnsi="Calibri"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972E3"/>
    <w:pPr>
      <w:tabs>
        <w:tab w:val="center" w:pos="4513"/>
        <w:tab w:val="right" w:pos="9026"/>
      </w:tabs>
    </w:pPr>
  </w:style>
  <w:style w:type="character" w:customStyle="1" w:styleId="HeaderChar">
    <w:name w:val="Header Char"/>
    <w:basedOn w:val="DefaultParagraphFont"/>
    <w:link w:val="Header"/>
    <w:uiPriority w:val="99"/>
    <w:rsid w:val="00A972E3"/>
    <w:rPr>
      <w:rFonts w:ascii="Calibri" w:hAnsi="Calibri" w:cs="Times New Roman"/>
      <w:lang w:eastAsia="en-GB"/>
    </w:rPr>
  </w:style>
  <w:style w:type="paragraph" w:styleId="Footer">
    <w:name w:val="footer"/>
    <w:basedOn w:val="Normal"/>
    <w:link w:val="FooterChar"/>
    <w:uiPriority w:val="99"/>
    <w:unhideWhenUsed/>
    <w:rsid w:val="00A972E3"/>
    <w:pPr>
      <w:tabs>
        <w:tab w:val="center" w:pos="4513"/>
        <w:tab w:val="right" w:pos="9026"/>
      </w:tabs>
    </w:pPr>
  </w:style>
  <w:style w:type="character" w:customStyle="1" w:styleId="FooterChar">
    <w:name w:val="Footer Char"/>
    <w:basedOn w:val="DefaultParagraphFont"/>
    <w:link w:val="Footer"/>
    <w:uiPriority w:val="99"/>
    <w:rsid w:val="00A972E3"/>
    <w:rPr>
      <w:rFonts w:ascii="Calibri" w:hAnsi="Calibri" w:cs="Times New Roman"/>
      <w:lang w:eastAsia="en-GB"/>
    </w:rPr>
  </w:style>
  <w:style w:type="paragraph" w:styleId="BalloonText">
    <w:name w:val="Balloon Text"/>
    <w:basedOn w:val="Normal"/>
    <w:link w:val="BalloonTextChar"/>
    <w:uiPriority w:val="99"/>
    <w:semiHidden/>
    <w:unhideWhenUsed/>
    <w:rsid w:val="00A972E3"/>
    <w:rPr>
      <w:rFonts w:ascii="Tahoma" w:hAnsi="Tahoma" w:cs="Tahoma"/>
      <w:sz w:val="16"/>
      <w:szCs w:val="16"/>
    </w:rPr>
  </w:style>
  <w:style w:type="character" w:customStyle="1" w:styleId="BalloonTextChar">
    <w:name w:val="Balloon Text Char"/>
    <w:basedOn w:val="DefaultParagraphFont"/>
    <w:link w:val="BalloonText"/>
    <w:uiPriority w:val="99"/>
    <w:semiHidden/>
    <w:rsid w:val="00A972E3"/>
    <w:rPr>
      <w:rFonts w:ascii="Tahoma" w:hAnsi="Tahoma" w:cs="Tahoma"/>
      <w:sz w:val="16"/>
      <w:szCs w:val="16"/>
      <w:lang w:eastAsia="en-GB"/>
    </w:rPr>
  </w:style>
  <w:style w:type="character" w:styleId="PlaceholderText">
    <w:name w:val="Placeholder Text"/>
    <w:basedOn w:val="DefaultParagraphFont"/>
    <w:uiPriority w:val="99"/>
    <w:semiHidden/>
    <w:rsid w:val="00742A39"/>
    <w:rPr>
      <w:color w:val="808080"/>
    </w:rPr>
  </w:style>
  <w:style w:type="character" w:styleId="CommentReference">
    <w:name w:val="annotation reference"/>
    <w:basedOn w:val="DefaultParagraphFont"/>
    <w:uiPriority w:val="99"/>
    <w:semiHidden/>
    <w:unhideWhenUsed/>
    <w:rsid w:val="00881196"/>
    <w:rPr>
      <w:sz w:val="16"/>
      <w:szCs w:val="16"/>
    </w:rPr>
  </w:style>
  <w:style w:type="paragraph" w:styleId="CommentText">
    <w:name w:val="annotation text"/>
    <w:basedOn w:val="Normal"/>
    <w:link w:val="CommentTextChar"/>
    <w:uiPriority w:val="99"/>
    <w:semiHidden/>
    <w:unhideWhenUsed/>
    <w:rsid w:val="00881196"/>
    <w:rPr>
      <w:sz w:val="20"/>
      <w:szCs w:val="20"/>
    </w:rPr>
  </w:style>
  <w:style w:type="character" w:customStyle="1" w:styleId="CommentTextChar">
    <w:name w:val="Comment Text Char"/>
    <w:basedOn w:val="DefaultParagraphFont"/>
    <w:link w:val="CommentText"/>
    <w:uiPriority w:val="99"/>
    <w:semiHidden/>
    <w:rsid w:val="00881196"/>
    <w:rPr>
      <w:rFonts w:ascii="Calibri" w:hAnsi="Calibri"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881196"/>
    <w:rPr>
      <w:b/>
      <w:bCs/>
    </w:rPr>
  </w:style>
  <w:style w:type="character" w:customStyle="1" w:styleId="CommentSubjectChar">
    <w:name w:val="Comment Subject Char"/>
    <w:basedOn w:val="CommentTextChar"/>
    <w:link w:val="CommentSubject"/>
    <w:uiPriority w:val="99"/>
    <w:semiHidden/>
    <w:rsid w:val="00881196"/>
    <w:rPr>
      <w:rFonts w:ascii="Calibri" w:hAnsi="Calibri" w:cs="Times New Roman"/>
      <w:b/>
      <w:bCs/>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7017887">
      <w:bodyDiv w:val="1"/>
      <w:marLeft w:val="0"/>
      <w:marRight w:val="0"/>
      <w:marTop w:val="0"/>
      <w:marBottom w:val="0"/>
      <w:divBdr>
        <w:top w:val="none" w:sz="0" w:space="0" w:color="auto"/>
        <w:left w:val="none" w:sz="0" w:space="0" w:color="auto"/>
        <w:bottom w:val="none" w:sz="0" w:space="0" w:color="auto"/>
        <w:right w:val="none" w:sz="0" w:space="0" w:color="auto"/>
      </w:divBdr>
    </w:div>
    <w:div w:id="159777256">
      <w:bodyDiv w:val="1"/>
      <w:marLeft w:val="0"/>
      <w:marRight w:val="0"/>
      <w:marTop w:val="0"/>
      <w:marBottom w:val="0"/>
      <w:divBdr>
        <w:top w:val="none" w:sz="0" w:space="0" w:color="auto"/>
        <w:left w:val="none" w:sz="0" w:space="0" w:color="auto"/>
        <w:bottom w:val="none" w:sz="0" w:space="0" w:color="auto"/>
        <w:right w:val="none" w:sz="0" w:space="0" w:color="auto"/>
      </w:divBdr>
    </w:div>
    <w:div w:id="363411633">
      <w:bodyDiv w:val="1"/>
      <w:marLeft w:val="0"/>
      <w:marRight w:val="0"/>
      <w:marTop w:val="0"/>
      <w:marBottom w:val="0"/>
      <w:divBdr>
        <w:top w:val="none" w:sz="0" w:space="0" w:color="auto"/>
        <w:left w:val="none" w:sz="0" w:space="0" w:color="auto"/>
        <w:bottom w:val="none" w:sz="0" w:space="0" w:color="auto"/>
        <w:right w:val="none" w:sz="0" w:space="0" w:color="auto"/>
      </w:divBdr>
    </w:div>
    <w:div w:id="454296308">
      <w:bodyDiv w:val="1"/>
      <w:marLeft w:val="0"/>
      <w:marRight w:val="0"/>
      <w:marTop w:val="0"/>
      <w:marBottom w:val="0"/>
      <w:divBdr>
        <w:top w:val="none" w:sz="0" w:space="0" w:color="auto"/>
        <w:left w:val="none" w:sz="0" w:space="0" w:color="auto"/>
        <w:bottom w:val="none" w:sz="0" w:space="0" w:color="auto"/>
        <w:right w:val="none" w:sz="0" w:space="0" w:color="auto"/>
      </w:divBdr>
    </w:div>
    <w:div w:id="504512642">
      <w:bodyDiv w:val="1"/>
      <w:marLeft w:val="0"/>
      <w:marRight w:val="0"/>
      <w:marTop w:val="0"/>
      <w:marBottom w:val="0"/>
      <w:divBdr>
        <w:top w:val="none" w:sz="0" w:space="0" w:color="auto"/>
        <w:left w:val="none" w:sz="0" w:space="0" w:color="auto"/>
        <w:bottom w:val="none" w:sz="0" w:space="0" w:color="auto"/>
        <w:right w:val="none" w:sz="0" w:space="0" w:color="auto"/>
      </w:divBdr>
    </w:div>
    <w:div w:id="627515077">
      <w:bodyDiv w:val="1"/>
      <w:marLeft w:val="0"/>
      <w:marRight w:val="0"/>
      <w:marTop w:val="0"/>
      <w:marBottom w:val="0"/>
      <w:divBdr>
        <w:top w:val="none" w:sz="0" w:space="0" w:color="auto"/>
        <w:left w:val="none" w:sz="0" w:space="0" w:color="auto"/>
        <w:bottom w:val="none" w:sz="0" w:space="0" w:color="auto"/>
        <w:right w:val="none" w:sz="0" w:space="0" w:color="auto"/>
      </w:divBdr>
    </w:div>
    <w:div w:id="681274660">
      <w:bodyDiv w:val="1"/>
      <w:marLeft w:val="0"/>
      <w:marRight w:val="0"/>
      <w:marTop w:val="0"/>
      <w:marBottom w:val="0"/>
      <w:divBdr>
        <w:top w:val="none" w:sz="0" w:space="0" w:color="auto"/>
        <w:left w:val="none" w:sz="0" w:space="0" w:color="auto"/>
        <w:bottom w:val="none" w:sz="0" w:space="0" w:color="auto"/>
        <w:right w:val="none" w:sz="0" w:space="0" w:color="auto"/>
      </w:divBdr>
    </w:div>
    <w:div w:id="706224972">
      <w:bodyDiv w:val="1"/>
      <w:marLeft w:val="0"/>
      <w:marRight w:val="0"/>
      <w:marTop w:val="0"/>
      <w:marBottom w:val="0"/>
      <w:divBdr>
        <w:top w:val="none" w:sz="0" w:space="0" w:color="auto"/>
        <w:left w:val="none" w:sz="0" w:space="0" w:color="auto"/>
        <w:bottom w:val="none" w:sz="0" w:space="0" w:color="auto"/>
        <w:right w:val="none" w:sz="0" w:space="0" w:color="auto"/>
      </w:divBdr>
    </w:div>
    <w:div w:id="716005623">
      <w:bodyDiv w:val="1"/>
      <w:marLeft w:val="0"/>
      <w:marRight w:val="0"/>
      <w:marTop w:val="0"/>
      <w:marBottom w:val="0"/>
      <w:divBdr>
        <w:top w:val="none" w:sz="0" w:space="0" w:color="auto"/>
        <w:left w:val="none" w:sz="0" w:space="0" w:color="auto"/>
        <w:bottom w:val="none" w:sz="0" w:space="0" w:color="auto"/>
        <w:right w:val="none" w:sz="0" w:space="0" w:color="auto"/>
      </w:divBdr>
    </w:div>
    <w:div w:id="819690196">
      <w:bodyDiv w:val="1"/>
      <w:marLeft w:val="0"/>
      <w:marRight w:val="0"/>
      <w:marTop w:val="0"/>
      <w:marBottom w:val="0"/>
      <w:divBdr>
        <w:top w:val="none" w:sz="0" w:space="0" w:color="auto"/>
        <w:left w:val="none" w:sz="0" w:space="0" w:color="auto"/>
        <w:bottom w:val="none" w:sz="0" w:space="0" w:color="auto"/>
        <w:right w:val="none" w:sz="0" w:space="0" w:color="auto"/>
      </w:divBdr>
    </w:div>
    <w:div w:id="912281949">
      <w:bodyDiv w:val="1"/>
      <w:marLeft w:val="0"/>
      <w:marRight w:val="0"/>
      <w:marTop w:val="0"/>
      <w:marBottom w:val="0"/>
      <w:divBdr>
        <w:top w:val="none" w:sz="0" w:space="0" w:color="auto"/>
        <w:left w:val="none" w:sz="0" w:space="0" w:color="auto"/>
        <w:bottom w:val="none" w:sz="0" w:space="0" w:color="auto"/>
        <w:right w:val="none" w:sz="0" w:space="0" w:color="auto"/>
      </w:divBdr>
    </w:div>
    <w:div w:id="1026716525">
      <w:bodyDiv w:val="1"/>
      <w:marLeft w:val="0"/>
      <w:marRight w:val="0"/>
      <w:marTop w:val="0"/>
      <w:marBottom w:val="0"/>
      <w:divBdr>
        <w:top w:val="none" w:sz="0" w:space="0" w:color="auto"/>
        <w:left w:val="none" w:sz="0" w:space="0" w:color="auto"/>
        <w:bottom w:val="none" w:sz="0" w:space="0" w:color="auto"/>
        <w:right w:val="none" w:sz="0" w:space="0" w:color="auto"/>
      </w:divBdr>
    </w:div>
    <w:div w:id="1109199851">
      <w:bodyDiv w:val="1"/>
      <w:marLeft w:val="0"/>
      <w:marRight w:val="0"/>
      <w:marTop w:val="0"/>
      <w:marBottom w:val="0"/>
      <w:divBdr>
        <w:top w:val="none" w:sz="0" w:space="0" w:color="auto"/>
        <w:left w:val="none" w:sz="0" w:space="0" w:color="auto"/>
        <w:bottom w:val="none" w:sz="0" w:space="0" w:color="auto"/>
        <w:right w:val="none" w:sz="0" w:space="0" w:color="auto"/>
      </w:divBdr>
    </w:div>
    <w:div w:id="1389916782">
      <w:bodyDiv w:val="1"/>
      <w:marLeft w:val="0"/>
      <w:marRight w:val="0"/>
      <w:marTop w:val="0"/>
      <w:marBottom w:val="0"/>
      <w:divBdr>
        <w:top w:val="none" w:sz="0" w:space="0" w:color="auto"/>
        <w:left w:val="none" w:sz="0" w:space="0" w:color="auto"/>
        <w:bottom w:val="none" w:sz="0" w:space="0" w:color="auto"/>
        <w:right w:val="none" w:sz="0" w:space="0" w:color="auto"/>
      </w:divBdr>
    </w:div>
    <w:div w:id="1448768549">
      <w:bodyDiv w:val="1"/>
      <w:marLeft w:val="0"/>
      <w:marRight w:val="0"/>
      <w:marTop w:val="0"/>
      <w:marBottom w:val="0"/>
      <w:divBdr>
        <w:top w:val="none" w:sz="0" w:space="0" w:color="auto"/>
        <w:left w:val="none" w:sz="0" w:space="0" w:color="auto"/>
        <w:bottom w:val="none" w:sz="0" w:space="0" w:color="auto"/>
        <w:right w:val="none" w:sz="0" w:space="0" w:color="auto"/>
      </w:divBdr>
    </w:div>
    <w:div w:id="1453986203">
      <w:bodyDiv w:val="1"/>
      <w:marLeft w:val="0"/>
      <w:marRight w:val="0"/>
      <w:marTop w:val="0"/>
      <w:marBottom w:val="0"/>
      <w:divBdr>
        <w:top w:val="none" w:sz="0" w:space="0" w:color="auto"/>
        <w:left w:val="none" w:sz="0" w:space="0" w:color="auto"/>
        <w:bottom w:val="none" w:sz="0" w:space="0" w:color="auto"/>
        <w:right w:val="none" w:sz="0" w:space="0" w:color="auto"/>
      </w:divBdr>
    </w:div>
    <w:div w:id="1497264023">
      <w:bodyDiv w:val="1"/>
      <w:marLeft w:val="0"/>
      <w:marRight w:val="0"/>
      <w:marTop w:val="0"/>
      <w:marBottom w:val="0"/>
      <w:divBdr>
        <w:top w:val="none" w:sz="0" w:space="0" w:color="auto"/>
        <w:left w:val="none" w:sz="0" w:space="0" w:color="auto"/>
        <w:bottom w:val="none" w:sz="0" w:space="0" w:color="auto"/>
        <w:right w:val="none" w:sz="0" w:space="0" w:color="auto"/>
      </w:divBdr>
    </w:div>
    <w:div w:id="1611163872">
      <w:bodyDiv w:val="1"/>
      <w:marLeft w:val="0"/>
      <w:marRight w:val="0"/>
      <w:marTop w:val="0"/>
      <w:marBottom w:val="0"/>
      <w:divBdr>
        <w:top w:val="none" w:sz="0" w:space="0" w:color="auto"/>
        <w:left w:val="none" w:sz="0" w:space="0" w:color="auto"/>
        <w:bottom w:val="none" w:sz="0" w:space="0" w:color="auto"/>
        <w:right w:val="none" w:sz="0" w:space="0" w:color="auto"/>
      </w:divBdr>
    </w:div>
    <w:div w:id="1694379289">
      <w:bodyDiv w:val="1"/>
      <w:marLeft w:val="0"/>
      <w:marRight w:val="0"/>
      <w:marTop w:val="0"/>
      <w:marBottom w:val="0"/>
      <w:divBdr>
        <w:top w:val="none" w:sz="0" w:space="0" w:color="auto"/>
        <w:left w:val="none" w:sz="0" w:space="0" w:color="auto"/>
        <w:bottom w:val="none" w:sz="0" w:space="0" w:color="auto"/>
        <w:right w:val="none" w:sz="0" w:space="0" w:color="auto"/>
      </w:divBdr>
    </w:div>
    <w:div w:id="1787311215">
      <w:bodyDiv w:val="1"/>
      <w:marLeft w:val="0"/>
      <w:marRight w:val="0"/>
      <w:marTop w:val="0"/>
      <w:marBottom w:val="0"/>
      <w:divBdr>
        <w:top w:val="none" w:sz="0" w:space="0" w:color="auto"/>
        <w:left w:val="none" w:sz="0" w:space="0" w:color="auto"/>
        <w:bottom w:val="none" w:sz="0" w:space="0" w:color="auto"/>
        <w:right w:val="none" w:sz="0" w:space="0" w:color="auto"/>
      </w:divBdr>
    </w:div>
    <w:div w:id="1793590110">
      <w:bodyDiv w:val="1"/>
      <w:marLeft w:val="0"/>
      <w:marRight w:val="0"/>
      <w:marTop w:val="0"/>
      <w:marBottom w:val="0"/>
      <w:divBdr>
        <w:top w:val="none" w:sz="0" w:space="0" w:color="auto"/>
        <w:left w:val="none" w:sz="0" w:space="0" w:color="auto"/>
        <w:bottom w:val="none" w:sz="0" w:space="0" w:color="auto"/>
        <w:right w:val="none" w:sz="0" w:space="0" w:color="auto"/>
      </w:divBdr>
    </w:div>
    <w:div w:id="1940674140">
      <w:bodyDiv w:val="1"/>
      <w:marLeft w:val="0"/>
      <w:marRight w:val="0"/>
      <w:marTop w:val="0"/>
      <w:marBottom w:val="0"/>
      <w:divBdr>
        <w:top w:val="none" w:sz="0" w:space="0" w:color="auto"/>
        <w:left w:val="none" w:sz="0" w:space="0" w:color="auto"/>
        <w:bottom w:val="none" w:sz="0" w:space="0" w:color="auto"/>
        <w:right w:val="none" w:sz="0" w:space="0" w:color="auto"/>
      </w:divBdr>
    </w:div>
    <w:div w:id="1951468618">
      <w:bodyDiv w:val="1"/>
      <w:marLeft w:val="0"/>
      <w:marRight w:val="0"/>
      <w:marTop w:val="0"/>
      <w:marBottom w:val="0"/>
      <w:divBdr>
        <w:top w:val="none" w:sz="0" w:space="0" w:color="auto"/>
        <w:left w:val="none" w:sz="0" w:space="0" w:color="auto"/>
        <w:bottom w:val="none" w:sz="0" w:space="0" w:color="auto"/>
        <w:right w:val="none" w:sz="0" w:space="0" w:color="auto"/>
      </w:divBdr>
    </w:div>
    <w:div w:id="1982341850">
      <w:bodyDiv w:val="1"/>
      <w:marLeft w:val="0"/>
      <w:marRight w:val="0"/>
      <w:marTop w:val="0"/>
      <w:marBottom w:val="0"/>
      <w:divBdr>
        <w:top w:val="none" w:sz="0" w:space="0" w:color="auto"/>
        <w:left w:val="none" w:sz="0" w:space="0" w:color="auto"/>
        <w:bottom w:val="none" w:sz="0" w:space="0" w:color="auto"/>
        <w:right w:val="none" w:sz="0" w:space="0" w:color="auto"/>
      </w:divBdr>
    </w:div>
    <w:div w:id="2000376997">
      <w:bodyDiv w:val="1"/>
      <w:marLeft w:val="0"/>
      <w:marRight w:val="0"/>
      <w:marTop w:val="0"/>
      <w:marBottom w:val="0"/>
      <w:divBdr>
        <w:top w:val="none" w:sz="0" w:space="0" w:color="auto"/>
        <w:left w:val="none" w:sz="0" w:space="0" w:color="auto"/>
        <w:bottom w:val="none" w:sz="0" w:space="0" w:color="auto"/>
        <w:right w:val="none" w:sz="0" w:space="0" w:color="auto"/>
      </w:divBdr>
    </w:div>
    <w:div w:id="2048943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eDMS Document" ma:contentTypeID="0x010100DBE2AFA49EAD6847BCAE523F8D149C8E00DBB35E1E18050F4EA693EF54166CEE1B" ma:contentTypeVersion="537" ma:contentTypeDescription="" ma:contentTypeScope="" ma:versionID="ca2fc16908aebea7ef4bfbac287f14c0">
  <xsd:schema xmlns:xsd="http://www.w3.org/2001/XMLSchema" xmlns:xs="http://www.w3.org/2001/XMLSchema" xmlns:p="http://schemas.microsoft.com/office/2006/metadata/properties" xmlns:ns1="http://schemas.microsoft.com/sharepoint/v3" xmlns:ns2="1ae40dc8-470f-4dcb-9fe3-b6162fd218fd" xmlns:ns3="a4569545-3f5c-4d76-b5ef-e21c01e673e6" xmlns:ns4="02b462e0-950b-4d18-8f56-efe6ec8fd98e" xmlns:ns5="82dc8473-40ba-4f11-b935-f34260e482de" xmlns:ns6="ff2ecd38-e8a2-48b7-b5b7-59af2d5c6c7e" xmlns:ns7="eb5c865b-c9c7-4de3-82e6-e3ba59bb9103" targetNamespace="http://schemas.microsoft.com/office/2006/metadata/properties" ma:root="true" ma:fieldsID="5c0169d0135c63d1b012913229252c3f" ns1:_="" ns2:_="" ns3:_="" ns4:_="" ns5:_="" ns6:_="" ns7:_="">
    <xsd:import namespace="http://schemas.microsoft.com/sharepoint/v3"/>
    <xsd:import namespace="1ae40dc8-470f-4dcb-9fe3-b6162fd218fd"/>
    <xsd:import namespace="a4569545-3f5c-4d76-b5ef-e21c01e673e6"/>
    <xsd:import namespace="02b462e0-950b-4d18-8f56-efe6ec8fd98e"/>
    <xsd:import namespace="82dc8473-40ba-4f11-b935-f34260e482de"/>
    <xsd:import namespace="ff2ecd38-e8a2-48b7-b5b7-59af2d5c6c7e"/>
    <xsd:import namespace="eb5c865b-c9c7-4de3-82e6-e3ba59bb9103"/>
    <xsd:element name="properties">
      <xsd:complexType>
        <xsd:sequence>
          <xsd:element name="documentManagement">
            <xsd:complexType>
              <xsd:all>
                <xsd:element ref="ns2:Additional_x0020_Info" minOccurs="0"/>
                <xsd:element ref="ns2:eDMS_x0020_Library" minOccurs="0"/>
                <xsd:element ref="ns1:V3Comments" minOccurs="0"/>
                <xsd:element ref="ns4:_dlc_DocIdUrl" minOccurs="0"/>
                <xsd:element ref="ns4:_dlc_DocIdPersistId" minOccurs="0"/>
                <xsd:element ref="ns4:l5218a67820a405eab41420940e22386" minOccurs="0"/>
                <xsd:element ref="ns4:TaxCatchAll" minOccurs="0"/>
                <xsd:element ref="ns4:TaxCatchAllLabel" minOccurs="0"/>
                <xsd:element ref="ns4:c17adc3306e5490dbb62a9b09578c603" minOccurs="0"/>
                <xsd:element ref="ns4:i1b3c855753b482e967e07bcf98e63b6" minOccurs="0"/>
                <xsd:element ref="ns5:j6438741ad114f2786113428657618e6" minOccurs="0"/>
                <xsd:element ref="ns3:b73ede9528844b4dac4ca2ed79a068d8" minOccurs="0"/>
                <xsd:element ref="ns4:_dlc_DocId" minOccurs="0"/>
                <xsd:element ref="ns6:SharedWithUsers" minOccurs="0"/>
                <xsd:element ref="ns6:SharedWithDetails" minOccurs="0"/>
                <xsd:element ref="ns7:MediaServiceMetadata" minOccurs="0"/>
                <xsd:element ref="ns7:MediaServiceFastMetadata" minOccurs="0"/>
                <xsd:element ref="ns7:MediaServiceDateTaken" minOccurs="0"/>
                <xsd:element ref="ns7:MediaServiceAutoTags" minOccurs="0"/>
                <xsd:element ref="ns7:MediaServiceLocation" minOccurs="0"/>
                <xsd:element ref="ns7:MediaServiceOCR" minOccurs="0"/>
                <xsd:element ref="ns7:MediaServiceGenerationTime" minOccurs="0"/>
                <xsd:element ref="ns7:MediaServiceEventHashCode" minOccurs="0"/>
                <xsd:element ref="ns7:Change_x0020_Notification_x0020_and_x0020_Logging" minOccurs="0"/>
                <xsd:element ref="ns7:MediaServiceAutoKeyPoints" minOccurs="0"/>
                <xsd:element ref="ns7:MediaServiceKeyPoints" minOccurs="0"/>
                <xsd:element ref="ns7:Expended_x0020_Time" minOccurs="0"/>
                <xsd:element ref="ns7:Marketing_x0020__x002d__x0020_Time_x0020_Utilisation" minOccurs="0"/>
                <xsd:element ref="ns7:Marketing_x0020__x002d__x0020_Folder_x0020_Dele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V3Comments" ma:index="8" nillable="true" ma:displayName="Append-Only Comments" ma:internalName="V3Comments">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ae40dc8-470f-4dcb-9fe3-b6162fd218fd" elementFormDefault="qualified">
    <xsd:import namespace="http://schemas.microsoft.com/office/2006/documentManagement/types"/>
    <xsd:import namespace="http://schemas.microsoft.com/office/infopath/2007/PartnerControls"/>
    <xsd:element name="Additional_x0020_Info" ma:index="1" nillable="true" ma:displayName="Additional Info" ma:internalName="Additional_x0020_Info">
      <xsd:simpleType>
        <xsd:restriction base="dms:Text">
          <xsd:maxLength value="255"/>
        </xsd:restriction>
      </xsd:simpleType>
    </xsd:element>
    <xsd:element name="eDMS_x0020_Library" ma:index="4" nillable="true" ma:displayName="eDMS Library" ma:internalName="eDMS_x0020_Library">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4569545-3f5c-4d76-b5ef-e21c01e673e6" elementFormDefault="qualified">
    <xsd:import namespace="http://schemas.microsoft.com/office/2006/documentManagement/types"/>
    <xsd:import namespace="http://schemas.microsoft.com/office/infopath/2007/PartnerControls"/>
    <xsd:element name="b73ede9528844b4dac4ca2ed79a068d8" ma:index="22" nillable="true" ma:taxonomy="true" ma:internalName="b73ede9528844b4dac4ca2ed79a068d8" ma:taxonomyFieldName="Entity" ma:displayName="Entity" ma:default="" ma:fieldId="{b73ede95-2884-4b4d-ac4c-a2ed79a068d8}" ma:sspId="f748efd2-e33e-48a5-90e8-1a83c1cb5ef9" ma:termSetId="856870c0-482b-4b60-9f4e-79866ceab47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2b462e0-950b-4d18-8f56-efe6ec8fd98e" elementFormDefault="qualified">
    <xsd:import namespace="http://schemas.microsoft.com/office/2006/documentManagement/types"/>
    <xsd:import namespace="http://schemas.microsoft.com/office/infopath/2007/PartnerControls"/>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l5218a67820a405eab41420940e22386" ma:index="11" nillable="true" ma:taxonomy="true" ma:internalName="l5218a67820a405eab41420940e22386" ma:taxonomyFieldName="eDMS_x0020_Site" ma:displayName="eDMS Site" ma:default="" ma:fieldId="{55218a67-820a-405e-ab41-420940e22386}" ma:sspId="f748efd2-e33e-48a5-90e8-1a83c1cb5ef9" ma:termSetId="6db94800-35c5-4084-8834-fb0f370e171b"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789AD374-923E-49A1-ACC3-9CD0CA9C2274}" ma:internalName="TaxCatchAll" ma:showField="CatchAllData" ma:web="{1ae40dc8-470f-4dcb-9fe3-b6162fd218fd}">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789AD374-923E-49A1-ACC3-9CD0CA9C2274}" ma:internalName="TaxCatchAllLabel" ma:readOnly="true" ma:showField="CatchAllDataLabel" ma:web="{1ae40dc8-470f-4dcb-9fe3-b6162fd218fd}">
      <xsd:complexType>
        <xsd:complexContent>
          <xsd:extension base="dms:MultiChoiceLookup">
            <xsd:sequence>
              <xsd:element name="Value" type="dms:Lookup" maxOccurs="unbounded" minOccurs="0" nillable="true"/>
            </xsd:sequence>
          </xsd:extension>
        </xsd:complexContent>
      </xsd:complexType>
    </xsd:element>
    <xsd:element name="c17adc3306e5490dbb62a9b09578c603" ma:index="15" nillable="true" ma:taxonomy="true" ma:internalName="c17adc3306e5490dbb62a9b09578c603" ma:taxonomyFieldName="Function" ma:displayName="Function" ma:default="" ma:fieldId="{c17adc33-06e5-490d-bb62-a9b09578c603}" ma:sspId="f748efd2-e33e-48a5-90e8-1a83c1cb5ef9" ma:termSetId="7b2787ca-6b71-49d0-a2af-b3802dd8bff8" ma:anchorId="00000000-0000-0000-0000-000000000000" ma:open="false" ma:isKeyword="false">
      <xsd:complexType>
        <xsd:sequence>
          <xsd:element ref="pc:Terms" minOccurs="0" maxOccurs="1"/>
        </xsd:sequence>
      </xsd:complexType>
    </xsd:element>
    <xsd:element name="i1b3c855753b482e967e07bcf98e63b6" ma:index="17" nillable="true" ma:taxonomy="true" ma:internalName="i1b3c855753b482e967e07bcf98e63b6" ma:taxonomyFieldName="Activity" ma:displayName="Activity" ma:default="" ma:fieldId="{21b3c855-753b-482e-967e-07bcf98e63b6}" ma:sspId="f748efd2-e33e-48a5-90e8-1a83c1cb5ef9" ma:termSetId="7b2787ca-6b71-49d0-a2af-b3802dd8bff8" ma:anchorId="00000000-0000-0000-0000-000000000000" ma:open="false" ma:isKeyword="false">
      <xsd:complexType>
        <xsd:sequence>
          <xsd:element ref="pc:Terms" minOccurs="0" maxOccurs="1"/>
        </xsd:sequence>
      </xsd:complexType>
    </xsd:element>
    <xsd:element name="_dlc_DocId" ma:index="24" nillable="true" ma:displayName="Document ID Value" ma:description="The value of the document ID assigned to this item." ma:internalName="_dlc_Doc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dc8473-40ba-4f11-b935-f34260e482de" elementFormDefault="qualified">
    <xsd:import namespace="http://schemas.microsoft.com/office/2006/documentManagement/types"/>
    <xsd:import namespace="http://schemas.microsoft.com/office/infopath/2007/PartnerControls"/>
    <xsd:element name="j6438741ad114f2786113428657618e6" ma:index="19" nillable="true" ma:taxonomy="true" ma:internalName="j6438741ad114f2786113428657618e6" ma:taxonomyFieldName="Subject_x0020_Matter" ma:displayName="Subject Matter" ma:indexed="true" ma:default="" ma:fieldId="{36438741-ad11-4f27-8611-3428657618e6}" ma:sspId="f748efd2-e33e-48a5-90e8-1a83c1cb5ef9" ma:termSetId="7b2787ca-6b71-49d0-a2af-b3802dd8bff8" ma:anchorId="ab9aa8f8-a547-449a-a50a-7f6d3aef195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f2ecd38-e8a2-48b7-b5b7-59af2d5c6c7e" elementFormDefault="qualified">
    <xsd:import namespace="http://schemas.microsoft.com/office/2006/documentManagement/types"/>
    <xsd:import namespace="http://schemas.microsoft.com/office/infopath/2007/PartnerControls"/>
    <xsd:element name="SharedWithUsers" ma:index="26"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b5c865b-c9c7-4de3-82e6-e3ba59bb9103" elementFormDefault="qualified">
    <xsd:import namespace="http://schemas.microsoft.com/office/2006/documentManagement/types"/>
    <xsd:import namespace="http://schemas.microsoft.com/office/infopath/2007/PartnerControls"/>
    <xsd:element name="MediaServiceMetadata" ma:index="28" nillable="true" ma:displayName="MediaServiceMetadata" ma:description="" ma:hidden="true" ma:internalName="MediaServiceMetadata" ma:readOnly="true">
      <xsd:simpleType>
        <xsd:restriction base="dms:Note"/>
      </xsd:simpleType>
    </xsd:element>
    <xsd:element name="MediaServiceFastMetadata" ma:index="29" nillable="true" ma:displayName="MediaServiceFastMetadata" ma:description="" ma:hidden="true" ma:internalName="MediaServiceFastMetadata" ma:readOnly="true">
      <xsd:simpleType>
        <xsd:restriction base="dms:Note"/>
      </xsd:simpleType>
    </xsd:element>
    <xsd:element name="MediaServiceDateTaken" ma:index="30" nillable="true" ma:displayName="MediaServiceDateTaken" ma:description="" ma:hidden="true" ma:internalName="MediaServiceDateTaken" ma:readOnly="true">
      <xsd:simpleType>
        <xsd:restriction base="dms:Text"/>
      </xsd:simpleType>
    </xsd:element>
    <xsd:element name="MediaServiceAutoTags" ma:index="31" nillable="true" ma:displayName="MediaServiceAutoTags" ma:description="" ma:internalName="MediaServiceAutoTags" ma:readOnly="true">
      <xsd:simpleType>
        <xsd:restriction base="dms:Text"/>
      </xsd:simpleType>
    </xsd:element>
    <xsd:element name="MediaServiceLocation" ma:index="32" nillable="true" ma:displayName="MediaServiceLocation" ma:description="" ma:internalName="MediaServiceLocation" ma:readOnly="true">
      <xsd:simpleType>
        <xsd:restriction base="dms:Text"/>
      </xsd:simpleType>
    </xsd:element>
    <xsd:element name="MediaServiceOCR" ma:index="33" nillable="true" ma:displayName="MediaServiceOCR" ma:internalName="MediaServiceOCR" ma:readOnly="true">
      <xsd:simpleType>
        <xsd:restriction base="dms:Note">
          <xsd:maxLength value="255"/>
        </xsd:restriction>
      </xsd:simpleType>
    </xsd:element>
    <xsd:element name="MediaServiceGenerationTime" ma:index="34" nillable="true" ma:displayName="MediaServiceGenerationTime" ma:hidden="true" ma:internalName="MediaServiceGenerationTime" ma:readOnly="true">
      <xsd:simpleType>
        <xsd:restriction base="dms:Text"/>
      </xsd:simpleType>
    </xsd:element>
    <xsd:element name="MediaServiceEventHashCode" ma:index="35" nillable="true" ma:displayName="MediaServiceEventHashCode" ma:hidden="true" ma:internalName="MediaServiceEventHashCode" ma:readOnly="true">
      <xsd:simpleType>
        <xsd:restriction base="dms:Text"/>
      </xsd:simpleType>
    </xsd:element>
    <xsd:element name="Change_x0020_Notification_x0020_and_x0020_Logging" ma:index="36" nillable="true" ma:displayName="Notify and Log - Marketing" ma:internalName="Change_x0020_Notification_x0020_and_x0020_Logging">
      <xsd:complexType>
        <xsd:complexContent>
          <xsd:extension base="dms:URL">
            <xsd:sequence>
              <xsd:element name="Url" type="dms:ValidUrl" minOccurs="0" nillable="true"/>
              <xsd:element name="Description" type="xsd:string" nillable="true"/>
            </xsd:sequence>
          </xsd:extension>
        </xsd:complexContent>
      </xsd:complexType>
    </xsd:element>
    <xsd:element name="MediaServiceAutoKeyPoints" ma:index="37" nillable="true" ma:displayName="MediaServiceAutoKeyPoints" ma:hidden="true" ma:internalName="MediaServiceAutoKeyPoints" ma:readOnly="true">
      <xsd:simpleType>
        <xsd:restriction base="dms:Note"/>
      </xsd:simpleType>
    </xsd:element>
    <xsd:element name="MediaServiceKeyPoints" ma:index="38" nillable="true" ma:displayName="KeyPoints" ma:internalName="MediaServiceKeyPoints" ma:readOnly="true">
      <xsd:simpleType>
        <xsd:restriction base="dms:Note">
          <xsd:maxLength value="255"/>
        </xsd:restriction>
      </xsd:simpleType>
    </xsd:element>
    <xsd:element name="Expended_x0020_Time" ma:index="39" nillable="true" ma:displayName="Expended Time" ma:internalName="Expended_x0020_Time">
      <xsd:complexType>
        <xsd:complexContent>
          <xsd:extension base="dms:URL">
            <xsd:sequence>
              <xsd:element name="Url" type="dms:ValidUrl" minOccurs="0" nillable="true"/>
              <xsd:element name="Description" type="xsd:string" nillable="true"/>
            </xsd:sequence>
          </xsd:extension>
        </xsd:complexContent>
      </xsd:complexType>
    </xsd:element>
    <xsd:element name="Marketing_x0020__x002d__x0020_Time_x0020_Utilisation" ma:index="40" nillable="true" ma:displayName="Marketing - Time Utilisation" ma:internalName="Marketing_x0020__x002d__x0020_Time_x0020_Utilisation">
      <xsd:complexType>
        <xsd:complexContent>
          <xsd:extension base="dms:URL">
            <xsd:sequence>
              <xsd:element name="Url" type="dms:ValidUrl" minOccurs="0" nillable="true"/>
              <xsd:element name="Description" type="xsd:string" nillable="true"/>
            </xsd:sequence>
          </xsd:extension>
        </xsd:complexContent>
      </xsd:complexType>
    </xsd:element>
    <xsd:element name="Marketing_x0020__x002d__x0020_Folder_x0020_Delete" ma:index="41" nillable="true" ma:displayName="Marketing - Folder Delete" ma:internalName="Marketing_x0020__x002d__x0020_Folder_x0020_Delete">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3"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V3Comments xmlns="http://schemas.microsoft.com/sharepoint/v3" xsi:nil="true"/>
    <_dlc_DocId xmlns="02b462e0-950b-4d18-8f56-efe6ec8fd98e">COMMUNITY-101306793-18169</_dlc_DocId>
    <_dlc_DocIdUrl xmlns="02b462e0-950b-4d18-8f56-efe6ec8fd98e">
      <Url>https://nedlands365.sharepoint.com/sites/community/communications/_layouts/15/DocIdRedir.aspx?ID=COMMUNITY-101306793-18169</Url>
      <Description>COMMUNITY-101306793-18169</Description>
    </_dlc_DocIdUrl>
    <TaxCatchAll xmlns="02b462e0-950b-4d18-8f56-efe6ec8fd98e">
      <Value>20</Value>
      <Value>40</Value>
      <Value>22</Value>
      <Value>1</Value>
    </TaxCatchAll>
    <SharedWithUsers xmlns="ff2ecd38-e8a2-48b7-b5b7-59af2d5c6c7e">
      <UserInfo>
        <DisplayName>Vicki Shannon</DisplayName>
        <AccountId>87</AccountId>
        <AccountType/>
      </UserInfo>
      <UserInfo>
        <DisplayName>Andrew Melville J.P.</DisplayName>
        <AccountId>66</AccountId>
        <AccountType/>
      </UserInfo>
      <UserInfo>
        <DisplayName>Jessica Bruce</DisplayName>
        <AccountId>65</AccountId>
        <AccountType/>
      </UserInfo>
      <UserInfo>
        <DisplayName>Natassia Day</DisplayName>
        <AccountId>166</AccountId>
        <AccountType/>
      </UserInfo>
    </SharedWithUsers>
    <b73ede9528844b4dac4ca2ed79a068d8 xmlns="a4569545-3f5c-4d76-b5ef-e21c01e673e6">
      <Terms xmlns="http://schemas.microsoft.com/office/infopath/2007/PartnerControls">
        <TermInfo xmlns="http://schemas.microsoft.com/office/infopath/2007/PartnerControls">
          <TermName xmlns="http://schemas.microsoft.com/office/infopath/2007/PartnerControls">City of Nedlands</TermName>
          <TermId xmlns="http://schemas.microsoft.com/office/infopath/2007/PartnerControls">e1cb6260-fbdb-4707-a83e-0c933e524b72</TermId>
        </TermInfo>
      </Terms>
    </b73ede9528844b4dac4ca2ed79a068d8>
    <l5218a67820a405eab41420940e22386 xmlns="02b462e0-950b-4d18-8f56-efe6ec8fd98e">
      <Terms xmlns="http://schemas.microsoft.com/office/infopath/2007/PartnerControls">
        <TermInfo xmlns="http://schemas.microsoft.com/office/infopath/2007/PartnerControls">
          <TermName xmlns="http://schemas.microsoft.com/office/infopath/2007/PartnerControls">Communications</TermName>
          <TermId xmlns="http://schemas.microsoft.com/office/infopath/2007/PartnerControls">d1017bbf-fba7-4bc6-ae83-6802ffc81c2c</TermId>
        </TermInfo>
      </Terms>
    </l5218a67820a405eab41420940e22386>
    <eDMS_x0020_Library xmlns="1ae40dc8-470f-4dcb-9fe3-b6162fd218fd">Marketing</eDMS_x0020_Library>
    <Marketing_x0020__x002d__x0020_Folder_x0020_Delete xmlns="eb5c865b-c9c7-4de3-82e6-e3ba59bb9103">
      <Url xsi:nil="true"/>
      <Description xsi:nil="true"/>
    </Marketing_x0020__x002d__x0020_Folder_x0020_Delete>
    <Change_x0020_Notification_x0020_and_x0020_Logging xmlns="eb5c865b-c9c7-4de3-82e6-e3ba59bb9103">
      <Url xsi:nil="true"/>
      <Description xsi:nil="true"/>
    </Change_x0020_Notification_x0020_and_x0020_Logging>
    <Additional_x0020_Info xmlns="1ae40dc8-470f-4dcb-9fe3-b6162fd218fd" xsi:nil="true"/>
    <Expended_x0020_Time xmlns="eb5c865b-c9c7-4de3-82e6-e3ba59bb9103">
      <Url xsi:nil="true"/>
      <Description xsi:nil="true"/>
    </Expended_x0020_Time>
    <c17adc3306e5490dbb62a9b09578c603 xmlns="02b462e0-950b-4d18-8f56-efe6ec8fd98e">
      <Terms xmlns="http://schemas.microsoft.com/office/infopath/2007/PartnerControls">
        <TermInfo xmlns="http://schemas.microsoft.com/office/infopath/2007/PartnerControls">
          <TermName xmlns="http://schemas.microsoft.com/office/infopath/2007/PartnerControls">Community Relations</TermName>
          <TermId xmlns="http://schemas.microsoft.com/office/infopath/2007/PartnerControls">00c33994-667c-4fea-8cff-18d8a788bccc</TermId>
        </TermInfo>
      </Terms>
    </c17adc3306e5490dbb62a9b09578c603>
    <Marketing_x0020__x002d__x0020_Time_x0020_Utilisation xmlns="eb5c865b-c9c7-4de3-82e6-e3ba59bb9103">
      <Url xsi:nil="true"/>
      <Description xsi:nil="true"/>
    </Marketing_x0020__x002d__x0020_Time_x0020_Utilisation>
    <i1b3c855753b482e967e07bcf98e63b6 xmlns="02b462e0-950b-4d18-8f56-efe6ec8fd98e">
      <Terms xmlns="http://schemas.microsoft.com/office/infopath/2007/PartnerControls">
        <TermInfo xmlns="http://schemas.microsoft.com/office/infopath/2007/PartnerControls">
          <TermName xmlns="http://schemas.microsoft.com/office/infopath/2007/PartnerControls">Marketing</TermName>
          <TermId xmlns="http://schemas.microsoft.com/office/infopath/2007/PartnerControls">ab9aa8f8-a547-449a-a50a-7f6d3aef1950</TermId>
        </TermInfo>
      </Terms>
    </i1b3c855753b482e967e07bcf98e63b6>
    <j6438741ad114f2786113428657618e6 xmlns="82dc8473-40ba-4f11-b935-f34260e482de">
      <Terms xmlns="http://schemas.microsoft.com/office/infopath/2007/PartnerControls"/>
    </j6438741ad114f2786113428657618e6>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081DE58-F303-4FBE-A62D-16286F338DAC}"/>
</file>

<file path=customXml/itemProps2.xml><?xml version="1.0" encoding="utf-8"?>
<ds:datastoreItem xmlns:ds="http://schemas.openxmlformats.org/officeDocument/2006/customXml" ds:itemID="{A09A4066-D664-465A-BE55-6570D0D72D3B}">
  <ds:schemaRefs>
    <ds:schemaRef ds:uri="http://www.w3.org/XML/1998/namespace"/>
    <ds:schemaRef ds:uri="6c08273c-a1a1-4ce8-8f63-c8a7ddb02d1f"/>
    <ds:schemaRef ds:uri="http://schemas.openxmlformats.org/package/2006/metadata/core-properties"/>
    <ds:schemaRef ds:uri="5a68698a-1de2-4e19-af04-f7798f96aad7"/>
    <ds:schemaRef ds:uri="http://schemas.microsoft.com/office/2006/metadata/properties"/>
    <ds:schemaRef ds:uri="http://purl.org/dc/terms/"/>
    <ds:schemaRef ds:uri="http://purl.org/dc/dcmitype/"/>
    <ds:schemaRef ds:uri="http://schemas.microsoft.com/office/2006/documentManagement/types"/>
    <ds:schemaRef ds:uri="http://schemas.microsoft.com/office/infopath/2007/PartnerControls"/>
    <ds:schemaRef ds:uri="http://purl.org/dc/elements/1.1/"/>
    <ds:schemaRef ds:uri="16b299da-efff-467e-8964-3a25906f9acc"/>
    <ds:schemaRef ds:uri="8a4bd8d6-86f1-4ba8-9f4e-7cee871089f7"/>
    <ds:schemaRef ds:uri="5A68698A-1DE2-4E19-AF04-F7798F96AAD7"/>
    <ds:schemaRef ds:uri="6bc39911-04a3-4d44-b26a-af4af9194884"/>
    <ds:schemaRef ds:uri="http://schemas.microsoft.com/sharepoint/v3"/>
  </ds:schemaRefs>
</ds:datastoreItem>
</file>

<file path=customXml/itemProps3.xml><?xml version="1.0" encoding="utf-8"?>
<ds:datastoreItem xmlns:ds="http://schemas.openxmlformats.org/officeDocument/2006/customXml" ds:itemID="{56D90343-7BC4-42CA-9404-95828D8B8752}">
  <ds:schemaRefs>
    <ds:schemaRef ds:uri="http://schemas.microsoft.com/sharepoint/v3/contenttype/forms"/>
  </ds:schemaRefs>
</ds:datastoreItem>
</file>

<file path=customXml/itemProps4.xml><?xml version="1.0" encoding="utf-8"?>
<ds:datastoreItem xmlns:ds="http://schemas.openxmlformats.org/officeDocument/2006/customXml" ds:itemID="{EBBBADF5-2C08-4746-B08F-CE2CD53C77BA}">
  <ds:schemaRefs>
    <ds:schemaRef ds:uri="http://schemas.microsoft.com/sharepoint/events"/>
  </ds:schemaRefs>
</ds:datastoreItem>
</file>

<file path=customXml/itemProps5.xml><?xml version="1.0" encoding="utf-8"?>
<ds:datastoreItem xmlns:ds="http://schemas.openxmlformats.org/officeDocument/2006/customXml" ds:itemID="{707E85B5-7090-4BA8-B41C-614AC446DD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8</Pages>
  <Words>1377</Words>
  <Characters>7853</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Council Policy Template 2013/14</vt:lpstr>
    </vt:vector>
  </TitlesOfParts>
  <Company>City of Nedlands</Company>
  <LinksUpToDate>false</LinksUpToDate>
  <CharactersWithSpaces>9212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Greenways Council Policy</dc:title>
  <dc:subject/>
  <dc:creator>ekenworthy</dc:creator>
  <cp:keywords/>
  <dc:description/>
  <cp:lastModifiedBy>Nicole Ceric</cp:lastModifiedBy>
  <cp:revision>65</cp:revision>
  <cp:lastPrinted>2019-12-13T16:32:00Z</cp:lastPrinted>
  <dcterms:created xsi:type="dcterms:W3CDTF">2019-01-23T19:14:00Z</dcterms:created>
  <dcterms:modified xsi:type="dcterms:W3CDTF">2020-05-11T14:33:00Z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0x010100DBE2AFA49EAD6847BCAE523F8D149C8E00DBB35E1E18050F4EA693EF54166CEE1B</vt:lpwstr>
  </property>
  <property fmtid="{D5CDD505-2E9C-101B-9397-08002B2CF9AE}" pid="3" name="_dlc_DocIdItemGuid">
    <vt:lpwstr>7e3f6b5e-e3db-430a-8902-7d558607b319</vt:lpwstr>
  </property>
  <property fmtid="{D5CDD505-2E9C-101B-9397-08002B2CF9AE}" pid="4" name="Entity">
    <vt:lpwstr>1;#City of Nedlands|e1cb6260-fbdb-4707-a83e-0c933e524b72</vt:lpwstr>
  </property>
  <property fmtid="{D5CDD505-2E9C-101B-9397-08002B2CF9AE}" pid="5" name="CDMS Site">
    <vt:lpwstr>26;#Council Policies ＆ Procedures|baa8bde5-3a7d-4bc1-8168-59ca23afe7ea</vt:lpwstr>
  </property>
  <property fmtid="{D5CDD505-2E9C-101B-9397-08002B2CF9AE}" pid="6" name="Issuing Department">
    <vt:lpwstr>33;#Planning ＆ Development|a0160616-93c0-46bd-9d64-af8fe6607a21</vt:lpwstr>
  </property>
  <property fmtid="{D5CDD505-2E9C-101B-9397-08002B2CF9AE}" pid="7" name="Document Type">
    <vt:lpwstr>3;#Policy|29c59565-5fe0-46cf-a0e7-238ef69c766b</vt:lpwstr>
  </property>
  <property fmtid="{D5CDD505-2E9C-101B-9397-08002B2CF9AE}" pid="8" name="Drafts - Approval Processing">
    <vt:lpwstr>, </vt:lpwstr>
  </property>
  <property fmtid="{D5CDD505-2E9C-101B-9397-08002B2CF9AE}" pid="9" name="Activity">
    <vt:lpwstr>40;#Marketing|ab9aa8f8-a547-449a-a50a-7f6d3aef1950</vt:lpwstr>
  </property>
  <property fmtid="{D5CDD505-2E9C-101B-9397-08002B2CF9AE}" pid="10" name="Subject Matter">
    <vt:lpwstr/>
  </property>
  <property fmtid="{D5CDD505-2E9C-101B-9397-08002B2CF9AE}" pid="11" name="eDMS Site">
    <vt:lpwstr>20;#Communications|d1017bbf-fba7-4bc6-ae83-6802ffc81c2c</vt:lpwstr>
  </property>
  <property fmtid="{D5CDD505-2E9C-101B-9397-08002B2CF9AE}" pid="12" name="Function">
    <vt:lpwstr>22;#Community Relations|00c33994-667c-4fea-8cff-18d8a788bccc</vt:lpwstr>
  </property>
  <property fmtid="{D5CDD505-2E9C-101B-9397-08002B2CF9AE}" pid="13" name="document set status previous">
    <vt:lpwstr>Active</vt:lpwstr>
  </property>
</Properties>
</file>