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73E79" w14:textId="09BDCD1E" w:rsidR="0026722F" w:rsidRPr="00E311E6" w:rsidRDefault="00494BC1" w:rsidP="009A4158">
      <w:pPr>
        <w:ind w:right="-755"/>
        <w:jc w:val="both"/>
        <w:rPr>
          <w:rFonts w:ascii="Arial" w:hAnsi="Arial" w:cs="Arial"/>
          <w:b/>
          <w:sz w:val="28"/>
          <w:szCs w:val="24"/>
          <w:lang w:val="en-AU"/>
        </w:rPr>
      </w:pPr>
      <w:r>
        <w:rPr>
          <w:rFonts w:ascii="Arial" w:hAnsi="Arial" w:cs="Arial"/>
          <w:b/>
          <w:sz w:val="28"/>
          <w:szCs w:val="24"/>
          <w:lang w:val="en-AU"/>
        </w:rPr>
        <w:t>Hardship Provisions</w:t>
      </w:r>
      <w:r>
        <w:rPr>
          <w:rFonts w:ascii="Arial" w:hAnsi="Arial" w:cs="Arial"/>
          <w:b/>
          <w:sz w:val="28"/>
          <w:szCs w:val="24"/>
          <w:lang w:val="en-AU"/>
        </w:rPr>
        <w:tab/>
      </w:r>
      <w:r>
        <w:rPr>
          <w:rFonts w:ascii="Arial" w:hAnsi="Arial" w:cs="Arial"/>
          <w:b/>
          <w:sz w:val="28"/>
          <w:szCs w:val="24"/>
          <w:lang w:val="en-AU"/>
        </w:rPr>
        <w:tab/>
      </w:r>
      <w:r>
        <w:rPr>
          <w:rFonts w:ascii="Arial" w:hAnsi="Arial" w:cs="Arial"/>
          <w:b/>
          <w:sz w:val="28"/>
          <w:szCs w:val="24"/>
          <w:lang w:val="en-AU"/>
        </w:rPr>
        <w:tab/>
      </w:r>
      <w:r>
        <w:rPr>
          <w:rFonts w:ascii="Arial" w:hAnsi="Arial" w:cs="Arial"/>
          <w:b/>
          <w:sz w:val="28"/>
          <w:szCs w:val="24"/>
          <w:lang w:val="en-AU"/>
        </w:rPr>
        <w:tab/>
      </w:r>
    </w:p>
    <w:p w14:paraId="47173E7B" w14:textId="77777777" w:rsidR="00045B7B" w:rsidRPr="00D23522" w:rsidRDefault="00045B7B" w:rsidP="009A4158">
      <w:pPr>
        <w:ind w:right="-755"/>
        <w:jc w:val="both"/>
        <w:rPr>
          <w:rFonts w:ascii="Arial" w:hAnsi="Arial" w:cs="Arial"/>
          <w:b/>
          <w:sz w:val="24"/>
          <w:szCs w:val="24"/>
          <w:lang w:val="en-AU"/>
        </w:rPr>
      </w:pPr>
    </w:p>
    <w:p w14:paraId="47173E7C" w14:textId="77777777" w:rsidR="00E8232E" w:rsidRPr="00D23522" w:rsidRDefault="00E8232E" w:rsidP="009A4158">
      <w:pPr>
        <w:ind w:right="-755"/>
        <w:jc w:val="both"/>
        <w:rPr>
          <w:rFonts w:ascii="Arial" w:hAnsi="Arial" w:cs="Arial"/>
          <w:i/>
          <w:sz w:val="24"/>
          <w:szCs w:val="24"/>
          <w:lang w:val="en-AU"/>
        </w:rPr>
      </w:pPr>
      <w:r w:rsidRPr="00D23522">
        <w:rPr>
          <w:rFonts w:ascii="Arial" w:hAnsi="Arial" w:cs="Arial"/>
          <w:b/>
          <w:sz w:val="24"/>
          <w:szCs w:val="24"/>
          <w:lang w:val="en-AU"/>
        </w:rPr>
        <w:t>Status</w:t>
      </w:r>
      <w:r w:rsidRPr="00D23522">
        <w:rPr>
          <w:rFonts w:ascii="Arial" w:hAnsi="Arial" w:cs="Arial"/>
          <w:b/>
          <w:sz w:val="24"/>
          <w:szCs w:val="24"/>
          <w:lang w:val="en-AU"/>
        </w:rPr>
        <w:tab/>
      </w:r>
      <w:r w:rsidR="0048224A" w:rsidRPr="00D23522">
        <w:rPr>
          <w:rFonts w:ascii="Arial" w:hAnsi="Arial" w:cs="Arial"/>
          <w:b/>
          <w:sz w:val="24"/>
          <w:szCs w:val="24"/>
          <w:lang w:val="en-AU"/>
        </w:rPr>
        <w:tab/>
      </w:r>
      <w:r w:rsidR="0048224A" w:rsidRPr="00D23522">
        <w:rPr>
          <w:rFonts w:ascii="Arial" w:hAnsi="Arial" w:cs="Arial"/>
          <w:b/>
          <w:sz w:val="24"/>
          <w:szCs w:val="24"/>
          <w:lang w:val="en-AU"/>
        </w:rPr>
        <w:tab/>
      </w:r>
      <w:r w:rsidR="0026722F">
        <w:rPr>
          <w:rFonts w:ascii="Arial" w:hAnsi="Arial" w:cs="Arial"/>
          <w:sz w:val="24"/>
          <w:szCs w:val="24"/>
          <w:lang w:val="en-AU"/>
        </w:rPr>
        <w:t>Council</w:t>
      </w:r>
    </w:p>
    <w:p w14:paraId="47173E7D" w14:textId="77777777" w:rsidR="00045B7B" w:rsidRPr="00D23522" w:rsidRDefault="00045B7B" w:rsidP="009A4158">
      <w:pPr>
        <w:ind w:right="-755"/>
        <w:rPr>
          <w:rFonts w:ascii="Arial" w:hAnsi="Arial" w:cs="Arial"/>
          <w:b/>
          <w:sz w:val="24"/>
          <w:szCs w:val="24"/>
          <w:lang w:val="en-AU"/>
        </w:rPr>
      </w:pPr>
    </w:p>
    <w:p w14:paraId="47173E7E" w14:textId="20F51670" w:rsidR="00E8232E" w:rsidRPr="00D23522" w:rsidRDefault="00E8232E" w:rsidP="009A4158">
      <w:pPr>
        <w:ind w:right="-755"/>
        <w:rPr>
          <w:rFonts w:ascii="Arial" w:hAnsi="Arial" w:cs="Arial"/>
          <w:sz w:val="24"/>
          <w:szCs w:val="24"/>
          <w:lang w:val="en-AU"/>
        </w:rPr>
      </w:pPr>
      <w:r w:rsidRPr="00D23522">
        <w:rPr>
          <w:rFonts w:ascii="Arial" w:hAnsi="Arial" w:cs="Arial"/>
          <w:b/>
          <w:sz w:val="24"/>
          <w:szCs w:val="24"/>
          <w:lang w:val="en-AU"/>
        </w:rPr>
        <w:t>Responsible</w:t>
      </w:r>
      <w:r w:rsidR="0048224A" w:rsidRPr="00D23522">
        <w:rPr>
          <w:rFonts w:ascii="Arial" w:hAnsi="Arial" w:cs="Arial"/>
          <w:b/>
          <w:sz w:val="24"/>
          <w:szCs w:val="24"/>
          <w:lang w:val="en-AU"/>
        </w:rPr>
        <w:t xml:space="preserve"> </w:t>
      </w:r>
      <w:r w:rsidR="00C170A9">
        <w:rPr>
          <w:rFonts w:ascii="Arial" w:hAnsi="Arial" w:cs="Arial"/>
          <w:b/>
          <w:sz w:val="24"/>
          <w:szCs w:val="24"/>
          <w:lang w:val="en-AU"/>
        </w:rPr>
        <w:t>Division</w:t>
      </w:r>
      <w:r w:rsidR="0048224A" w:rsidRPr="00D23522">
        <w:rPr>
          <w:rFonts w:ascii="Arial" w:hAnsi="Arial" w:cs="Arial"/>
          <w:sz w:val="24"/>
          <w:szCs w:val="24"/>
          <w:lang w:val="en-AU"/>
        </w:rPr>
        <w:tab/>
      </w:r>
      <w:sdt>
        <w:sdtPr>
          <w:rPr>
            <w:rFonts w:ascii="Arial" w:hAnsi="Arial" w:cs="Arial"/>
            <w:sz w:val="24"/>
            <w:szCs w:val="24"/>
            <w:lang w:val="en-AU"/>
          </w:rPr>
          <w:id w:val="8558856"/>
          <w:placeholder>
            <w:docPart w:val="3D0C8DA0396A4E04A3252CA357B1351F"/>
          </w:placeholder>
          <w:dropDownList>
            <w:listItem w:value="Choose an item."/>
            <w:listItem w:displayText="Office of the Chief Executive Officer" w:value="Office of the Chief Executive Officer"/>
            <w:listItem w:displayText="Corporate and Strategy" w:value="Corporate and Strategy"/>
            <w:listItem w:displayText="Community Development" w:value="Community Development"/>
            <w:listItem w:displayText="Technical Services" w:value="Technical Services"/>
            <w:listItem w:displayText="Planning and Development" w:value="Planning and Development"/>
          </w:dropDownList>
        </w:sdtPr>
        <w:sdtEndPr/>
        <w:sdtContent>
          <w:r w:rsidR="00494BC1">
            <w:rPr>
              <w:rFonts w:ascii="Arial" w:hAnsi="Arial" w:cs="Arial"/>
              <w:sz w:val="24"/>
              <w:szCs w:val="24"/>
              <w:lang w:val="en-AU"/>
            </w:rPr>
            <w:t>Corporate and Strategy</w:t>
          </w:r>
        </w:sdtContent>
      </w:sdt>
    </w:p>
    <w:p w14:paraId="47173E7F" w14:textId="77777777" w:rsidR="00045B7B" w:rsidRDefault="00045B7B" w:rsidP="009A4158">
      <w:pPr>
        <w:ind w:right="-755"/>
        <w:jc w:val="both"/>
        <w:rPr>
          <w:rFonts w:ascii="Arial" w:hAnsi="Arial" w:cs="Arial"/>
          <w:b/>
          <w:sz w:val="24"/>
          <w:szCs w:val="24"/>
          <w:lang w:val="en-AU"/>
        </w:rPr>
      </w:pPr>
    </w:p>
    <w:p w14:paraId="47173E80" w14:textId="51DECBB0" w:rsidR="00E8232E" w:rsidRPr="00D23522" w:rsidRDefault="00E8232E" w:rsidP="00E311E6">
      <w:pPr>
        <w:ind w:left="2880" w:right="95" w:hanging="2880"/>
        <w:jc w:val="both"/>
        <w:rPr>
          <w:rFonts w:ascii="Arial" w:hAnsi="Arial" w:cs="Arial"/>
          <w:b/>
          <w:sz w:val="24"/>
          <w:szCs w:val="24"/>
          <w:lang w:val="en-AU"/>
        </w:rPr>
      </w:pPr>
      <w:r w:rsidRPr="00D23522">
        <w:rPr>
          <w:rFonts w:ascii="Arial" w:hAnsi="Arial" w:cs="Arial"/>
          <w:b/>
          <w:sz w:val="24"/>
          <w:szCs w:val="24"/>
          <w:lang w:val="en-AU"/>
        </w:rPr>
        <w:t>Objective</w:t>
      </w:r>
      <w:r w:rsidRPr="00D23522">
        <w:rPr>
          <w:rFonts w:ascii="Arial" w:hAnsi="Arial" w:cs="Arial"/>
          <w:b/>
          <w:sz w:val="24"/>
          <w:szCs w:val="24"/>
          <w:lang w:val="en-AU"/>
        </w:rPr>
        <w:tab/>
      </w:r>
      <w:r w:rsidR="00494BC1">
        <w:rPr>
          <w:rFonts w:ascii="Arial" w:hAnsi="Arial" w:cs="Arial"/>
          <w:sz w:val="24"/>
          <w:szCs w:val="24"/>
          <w:lang w:val="en-AU"/>
        </w:rPr>
        <w:t xml:space="preserve">To provide direction on the City response to </w:t>
      </w:r>
      <w:r w:rsidR="005464A4">
        <w:rPr>
          <w:rFonts w:ascii="Arial" w:hAnsi="Arial" w:cs="Arial"/>
          <w:sz w:val="24"/>
          <w:szCs w:val="24"/>
          <w:lang w:val="en-AU"/>
        </w:rPr>
        <w:t>financial hardship during the Coronavirus Disease 2019 (COVID-19) crisis.</w:t>
      </w:r>
    </w:p>
    <w:p w14:paraId="47173E81" w14:textId="77777777" w:rsidR="0026722F" w:rsidRPr="00506131" w:rsidRDefault="0026722F" w:rsidP="009A4158">
      <w:pPr>
        <w:pBdr>
          <w:bottom w:val="single" w:sz="4" w:space="1" w:color="auto"/>
        </w:pBdr>
        <w:rPr>
          <w:rFonts w:ascii="Arial" w:hAnsi="Arial" w:cs="Arial"/>
          <w:b/>
          <w:sz w:val="24"/>
          <w:szCs w:val="24"/>
          <w:lang w:val="en-AU"/>
        </w:rPr>
      </w:pPr>
    </w:p>
    <w:p w14:paraId="47173E82" w14:textId="77777777" w:rsidR="0026722F" w:rsidRPr="00506131" w:rsidRDefault="0026722F" w:rsidP="009A4158">
      <w:pPr>
        <w:rPr>
          <w:rFonts w:ascii="Arial" w:hAnsi="Arial" w:cs="Arial"/>
          <w:b/>
          <w:sz w:val="24"/>
          <w:szCs w:val="24"/>
          <w:lang w:val="en-AU"/>
        </w:rPr>
      </w:pPr>
    </w:p>
    <w:p w14:paraId="52284F0A" w14:textId="77777777" w:rsidR="00E311E6" w:rsidRPr="00E311E6" w:rsidRDefault="00E311E6" w:rsidP="00E311E6">
      <w:pPr>
        <w:ind w:left="2160" w:hanging="2160"/>
        <w:jc w:val="both"/>
        <w:rPr>
          <w:rFonts w:ascii="Arial" w:eastAsia="Times New Roman" w:hAnsi="Arial" w:cs="Arial"/>
          <w:b/>
          <w:sz w:val="24"/>
          <w:szCs w:val="24"/>
          <w:lang w:val="en-AU" w:eastAsia="en-US"/>
        </w:rPr>
      </w:pPr>
      <w:r w:rsidRPr="00E311E6">
        <w:rPr>
          <w:rFonts w:ascii="Arial" w:eastAsia="Times New Roman" w:hAnsi="Arial" w:cs="Arial"/>
          <w:b/>
          <w:sz w:val="24"/>
          <w:szCs w:val="24"/>
          <w:lang w:val="en-AU" w:eastAsia="en-US"/>
        </w:rPr>
        <w:t>Context</w:t>
      </w:r>
    </w:p>
    <w:p w14:paraId="6F6D21AD" w14:textId="77777777" w:rsidR="00E311E6" w:rsidRPr="00E311E6" w:rsidRDefault="00E311E6" w:rsidP="00E311E6">
      <w:pPr>
        <w:ind w:left="2160" w:hanging="2160"/>
        <w:jc w:val="both"/>
        <w:rPr>
          <w:rFonts w:ascii="Arial" w:eastAsia="Times New Roman" w:hAnsi="Arial" w:cs="Arial"/>
          <w:b/>
          <w:i/>
          <w:sz w:val="24"/>
          <w:szCs w:val="24"/>
          <w:lang w:val="en-AU" w:eastAsia="en-US"/>
        </w:rPr>
      </w:pPr>
    </w:p>
    <w:sdt>
      <w:sdtPr>
        <w:rPr>
          <w:rFonts w:ascii="Arial" w:eastAsia="Times New Roman" w:hAnsi="Arial" w:cs="Arial"/>
          <w:sz w:val="24"/>
          <w:szCs w:val="24"/>
          <w:lang w:val="en-AU" w:eastAsia="en-US"/>
        </w:rPr>
        <w:id w:val="809834074"/>
        <w:placeholder>
          <w:docPart w:val="E200C0A3CE36472399AFF6D8A7F62F2D"/>
        </w:placeholder>
      </w:sdtPr>
      <w:sdtEndPr/>
      <w:sdtContent>
        <w:p w14:paraId="79194778" w14:textId="294843C2" w:rsidR="009D597B" w:rsidRDefault="00CB709A" w:rsidP="009D597B">
          <w:pPr>
            <w:ind w:right="-755"/>
            <w:jc w:val="both"/>
            <w:rPr>
              <w:rFonts w:ascii="Arial" w:eastAsia="Times New Roman" w:hAnsi="Arial" w:cs="Arial"/>
              <w:bCs/>
              <w:sz w:val="24"/>
              <w:szCs w:val="24"/>
              <w:lang w:val="en-AU" w:eastAsia="en-US"/>
            </w:rPr>
          </w:pPr>
          <w:r>
            <w:rPr>
              <w:rFonts w:ascii="Arial" w:eastAsia="Times New Roman" w:hAnsi="Arial" w:cs="Arial"/>
              <w:bCs/>
              <w:sz w:val="24"/>
              <w:szCs w:val="24"/>
              <w:lang w:val="en-AU" w:eastAsia="en-US"/>
            </w:rPr>
            <w:t xml:space="preserve">City of Nedlands residents, ratepayers, suppliers, lessees, businesses and groups; both community &amp; sporting are experiencing the effects of COVID-19, including financial impacts.  For some the financial impacts are making payments to the City difficult.  In addition, bookings for </w:t>
          </w:r>
          <w:proofErr w:type="gramStart"/>
          <w:r>
            <w:rPr>
              <w:rFonts w:ascii="Arial" w:eastAsia="Times New Roman" w:hAnsi="Arial" w:cs="Arial"/>
              <w:bCs/>
              <w:sz w:val="24"/>
              <w:szCs w:val="24"/>
              <w:lang w:val="en-AU" w:eastAsia="en-US"/>
            </w:rPr>
            <w:t>a number of</w:t>
          </w:r>
          <w:proofErr w:type="gramEnd"/>
          <w:r>
            <w:rPr>
              <w:rFonts w:ascii="Arial" w:eastAsia="Times New Roman" w:hAnsi="Arial" w:cs="Arial"/>
              <w:bCs/>
              <w:sz w:val="24"/>
              <w:szCs w:val="24"/>
              <w:lang w:val="en-AU" w:eastAsia="en-US"/>
            </w:rPr>
            <w:t xml:space="preserve"> City facilities and activities have been cancelled.</w:t>
          </w:r>
        </w:p>
      </w:sdtContent>
    </w:sdt>
    <w:p w14:paraId="4FC58BC4" w14:textId="77777777" w:rsidR="00E311E6" w:rsidRPr="00E311E6" w:rsidRDefault="00E311E6" w:rsidP="00E311E6">
      <w:pPr>
        <w:jc w:val="both"/>
        <w:rPr>
          <w:rFonts w:ascii="Arial" w:eastAsia="Times New Roman" w:hAnsi="Arial" w:cs="Arial"/>
          <w:b/>
          <w:sz w:val="24"/>
          <w:szCs w:val="24"/>
          <w:lang w:val="en-AU" w:eastAsia="en-US"/>
        </w:rPr>
      </w:pPr>
    </w:p>
    <w:p w14:paraId="6E65FAB7" w14:textId="77777777" w:rsidR="00E311E6" w:rsidRPr="00E311E6" w:rsidRDefault="00E311E6" w:rsidP="00E311E6">
      <w:pPr>
        <w:jc w:val="both"/>
        <w:rPr>
          <w:rFonts w:ascii="Arial" w:eastAsia="Times New Roman" w:hAnsi="Arial" w:cs="Arial"/>
          <w:b/>
          <w:sz w:val="24"/>
          <w:szCs w:val="24"/>
          <w:lang w:val="en-AU" w:eastAsia="en-US"/>
        </w:rPr>
      </w:pPr>
      <w:r w:rsidRPr="00E311E6">
        <w:rPr>
          <w:rFonts w:ascii="Arial" w:eastAsia="Times New Roman" w:hAnsi="Arial" w:cs="Arial"/>
          <w:b/>
          <w:sz w:val="24"/>
          <w:szCs w:val="24"/>
          <w:lang w:val="en-AU" w:eastAsia="en-US"/>
        </w:rPr>
        <w:t>Statement</w:t>
      </w:r>
    </w:p>
    <w:p w14:paraId="59502ECC" w14:textId="77777777" w:rsidR="00E311E6" w:rsidRPr="00E311E6" w:rsidRDefault="00E311E6" w:rsidP="00E311E6">
      <w:pPr>
        <w:jc w:val="both"/>
        <w:rPr>
          <w:rFonts w:ascii="Arial" w:eastAsia="Times New Roman" w:hAnsi="Arial" w:cs="Arial"/>
          <w:b/>
          <w:sz w:val="24"/>
          <w:szCs w:val="24"/>
          <w:lang w:val="en-AU" w:eastAsia="en-US"/>
        </w:rPr>
      </w:pPr>
    </w:p>
    <w:p w14:paraId="0532AE1E" w14:textId="69E40F44" w:rsidR="00E311E6" w:rsidRPr="009B2731" w:rsidRDefault="0015369A" w:rsidP="00091FA3">
      <w:pPr>
        <w:pStyle w:val="ListParagraph"/>
        <w:numPr>
          <w:ilvl w:val="0"/>
          <w:numId w:val="8"/>
        </w:numPr>
        <w:ind w:left="567" w:hanging="567"/>
        <w:jc w:val="both"/>
        <w:rPr>
          <w:rFonts w:ascii="Arial" w:eastAsia="Times New Roman" w:hAnsi="Arial" w:cs="Arial"/>
          <w:sz w:val="24"/>
          <w:szCs w:val="24"/>
          <w:lang w:val="en-AU" w:eastAsia="en-US"/>
        </w:rPr>
      </w:pPr>
      <w:r w:rsidRPr="009B2731">
        <w:rPr>
          <w:rFonts w:ascii="Arial" w:eastAsia="Times New Roman" w:hAnsi="Arial" w:cs="Arial"/>
          <w:sz w:val="24"/>
          <w:szCs w:val="24"/>
          <w:lang w:val="en-AU" w:eastAsia="en-US"/>
        </w:rPr>
        <w:t xml:space="preserve">This </w:t>
      </w:r>
      <w:r w:rsidR="006B55C1" w:rsidRPr="009B2731">
        <w:rPr>
          <w:rFonts w:ascii="Arial" w:eastAsia="Times New Roman" w:hAnsi="Arial" w:cs="Arial"/>
          <w:sz w:val="24"/>
          <w:szCs w:val="24"/>
          <w:lang w:val="en-AU" w:eastAsia="en-US"/>
        </w:rPr>
        <w:t xml:space="preserve">policy will apply </w:t>
      </w:r>
      <w:r w:rsidR="002359E4">
        <w:rPr>
          <w:rFonts w:ascii="Arial" w:eastAsia="Times New Roman" w:hAnsi="Arial" w:cs="Arial"/>
          <w:sz w:val="24"/>
          <w:szCs w:val="24"/>
          <w:lang w:val="en-AU" w:eastAsia="en-US"/>
        </w:rPr>
        <w:t xml:space="preserve">from </w:t>
      </w:r>
      <w:r w:rsidR="00A857FA">
        <w:rPr>
          <w:rFonts w:ascii="Arial" w:eastAsia="Times New Roman" w:hAnsi="Arial" w:cs="Arial"/>
          <w:sz w:val="24"/>
          <w:szCs w:val="24"/>
          <w:lang w:val="en-AU" w:eastAsia="en-US"/>
        </w:rPr>
        <w:t>16</w:t>
      </w:r>
      <w:r w:rsidR="00BB1FA8">
        <w:rPr>
          <w:rFonts w:ascii="Arial" w:eastAsia="Times New Roman" w:hAnsi="Arial" w:cs="Arial"/>
          <w:sz w:val="24"/>
          <w:szCs w:val="24"/>
          <w:lang w:val="en-AU" w:eastAsia="en-US"/>
        </w:rPr>
        <w:t xml:space="preserve"> March 20</w:t>
      </w:r>
      <w:r w:rsidR="00EC7B32">
        <w:rPr>
          <w:rFonts w:ascii="Arial" w:eastAsia="Times New Roman" w:hAnsi="Arial" w:cs="Arial"/>
          <w:sz w:val="24"/>
          <w:szCs w:val="24"/>
          <w:lang w:val="en-AU" w:eastAsia="en-US"/>
        </w:rPr>
        <w:t>20</w:t>
      </w:r>
      <w:r w:rsidR="00BB1FA8">
        <w:rPr>
          <w:rFonts w:ascii="Arial" w:eastAsia="Times New Roman" w:hAnsi="Arial" w:cs="Arial"/>
          <w:sz w:val="24"/>
          <w:szCs w:val="24"/>
          <w:lang w:val="en-AU" w:eastAsia="en-US"/>
        </w:rPr>
        <w:t xml:space="preserve">, </w:t>
      </w:r>
      <w:r w:rsidR="002359E4">
        <w:rPr>
          <w:rFonts w:ascii="Arial" w:eastAsia="Times New Roman" w:hAnsi="Arial" w:cs="Arial"/>
          <w:sz w:val="24"/>
          <w:szCs w:val="24"/>
          <w:lang w:val="en-AU" w:eastAsia="en-US"/>
        </w:rPr>
        <w:t xml:space="preserve">the date at which </w:t>
      </w:r>
      <w:r w:rsidR="007F1DB1">
        <w:rPr>
          <w:rFonts w:ascii="Arial" w:eastAsia="Times New Roman" w:hAnsi="Arial" w:cs="Arial"/>
          <w:sz w:val="24"/>
          <w:szCs w:val="24"/>
          <w:lang w:val="en-AU" w:eastAsia="en-US"/>
        </w:rPr>
        <w:t xml:space="preserve">the State of Emergency was </w:t>
      </w:r>
      <w:r w:rsidR="00282429">
        <w:rPr>
          <w:rFonts w:ascii="Arial" w:eastAsia="Times New Roman" w:hAnsi="Arial" w:cs="Arial"/>
          <w:sz w:val="24"/>
          <w:szCs w:val="24"/>
          <w:lang w:val="en-AU" w:eastAsia="en-US"/>
        </w:rPr>
        <w:t>declared a</w:t>
      </w:r>
      <w:r w:rsidR="007F1DB1">
        <w:rPr>
          <w:rFonts w:ascii="Arial" w:eastAsia="Times New Roman" w:hAnsi="Arial" w:cs="Arial"/>
          <w:sz w:val="24"/>
          <w:szCs w:val="24"/>
          <w:lang w:val="en-AU" w:eastAsia="en-US"/>
        </w:rPr>
        <w:t xml:space="preserve">nd </w:t>
      </w:r>
      <w:r w:rsidR="002A08C7" w:rsidRPr="009B2731">
        <w:rPr>
          <w:rFonts w:ascii="Arial" w:eastAsia="Times New Roman" w:hAnsi="Arial" w:cs="Arial"/>
          <w:sz w:val="24"/>
          <w:szCs w:val="24"/>
          <w:lang w:val="en-AU" w:eastAsia="en-US"/>
        </w:rPr>
        <w:t xml:space="preserve">for as long as the Council determines </w:t>
      </w:r>
      <w:r w:rsidRPr="009B2731">
        <w:rPr>
          <w:rFonts w:ascii="Arial" w:eastAsia="Times New Roman" w:hAnsi="Arial" w:cs="Arial"/>
          <w:sz w:val="24"/>
          <w:szCs w:val="24"/>
          <w:lang w:val="en-AU" w:eastAsia="en-US"/>
        </w:rPr>
        <w:t xml:space="preserve">it </w:t>
      </w:r>
      <w:r w:rsidR="002A08C7" w:rsidRPr="009B2731">
        <w:rPr>
          <w:rFonts w:ascii="Arial" w:eastAsia="Times New Roman" w:hAnsi="Arial" w:cs="Arial"/>
          <w:sz w:val="24"/>
          <w:szCs w:val="24"/>
          <w:lang w:val="en-AU" w:eastAsia="en-US"/>
        </w:rPr>
        <w:t>is needed.</w:t>
      </w:r>
    </w:p>
    <w:p w14:paraId="04A05970" w14:textId="77777777" w:rsidR="00333C37" w:rsidRPr="00010456" w:rsidRDefault="00333C37" w:rsidP="00010456">
      <w:pPr>
        <w:jc w:val="both"/>
        <w:rPr>
          <w:rFonts w:ascii="Arial" w:eastAsia="Times New Roman" w:hAnsi="Arial" w:cs="Arial"/>
          <w:sz w:val="24"/>
          <w:szCs w:val="24"/>
          <w:lang w:val="en-AU" w:eastAsia="en-US"/>
        </w:rPr>
      </w:pPr>
    </w:p>
    <w:p w14:paraId="5DA54357" w14:textId="3181F728" w:rsidR="0015369A" w:rsidRDefault="0015369A" w:rsidP="00091FA3">
      <w:pPr>
        <w:pStyle w:val="ListParagraph"/>
        <w:numPr>
          <w:ilvl w:val="0"/>
          <w:numId w:val="8"/>
        </w:numPr>
        <w:ind w:left="567" w:hanging="567"/>
        <w:jc w:val="both"/>
        <w:rPr>
          <w:rFonts w:ascii="Arial" w:eastAsia="Times New Roman" w:hAnsi="Arial" w:cs="Arial"/>
          <w:sz w:val="24"/>
          <w:szCs w:val="24"/>
          <w:lang w:val="en-AU" w:eastAsia="en-US"/>
        </w:rPr>
      </w:pPr>
      <w:r w:rsidRPr="0015369A">
        <w:rPr>
          <w:rFonts w:ascii="Arial" w:eastAsia="Times New Roman" w:hAnsi="Arial" w:cs="Arial"/>
          <w:sz w:val="24"/>
          <w:szCs w:val="24"/>
          <w:lang w:val="en-AU" w:eastAsia="en-US"/>
        </w:rPr>
        <w:t>Bookings</w:t>
      </w:r>
    </w:p>
    <w:p w14:paraId="55C033D5" w14:textId="77777777" w:rsidR="00091FA3" w:rsidRPr="00091FA3" w:rsidRDefault="00091FA3" w:rsidP="00091FA3">
      <w:pPr>
        <w:pStyle w:val="ListParagraph"/>
        <w:rPr>
          <w:rFonts w:ascii="Arial" w:eastAsia="Times New Roman" w:hAnsi="Arial" w:cs="Arial"/>
          <w:sz w:val="24"/>
          <w:szCs w:val="24"/>
          <w:lang w:val="en-AU" w:eastAsia="en-US"/>
        </w:rPr>
      </w:pPr>
    </w:p>
    <w:p w14:paraId="577D4C1B" w14:textId="156A3D75" w:rsidR="0067764E" w:rsidRPr="006E70A8" w:rsidRDefault="006B55C1" w:rsidP="00091FA3">
      <w:pPr>
        <w:pStyle w:val="ListParagraph"/>
        <w:numPr>
          <w:ilvl w:val="0"/>
          <w:numId w:val="9"/>
        </w:numPr>
        <w:ind w:left="1134" w:hanging="567"/>
        <w:jc w:val="both"/>
        <w:rPr>
          <w:rFonts w:ascii="Arial" w:eastAsia="Times New Roman" w:hAnsi="Arial" w:cs="Arial"/>
          <w:sz w:val="24"/>
          <w:szCs w:val="24"/>
          <w:lang w:eastAsia="en-US"/>
        </w:rPr>
      </w:pPr>
      <w:r w:rsidRPr="00384057">
        <w:rPr>
          <w:rFonts w:ascii="Arial" w:eastAsia="Times New Roman" w:hAnsi="Arial" w:cs="Arial"/>
          <w:sz w:val="24"/>
          <w:szCs w:val="24"/>
          <w:lang w:val="en-AU" w:eastAsia="en-US"/>
        </w:rPr>
        <w:t xml:space="preserve">Cancelled bookings </w:t>
      </w:r>
      <w:r w:rsidR="0015369A" w:rsidRPr="00384057">
        <w:rPr>
          <w:rFonts w:ascii="Arial" w:eastAsia="Times New Roman" w:hAnsi="Arial" w:cs="Arial"/>
          <w:sz w:val="24"/>
          <w:szCs w:val="24"/>
          <w:lang w:val="en-AU" w:eastAsia="en-US"/>
        </w:rPr>
        <w:t>of</w:t>
      </w:r>
      <w:r w:rsidRPr="00384057">
        <w:rPr>
          <w:rFonts w:ascii="Arial" w:eastAsia="Times New Roman" w:hAnsi="Arial" w:cs="Arial"/>
          <w:sz w:val="24"/>
          <w:szCs w:val="24"/>
          <w:lang w:val="en-AU" w:eastAsia="en-US"/>
        </w:rPr>
        <w:t xml:space="preserve"> City facilities and activities </w:t>
      </w:r>
      <w:r w:rsidR="003079F0" w:rsidRPr="00384057">
        <w:rPr>
          <w:rFonts w:ascii="Arial" w:eastAsia="Times New Roman" w:hAnsi="Arial" w:cs="Arial"/>
          <w:sz w:val="24"/>
          <w:szCs w:val="24"/>
          <w:lang w:val="en-AU" w:eastAsia="en-US"/>
        </w:rPr>
        <w:t>other than Tresillian</w:t>
      </w:r>
      <w:r w:rsidRPr="00384057">
        <w:rPr>
          <w:rFonts w:ascii="Arial" w:eastAsia="Times New Roman" w:hAnsi="Arial" w:cs="Arial"/>
          <w:sz w:val="24"/>
          <w:szCs w:val="24"/>
          <w:lang w:val="en-AU" w:eastAsia="en-US"/>
        </w:rPr>
        <w:t xml:space="preserve"> will be fully refunded.</w:t>
      </w:r>
    </w:p>
    <w:p w14:paraId="08DE1D94" w14:textId="4DE12A5D" w:rsidR="00917988" w:rsidRPr="006E70A8" w:rsidRDefault="00917988" w:rsidP="00091FA3">
      <w:pPr>
        <w:pStyle w:val="ListParagraph"/>
        <w:numPr>
          <w:ilvl w:val="0"/>
          <w:numId w:val="9"/>
        </w:numPr>
        <w:ind w:left="1134" w:hanging="567"/>
        <w:jc w:val="both"/>
        <w:rPr>
          <w:rFonts w:ascii="Arial" w:eastAsia="Times New Roman" w:hAnsi="Arial" w:cs="Arial"/>
          <w:sz w:val="24"/>
          <w:szCs w:val="24"/>
          <w:lang w:eastAsia="en-US"/>
        </w:rPr>
      </w:pPr>
      <w:r w:rsidRPr="00091FA3">
        <w:rPr>
          <w:rFonts w:ascii="Arial" w:eastAsia="Times New Roman" w:hAnsi="Arial" w:cs="Arial"/>
          <w:sz w:val="24"/>
          <w:szCs w:val="24"/>
          <w:lang w:val="en-AU" w:eastAsia="en-US"/>
        </w:rPr>
        <w:t>Tresillian</w:t>
      </w:r>
      <w:r w:rsidRPr="006E70A8">
        <w:rPr>
          <w:rFonts w:ascii="Arial" w:eastAsia="Times New Roman" w:hAnsi="Arial" w:cs="Arial"/>
          <w:sz w:val="24"/>
          <w:szCs w:val="24"/>
        </w:rPr>
        <w:t xml:space="preserve"> customers will be offered a credit on future enrolments for classes missed due to the Tresillian closure</w:t>
      </w:r>
      <w:r w:rsidR="00A3732F" w:rsidRPr="006E70A8">
        <w:rPr>
          <w:rFonts w:ascii="Arial" w:eastAsia="Times New Roman" w:hAnsi="Arial" w:cs="Arial"/>
          <w:sz w:val="24"/>
          <w:szCs w:val="24"/>
        </w:rPr>
        <w:t xml:space="preserve"> </w:t>
      </w:r>
      <w:proofErr w:type="gramStart"/>
      <w:r w:rsidR="00A3732F" w:rsidRPr="006E70A8">
        <w:rPr>
          <w:rFonts w:ascii="Arial" w:eastAsia="Times New Roman" w:hAnsi="Arial" w:cs="Arial"/>
          <w:sz w:val="24"/>
          <w:szCs w:val="24"/>
        </w:rPr>
        <w:t>on the basis of</w:t>
      </w:r>
      <w:proofErr w:type="gramEnd"/>
      <w:r w:rsidR="00A3732F" w:rsidRPr="006E70A8">
        <w:rPr>
          <w:rFonts w:ascii="Arial" w:eastAsia="Times New Roman" w:hAnsi="Arial" w:cs="Arial"/>
          <w:sz w:val="24"/>
          <w:szCs w:val="24"/>
        </w:rPr>
        <w:t xml:space="preserve"> the popularity of </w:t>
      </w:r>
      <w:r w:rsidR="00F63355" w:rsidRPr="006E70A8">
        <w:rPr>
          <w:rFonts w:ascii="Arial" w:eastAsia="Times New Roman" w:hAnsi="Arial" w:cs="Arial"/>
          <w:sz w:val="24"/>
          <w:szCs w:val="24"/>
        </w:rPr>
        <w:t>this option</w:t>
      </w:r>
      <w:r w:rsidRPr="006E70A8">
        <w:rPr>
          <w:rFonts w:ascii="Arial" w:eastAsia="Times New Roman" w:hAnsi="Arial" w:cs="Arial"/>
          <w:sz w:val="24"/>
          <w:szCs w:val="24"/>
        </w:rPr>
        <w:t xml:space="preserve">. </w:t>
      </w:r>
    </w:p>
    <w:p w14:paraId="59470AAD" w14:textId="2604DD6A" w:rsidR="006B55C1" w:rsidRDefault="006B55C1" w:rsidP="00AC2C1F">
      <w:pPr>
        <w:jc w:val="both"/>
        <w:rPr>
          <w:rFonts w:ascii="Arial" w:eastAsia="Times New Roman" w:hAnsi="Arial" w:cs="Arial"/>
          <w:sz w:val="24"/>
          <w:szCs w:val="24"/>
          <w:lang w:val="en-AU" w:eastAsia="en-US"/>
        </w:rPr>
      </w:pPr>
    </w:p>
    <w:p w14:paraId="508997FB" w14:textId="75B2B5AA" w:rsidR="008E00EC" w:rsidRDefault="008E00EC" w:rsidP="00091FA3">
      <w:pPr>
        <w:pStyle w:val="ListParagraph"/>
        <w:numPr>
          <w:ilvl w:val="0"/>
          <w:numId w:val="8"/>
        </w:numPr>
        <w:ind w:left="567" w:hanging="567"/>
        <w:jc w:val="both"/>
        <w:rPr>
          <w:rFonts w:ascii="Arial" w:eastAsia="Times New Roman" w:hAnsi="Arial" w:cs="Arial"/>
          <w:sz w:val="24"/>
          <w:szCs w:val="24"/>
          <w:lang w:val="en-AU" w:eastAsia="en-US"/>
        </w:rPr>
      </w:pPr>
      <w:r>
        <w:rPr>
          <w:rFonts w:ascii="Arial" w:eastAsia="Times New Roman" w:hAnsi="Arial" w:cs="Arial"/>
          <w:sz w:val="24"/>
          <w:szCs w:val="24"/>
          <w:lang w:val="en-AU" w:eastAsia="en-US"/>
        </w:rPr>
        <w:t>Leases</w:t>
      </w:r>
      <w:r w:rsidR="00E26E8C">
        <w:rPr>
          <w:rFonts w:ascii="Arial" w:eastAsia="Times New Roman" w:hAnsi="Arial" w:cs="Arial"/>
          <w:sz w:val="24"/>
          <w:szCs w:val="24"/>
          <w:lang w:val="en-AU" w:eastAsia="en-US"/>
        </w:rPr>
        <w:t xml:space="preserve">, </w:t>
      </w:r>
      <w:r>
        <w:rPr>
          <w:rFonts w:ascii="Arial" w:eastAsia="Times New Roman" w:hAnsi="Arial" w:cs="Arial"/>
          <w:sz w:val="24"/>
          <w:szCs w:val="24"/>
          <w:lang w:val="en-AU" w:eastAsia="en-US"/>
        </w:rPr>
        <w:t>Management Licences</w:t>
      </w:r>
      <w:r w:rsidR="00493E3D">
        <w:rPr>
          <w:rFonts w:ascii="Arial" w:eastAsia="Times New Roman" w:hAnsi="Arial" w:cs="Arial"/>
          <w:sz w:val="24"/>
          <w:szCs w:val="24"/>
          <w:lang w:val="en-AU" w:eastAsia="en-US"/>
        </w:rPr>
        <w:t xml:space="preserve"> to </w:t>
      </w:r>
      <w:r w:rsidR="00493E3D" w:rsidRPr="00AB2306">
        <w:rPr>
          <w:rFonts w:ascii="Arial" w:eastAsia="Times New Roman" w:hAnsi="Arial" w:cs="Arial"/>
          <w:sz w:val="24"/>
          <w:szCs w:val="24"/>
          <w:lang w:val="en-AU" w:eastAsia="en-US"/>
        </w:rPr>
        <w:t xml:space="preserve">Not for Profit </w:t>
      </w:r>
      <w:r w:rsidR="008962C1">
        <w:rPr>
          <w:rFonts w:ascii="Arial" w:eastAsia="Times New Roman" w:hAnsi="Arial" w:cs="Arial"/>
          <w:sz w:val="24"/>
          <w:szCs w:val="24"/>
          <w:lang w:val="en-AU" w:eastAsia="en-US"/>
        </w:rPr>
        <w:t>G</w:t>
      </w:r>
      <w:r w:rsidR="00493E3D" w:rsidRPr="00AB2306">
        <w:rPr>
          <w:rFonts w:ascii="Arial" w:eastAsia="Times New Roman" w:hAnsi="Arial" w:cs="Arial"/>
          <w:sz w:val="24"/>
          <w:szCs w:val="24"/>
          <w:lang w:val="en-AU" w:eastAsia="en-US"/>
        </w:rPr>
        <w:t>roups, Community Groups</w:t>
      </w:r>
      <w:r w:rsidR="00954380">
        <w:rPr>
          <w:rFonts w:ascii="Arial" w:eastAsia="Times New Roman" w:hAnsi="Arial" w:cs="Arial"/>
          <w:sz w:val="24"/>
          <w:szCs w:val="24"/>
          <w:lang w:val="en-AU" w:eastAsia="en-US"/>
        </w:rPr>
        <w:t xml:space="preserve"> &amp; </w:t>
      </w:r>
      <w:r w:rsidR="00D11822">
        <w:rPr>
          <w:rFonts w:ascii="Arial" w:eastAsia="Times New Roman" w:hAnsi="Arial" w:cs="Arial"/>
          <w:sz w:val="24"/>
          <w:szCs w:val="24"/>
          <w:lang w:val="en-AU" w:eastAsia="en-US"/>
        </w:rPr>
        <w:t>Clubs</w:t>
      </w:r>
    </w:p>
    <w:p w14:paraId="63F03A95" w14:textId="77777777" w:rsidR="00091FA3" w:rsidRDefault="00091FA3" w:rsidP="00091FA3">
      <w:pPr>
        <w:pStyle w:val="ListParagraph"/>
        <w:ind w:left="567"/>
        <w:jc w:val="both"/>
        <w:rPr>
          <w:rFonts w:ascii="Arial" w:eastAsia="Times New Roman" w:hAnsi="Arial" w:cs="Arial"/>
          <w:sz w:val="24"/>
          <w:szCs w:val="24"/>
          <w:lang w:val="en-AU" w:eastAsia="en-US"/>
        </w:rPr>
      </w:pPr>
    </w:p>
    <w:p w14:paraId="7BFC8FBF" w14:textId="40B6BB44" w:rsidR="001A674F" w:rsidRDefault="00690832" w:rsidP="00091FA3">
      <w:pPr>
        <w:pStyle w:val="ListParagraph"/>
        <w:numPr>
          <w:ilvl w:val="0"/>
          <w:numId w:val="9"/>
        </w:numPr>
        <w:ind w:left="1134" w:hanging="567"/>
        <w:jc w:val="both"/>
        <w:rPr>
          <w:rFonts w:ascii="Arial" w:eastAsia="Times New Roman" w:hAnsi="Arial" w:cs="Arial"/>
          <w:sz w:val="24"/>
          <w:szCs w:val="24"/>
          <w:lang w:val="en-AU" w:eastAsia="en-US"/>
        </w:rPr>
      </w:pPr>
      <w:r w:rsidRPr="00AB2306">
        <w:rPr>
          <w:rFonts w:ascii="Arial" w:eastAsia="Times New Roman" w:hAnsi="Arial" w:cs="Arial"/>
          <w:sz w:val="24"/>
          <w:szCs w:val="24"/>
          <w:lang w:val="en-AU" w:eastAsia="en-US"/>
        </w:rPr>
        <w:t xml:space="preserve">No </w:t>
      </w:r>
      <w:r w:rsidR="00176FB2" w:rsidRPr="00AB2306">
        <w:rPr>
          <w:rFonts w:ascii="Arial" w:eastAsia="Times New Roman" w:hAnsi="Arial" w:cs="Arial"/>
          <w:sz w:val="24"/>
          <w:szCs w:val="24"/>
          <w:lang w:val="en-AU" w:eastAsia="en-US"/>
        </w:rPr>
        <w:t xml:space="preserve">rent will be charged </w:t>
      </w:r>
      <w:r w:rsidR="002E093B" w:rsidRPr="00AB2306">
        <w:rPr>
          <w:rFonts w:ascii="Arial" w:eastAsia="Times New Roman" w:hAnsi="Arial" w:cs="Arial"/>
          <w:sz w:val="24"/>
          <w:szCs w:val="24"/>
          <w:lang w:val="en-AU" w:eastAsia="en-US"/>
        </w:rPr>
        <w:t xml:space="preserve">to </w:t>
      </w:r>
      <w:r w:rsidR="00D74C47" w:rsidRPr="00AB2306">
        <w:rPr>
          <w:rFonts w:ascii="Arial" w:eastAsia="Times New Roman" w:hAnsi="Arial" w:cs="Arial"/>
          <w:sz w:val="24"/>
          <w:szCs w:val="24"/>
          <w:lang w:val="en-AU" w:eastAsia="en-US"/>
        </w:rPr>
        <w:t>Not for P</w:t>
      </w:r>
      <w:r w:rsidR="0031706A" w:rsidRPr="00AB2306">
        <w:rPr>
          <w:rFonts w:ascii="Arial" w:eastAsia="Times New Roman" w:hAnsi="Arial" w:cs="Arial"/>
          <w:sz w:val="24"/>
          <w:szCs w:val="24"/>
          <w:lang w:val="en-AU" w:eastAsia="en-US"/>
        </w:rPr>
        <w:t xml:space="preserve">rofit groups, </w:t>
      </w:r>
      <w:r w:rsidR="002E093B" w:rsidRPr="00AB2306">
        <w:rPr>
          <w:rFonts w:ascii="Arial" w:eastAsia="Times New Roman" w:hAnsi="Arial" w:cs="Arial"/>
          <w:sz w:val="24"/>
          <w:szCs w:val="24"/>
          <w:lang w:val="en-AU" w:eastAsia="en-US"/>
        </w:rPr>
        <w:t>C</w:t>
      </w:r>
      <w:r w:rsidR="0031706A" w:rsidRPr="00AB2306">
        <w:rPr>
          <w:rFonts w:ascii="Arial" w:eastAsia="Times New Roman" w:hAnsi="Arial" w:cs="Arial"/>
          <w:sz w:val="24"/>
          <w:szCs w:val="24"/>
          <w:lang w:val="en-AU" w:eastAsia="en-US"/>
        </w:rPr>
        <w:t xml:space="preserve">ommunity </w:t>
      </w:r>
      <w:r w:rsidR="004E3F57" w:rsidRPr="00AB2306">
        <w:rPr>
          <w:rFonts w:ascii="Arial" w:eastAsia="Times New Roman" w:hAnsi="Arial" w:cs="Arial"/>
          <w:sz w:val="24"/>
          <w:szCs w:val="24"/>
          <w:lang w:val="en-AU" w:eastAsia="en-US"/>
        </w:rPr>
        <w:t>G</w:t>
      </w:r>
      <w:r w:rsidR="0031706A" w:rsidRPr="00AB2306">
        <w:rPr>
          <w:rFonts w:ascii="Arial" w:eastAsia="Times New Roman" w:hAnsi="Arial" w:cs="Arial"/>
          <w:sz w:val="24"/>
          <w:szCs w:val="24"/>
          <w:lang w:val="en-AU" w:eastAsia="en-US"/>
        </w:rPr>
        <w:t>roups</w:t>
      </w:r>
      <w:r w:rsidR="00175E30">
        <w:rPr>
          <w:rFonts w:ascii="Arial" w:eastAsia="Times New Roman" w:hAnsi="Arial" w:cs="Arial"/>
          <w:sz w:val="24"/>
          <w:szCs w:val="24"/>
          <w:lang w:val="en-AU" w:eastAsia="en-US"/>
        </w:rPr>
        <w:t>,</w:t>
      </w:r>
      <w:r w:rsidR="0031706A" w:rsidRPr="00AB2306">
        <w:rPr>
          <w:rFonts w:ascii="Arial" w:eastAsia="Times New Roman" w:hAnsi="Arial" w:cs="Arial"/>
          <w:sz w:val="24"/>
          <w:szCs w:val="24"/>
          <w:lang w:val="en-AU" w:eastAsia="en-US"/>
        </w:rPr>
        <w:t xml:space="preserve"> </w:t>
      </w:r>
      <w:r w:rsidR="00954380">
        <w:rPr>
          <w:rFonts w:ascii="Arial" w:eastAsia="Times New Roman" w:hAnsi="Arial" w:cs="Arial"/>
          <w:sz w:val="24"/>
          <w:szCs w:val="24"/>
          <w:lang w:val="en-AU" w:eastAsia="en-US"/>
        </w:rPr>
        <w:t>&amp; Clubs</w:t>
      </w:r>
      <w:r w:rsidR="00AB2306">
        <w:rPr>
          <w:rFonts w:ascii="Arial" w:eastAsia="Times New Roman" w:hAnsi="Arial" w:cs="Arial"/>
          <w:sz w:val="24"/>
          <w:szCs w:val="24"/>
          <w:lang w:val="en-AU" w:eastAsia="en-US"/>
        </w:rPr>
        <w:t xml:space="preserve">.  This excludes </w:t>
      </w:r>
      <w:r w:rsidR="00242744">
        <w:rPr>
          <w:rFonts w:ascii="Arial" w:eastAsia="Times New Roman" w:hAnsi="Arial" w:cs="Arial"/>
          <w:sz w:val="24"/>
          <w:szCs w:val="24"/>
          <w:lang w:val="en-AU" w:eastAsia="en-US"/>
        </w:rPr>
        <w:t>leases</w:t>
      </w:r>
      <w:r w:rsidR="00242744" w:rsidRPr="00242744">
        <w:rPr>
          <w:rFonts w:ascii="Arial" w:eastAsia="Times New Roman" w:hAnsi="Arial" w:cs="Arial"/>
          <w:sz w:val="24"/>
          <w:szCs w:val="24"/>
          <w:lang w:val="en-AU" w:eastAsia="en-US"/>
        </w:rPr>
        <w:t xml:space="preserve"> </w:t>
      </w:r>
      <w:r w:rsidR="00242744">
        <w:rPr>
          <w:rFonts w:ascii="Arial" w:eastAsia="Times New Roman" w:hAnsi="Arial" w:cs="Arial"/>
          <w:sz w:val="24"/>
          <w:szCs w:val="24"/>
          <w:lang w:val="en-AU" w:eastAsia="en-US"/>
        </w:rPr>
        <w:t>to the State Government.</w:t>
      </w:r>
    </w:p>
    <w:p w14:paraId="40D89A8F" w14:textId="2F59B724" w:rsidR="00E26E8C" w:rsidRPr="00AB2306" w:rsidRDefault="00E26E8C" w:rsidP="00091FA3">
      <w:pPr>
        <w:pStyle w:val="ListParagraph"/>
        <w:numPr>
          <w:ilvl w:val="0"/>
          <w:numId w:val="9"/>
        </w:numPr>
        <w:ind w:left="1134" w:hanging="567"/>
        <w:jc w:val="both"/>
        <w:rPr>
          <w:rFonts w:ascii="Arial" w:eastAsia="Times New Roman" w:hAnsi="Arial" w:cs="Arial"/>
          <w:sz w:val="24"/>
          <w:szCs w:val="24"/>
          <w:lang w:val="en-AU" w:eastAsia="en-US"/>
        </w:rPr>
      </w:pPr>
      <w:r>
        <w:rPr>
          <w:rFonts w:ascii="Arial" w:eastAsia="Times New Roman" w:hAnsi="Arial" w:cs="Arial"/>
          <w:sz w:val="24"/>
          <w:szCs w:val="24"/>
          <w:lang w:val="en-AU" w:eastAsia="en-US"/>
        </w:rPr>
        <w:t>St</w:t>
      </w:r>
      <w:r w:rsidR="00090D6E">
        <w:rPr>
          <w:rFonts w:ascii="Arial" w:eastAsia="Times New Roman" w:hAnsi="Arial" w:cs="Arial"/>
          <w:sz w:val="24"/>
          <w:szCs w:val="24"/>
          <w:lang w:val="en-AU" w:eastAsia="en-US"/>
        </w:rPr>
        <w:t>orage fees will not apply.</w:t>
      </w:r>
    </w:p>
    <w:p w14:paraId="2B71C5B4" w14:textId="2F9C459C" w:rsidR="00AB2306" w:rsidRPr="006E70A8" w:rsidRDefault="00B84FF7" w:rsidP="00091FA3">
      <w:pPr>
        <w:pStyle w:val="ListParagraph"/>
        <w:numPr>
          <w:ilvl w:val="0"/>
          <w:numId w:val="9"/>
        </w:numPr>
        <w:ind w:left="1134" w:hanging="567"/>
        <w:jc w:val="both"/>
        <w:rPr>
          <w:rFonts w:ascii="Arial" w:eastAsia="Times New Roman" w:hAnsi="Arial" w:cs="Arial"/>
          <w:sz w:val="24"/>
          <w:szCs w:val="24"/>
          <w:lang w:val="en-AU" w:eastAsia="en-US"/>
        </w:rPr>
      </w:pPr>
      <w:r w:rsidRPr="00384057">
        <w:rPr>
          <w:rFonts w:ascii="Arial" w:eastAsia="Times New Roman" w:hAnsi="Arial" w:cs="Arial"/>
          <w:sz w:val="24"/>
          <w:szCs w:val="24"/>
          <w:lang w:val="en-AU" w:eastAsia="en-US"/>
        </w:rPr>
        <w:t>Where applicable</w:t>
      </w:r>
      <w:r w:rsidR="007B4ED2" w:rsidRPr="006E70A8">
        <w:rPr>
          <w:rFonts w:ascii="Arial" w:eastAsia="Times New Roman" w:hAnsi="Arial" w:cs="Arial"/>
          <w:sz w:val="24"/>
          <w:szCs w:val="24"/>
          <w:lang w:val="en-AU" w:eastAsia="en-US"/>
        </w:rPr>
        <w:t>,</w:t>
      </w:r>
      <w:r w:rsidRPr="006E70A8">
        <w:rPr>
          <w:rFonts w:ascii="Arial" w:eastAsia="Times New Roman" w:hAnsi="Arial" w:cs="Arial"/>
          <w:sz w:val="24"/>
          <w:szCs w:val="24"/>
          <w:lang w:val="en-AU" w:eastAsia="en-US"/>
        </w:rPr>
        <w:t xml:space="preserve"> u</w:t>
      </w:r>
      <w:r w:rsidR="00AB2306" w:rsidRPr="006E70A8">
        <w:rPr>
          <w:rFonts w:ascii="Arial" w:eastAsia="Times New Roman" w:hAnsi="Arial" w:cs="Arial"/>
          <w:sz w:val="24"/>
          <w:szCs w:val="24"/>
          <w:lang w:val="en-AU" w:eastAsia="en-US"/>
        </w:rPr>
        <w:t xml:space="preserve">tilities and other tenant payments will remain the responsibility of the </w:t>
      </w:r>
      <w:r w:rsidR="002400D5" w:rsidRPr="006E70A8">
        <w:rPr>
          <w:rFonts w:ascii="Arial" w:eastAsia="Times New Roman" w:hAnsi="Arial" w:cs="Arial"/>
          <w:sz w:val="24"/>
          <w:szCs w:val="24"/>
          <w:lang w:val="en-AU" w:eastAsia="en-US"/>
        </w:rPr>
        <w:t xml:space="preserve">lessee or </w:t>
      </w:r>
      <w:r w:rsidR="005C11A5" w:rsidRPr="006E70A8">
        <w:rPr>
          <w:rFonts w:ascii="Arial" w:eastAsia="Times New Roman" w:hAnsi="Arial" w:cs="Arial"/>
          <w:sz w:val="24"/>
          <w:szCs w:val="24"/>
          <w:lang w:val="en-AU" w:eastAsia="en-US"/>
        </w:rPr>
        <w:t>licensee</w:t>
      </w:r>
      <w:r w:rsidR="00AB2306" w:rsidRPr="006E70A8">
        <w:rPr>
          <w:rFonts w:ascii="Arial" w:eastAsia="Times New Roman" w:hAnsi="Arial" w:cs="Arial"/>
          <w:sz w:val="24"/>
          <w:szCs w:val="24"/>
          <w:lang w:val="en-AU" w:eastAsia="en-US"/>
        </w:rPr>
        <w:t>, who may negotiate terms with the applicable utility provider</w:t>
      </w:r>
      <w:r w:rsidR="00384057" w:rsidRPr="006E70A8">
        <w:rPr>
          <w:rFonts w:ascii="Arial" w:eastAsia="Times New Roman" w:hAnsi="Arial" w:cs="Arial"/>
          <w:sz w:val="24"/>
          <w:szCs w:val="24"/>
          <w:lang w:val="en-AU" w:eastAsia="en-US"/>
        </w:rPr>
        <w:t xml:space="preserve"> and or the City</w:t>
      </w:r>
      <w:r w:rsidR="00AB2306" w:rsidRPr="006E70A8">
        <w:rPr>
          <w:rFonts w:ascii="Arial" w:eastAsia="Times New Roman" w:hAnsi="Arial" w:cs="Arial"/>
          <w:sz w:val="24"/>
          <w:szCs w:val="24"/>
          <w:lang w:val="en-AU" w:eastAsia="en-US"/>
        </w:rPr>
        <w:t>.</w:t>
      </w:r>
      <w:r w:rsidR="00FF4982" w:rsidRPr="006E70A8">
        <w:rPr>
          <w:rFonts w:ascii="Arial" w:eastAsia="Times New Roman" w:hAnsi="Arial" w:cs="Arial"/>
          <w:sz w:val="24"/>
          <w:szCs w:val="24"/>
          <w:lang w:val="en-AU" w:eastAsia="en-US"/>
        </w:rPr>
        <w:t xml:space="preserve"> </w:t>
      </w:r>
    </w:p>
    <w:p w14:paraId="46BA644E" w14:textId="487A6C5A" w:rsidR="00AB2306" w:rsidRPr="00091EDE" w:rsidRDefault="00AB2306" w:rsidP="00091FA3">
      <w:pPr>
        <w:pStyle w:val="ListParagraph"/>
        <w:numPr>
          <w:ilvl w:val="0"/>
          <w:numId w:val="9"/>
        </w:numPr>
        <w:ind w:left="1134" w:hanging="567"/>
        <w:jc w:val="both"/>
        <w:rPr>
          <w:rFonts w:ascii="Arial" w:eastAsia="Times New Roman" w:hAnsi="Arial" w:cs="Arial"/>
          <w:sz w:val="24"/>
          <w:szCs w:val="24"/>
          <w:lang w:val="en-AU" w:eastAsia="en-US"/>
        </w:rPr>
      </w:pPr>
      <w:r w:rsidRPr="00091EDE">
        <w:rPr>
          <w:rFonts w:ascii="Arial" w:eastAsia="Times New Roman" w:hAnsi="Arial" w:cs="Arial"/>
          <w:sz w:val="24"/>
          <w:szCs w:val="24"/>
          <w:lang w:val="en-AU" w:eastAsia="en-US"/>
        </w:rPr>
        <w:t xml:space="preserve">Other </w:t>
      </w:r>
      <w:r w:rsidR="008E5879">
        <w:rPr>
          <w:rFonts w:ascii="Arial" w:eastAsia="Times New Roman" w:hAnsi="Arial" w:cs="Arial"/>
          <w:sz w:val="24"/>
          <w:szCs w:val="24"/>
          <w:lang w:val="en-AU" w:eastAsia="en-US"/>
        </w:rPr>
        <w:t xml:space="preserve">lease or </w:t>
      </w:r>
      <w:r w:rsidR="00CA2F27">
        <w:rPr>
          <w:rFonts w:ascii="Arial" w:eastAsia="Times New Roman" w:hAnsi="Arial" w:cs="Arial"/>
          <w:sz w:val="24"/>
          <w:szCs w:val="24"/>
          <w:lang w:val="en-AU" w:eastAsia="en-US"/>
        </w:rPr>
        <w:t>licence</w:t>
      </w:r>
      <w:r w:rsidRPr="00091EDE">
        <w:rPr>
          <w:rFonts w:ascii="Arial" w:eastAsia="Times New Roman" w:hAnsi="Arial" w:cs="Arial"/>
          <w:sz w:val="24"/>
          <w:szCs w:val="24"/>
          <w:lang w:val="en-AU" w:eastAsia="en-US"/>
        </w:rPr>
        <w:t xml:space="preserve"> terms may be settled between the City and the </w:t>
      </w:r>
      <w:r w:rsidR="00B84FF7">
        <w:rPr>
          <w:rFonts w:ascii="Arial" w:eastAsia="Times New Roman" w:hAnsi="Arial" w:cs="Arial"/>
          <w:sz w:val="24"/>
          <w:szCs w:val="24"/>
          <w:lang w:val="en-AU" w:eastAsia="en-US"/>
        </w:rPr>
        <w:t xml:space="preserve">lessee or </w:t>
      </w:r>
      <w:r w:rsidR="004B3BCE">
        <w:rPr>
          <w:rFonts w:ascii="Arial" w:eastAsia="Times New Roman" w:hAnsi="Arial" w:cs="Arial"/>
          <w:sz w:val="24"/>
          <w:szCs w:val="24"/>
          <w:lang w:val="en-AU" w:eastAsia="en-US"/>
        </w:rPr>
        <w:t>licensee</w:t>
      </w:r>
      <w:r w:rsidRPr="00091EDE">
        <w:rPr>
          <w:rFonts w:ascii="Arial" w:eastAsia="Times New Roman" w:hAnsi="Arial" w:cs="Arial"/>
          <w:sz w:val="24"/>
          <w:szCs w:val="24"/>
          <w:lang w:val="en-AU" w:eastAsia="en-US"/>
        </w:rPr>
        <w:t xml:space="preserve"> </w:t>
      </w:r>
      <w:r w:rsidR="009623CE">
        <w:rPr>
          <w:rFonts w:ascii="Arial" w:eastAsia="Times New Roman" w:hAnsi="Arial" w:cs="Arial"/>
          <w:sz w:val="24"/>
          <w:szCs w:val="24"/>
          <w:lang w:val="en-AU" w:eastAsia="en-US"/>
        </w:rPr>
        <w:t xml:space="preserve">at the discretion </w:t>
      </w:r>
      <w:r w:rsidRPr="00091EDE">
        <w:rPr>
          <w:rFonts w:ascii="Arial" w:eastAsia="Times New Roman" w:hAnsi="Arial" w:cs="Arial"/>
          <w:sz w:val="24"/>
          <w:szCs w:val="24"/>
          <w:lang w:val="en-AU" w:eastAsia="en-US"/>
        </w:rPr>
        <w:t>of the CEO.</w:t>
      </w:r>
    </w:p>
    <w:p w14:paraId="4050389F" w14:textId="64BFD52C" w:rsidR="00794CAA" w:rsidRDefault="00794CAA" w:rsidP="00AC2C1F">
      <w:pPr>
        <w:jc w:val="both"/>
        <w:rPr>
          <w:rFonts w:ascii="Arial" w:eastAsia="Times New Roman" w:hAnsi="Arial" w:cs="Arial"/>
          <w:sz w:val="24"/>
          <w:szCs w:val="24"/>
          <w:lang w:val="en-AU" w:eastAsia="en-US"/>
        </w:rPr>
      </w:pPr>
    </w:p>
    <w:p w14:paraId="2E61D719" w14:textId="7A8592F3" w:rsidR="00091FA3" w:rsidRDefault="00091FA3" w:rsidP="00AC2C1F">
      <w:pPr>
        <w:jc w:val="both"/>
        <w:rPr>
          <w:rFonts w:ascii="Arial" w:eastAsia="Times New Roman" w:hAnsi="Arial" w:cs="Arial"/>
          <w:sz w:val="24"/>
          <w:szCs w:val="24"/>
          <w:lang w:val="en-AU" w:eastAsia="en-US"/>
        </w:rPr>
      </w:pPr>
    </w:p>
    <w:p w14:paraId="71636F4F" w14:textId="0EB20D6F" w:rsidR="00091FA3" w:rsidRDefault="00091FA3" w:rsidP="00AC2C1F">
      <w:pPr>
        <w:jc w:val="both"/>
        <w:rPr>
          <w:rFonts w:ascii="Arial" w:eastAsia="Times New Roman" w:hAnsi="Arial" w:cs="Arial"/>
          <w:sz w:val="24"/>
          <w:szCs w:val="24"/>
          <w:lang w:val="en-AU" w:eastAsia="en-US"/>
        </w:rPr>
      </w:pPr>
    </w:p>
    <w:p w14:paraId="5FBA05CF" w14:textId="77777777" w:rsidR="00091FA3" w:rsidRDefault="00091FA3" w:rsidP="00AC2C1F">
      <w:pPr>
        <w:jc w:val="both"/>
        <w:rPr>
          <w:rFonts w:ascii="Arial" w:eastAsia="Times New Roman" w:hAnsi="Arial" w:cs="Arial"/>
          <w:sz w:val="24"/>
          <w:szCs w:val="24"/>
          <w:lang w:val="en-AU" w:eastAsia="en-US"/>
        </w:rPr>
      </w:pPr>
    </w:p>
    <w:p w14:paraId="6E8D93A8" w14:textId="120461D7" w:rsidR="00C90EE0" w:rsidRDefault="00C90EE0" w:rsidP="00091FA3">
      <w:pPr>
        <w:pStyle w:val="ListParagraph"/>
        <w:numPr>
          <w:ilvl w:val="0"/>
          <w:numId w:val="8"/>
        </w:numPr>
        <w:ind w:left="567" w:hanging="567"/>
        <w:jc w:val="both"/>
        <w:rPr>
          <w:rFonts w:ascii="Arial" w:eastAsia="Times New Roman" w:hAnsi="Arial" w:cs="Arial"/>
          <w:sz w:val="24"/>
          <w:szCs w:val="24"/>
          <w:lang w:val="en-AU" w:eastAsia="en-US"/>
        </w:rPr>
      </w:pPr>
      <w:r>
        <w:rPr>
          <w:rFonts w:ascii="Arial" w:eastAsia="Times New Roman" w:hAnsi="Arial" w:cs="Arial"/>
          <w:sz w:val="24"/>
          <w:szCs w:val="24"/>
          <w:lang w:val="en-AU" w:eastAsia="en-US"/>
        </w:rPr>
        <w:lastRenderedPageBreak/>
        <w:t>Evidence of COVID-19 hardship</w:t>
      </w:r>
    </w:p>
    <w:p w14:paraId="4D2A244F" w14:textId="77777777" w:rsidR="00091FA3" w:rsidRDefault="00091FA3" w:rsidP="00091FA3">
      <w:pPr>
        <w:pStyle w:val="ListParagraph"/>
        <w:ind w:left="567"/>
        <w:jc w:val="both"/>
        <w:rPr>
          <w:rFonts w:ascii="Arial" w:eastAsia="Times New Roman" w:hAnsi="Arial" w:cs="Arial"/>
          <w:sz w:val="24"/>
          <w:szCs w:val="24"/>
          <w:lang w:val="en-AU" w:eastAsia="en-US"/>
        </w:rPr>
      </w:pPr>
    </w:p>
    <w:p w14:paraId="48667B35" w14:textId="7E7DAFA9" w:rsidR="00C90EE0" w:rsidRDefault="00C90EE0" w:rsidP="00091FA3">
      <w:pPr>
        <w:ind w:left="360" w:firstLine="207"/>
        <w:jc w:val="both"/>
        <w:rPr>
          <w:rFonts w:ascii="Arial" w:eastAsia="Times New Roman" w:hAnsi="Arial" w:cs="Arial"/>
          <w:sz w:val="24"/>
          <w:szCs w:val="24"/>
          <w:lang w:val="en-AU" w:eastAsia="en-US"/>
        </w:rPr>
      </w:pPr>
      <w:r>
        <w:rPr>
          <w:rFonts w:ascii="Arial" w:eastAsia="Times New Roman" w:hAnsi="Arial" w:cs="Arial"/>
          <w:sz w:val="24"/>
          <w:szCs w:val="24"/>
          <w:lang w:val="en-AU" w:eastAsia="en-US"/>
        </w:rPr>
        <w:t xml:space="preserve">Evidence of COVID-19 hardship </w:t>
      </w:r>
      <w:proofErr w:type="gramStart"/>
      <w:r>
        <w:rPr>
          <w:rFonts w:ascii="Arial" w:eastAsia="Times New Roman" w:hAnsi="Arial" w:cs="Arial"/>
          <w:sz w:val="24"/>
          <w:szCs w:val="24"/>
          <w:lang w:val="en-AU" w:eastAsia="en-US"/>
        </w:rPr>
        <w:t>includes;</w:t>
      </w:r>
      <w:proofErr w:type="gramEnd"/>
    </w:p>
    <w:p w14:paraId="36C8E1F4" w14:textId="77777777" w:rsidR="00091FA3" w:rsidRDefault="00091FA3" w:rsidP="00091FA3">
      <w:pPr>
        <w:ind w:left="360" w:firstLine="207"/>
        <w:jc w:val="both"/>
        <w:rPr>
          <w:rFonts w:ascii="Arial" w:eastAsia="Times New Roman" w:hAnsi="Arial" w:cs="Arial"/>
          <w:sz w:val="24"/>
          <w:szCs w:val="24"/>
          <w:lang w:val="en-AU" w:eastAsia="en-US"/>
        </w:rPr>
      </w:pPr>
    </w:p>
    <w:p w14:paraId="1E917EBE" w14:textId="46B78DD7" w:rsidR="00C90EE0" w:rsidRDefault="00C90EE0" w:rsidP="00091FA3">
      <w:pPr>
        <w:pStyle w:val="ListParagraph"/>
        <w:numPr>
          <w:ilvl w:val="0"/>
          <w:numId w:val="9"/>
        </w:numPr>
        <w:ind w:left="1134" w:hanging="567"/>
        <w:jc w:val="both"/>
        <w:rPr>
          <w:rFonts w:ascii="Arial" w:eastAsia="Times New Roman" w:hAnsi="Arial" w:cs="Arial"/>
          <w:sz w:val="24"/>
          <w:szCs w:val="24"/>
          <w:lang w:val="en-AU" w:eastAsia="en-US"/>
        </w:rPr>
      </w:pPr>
      <w:r w:rsidRPr="00661DE6">
        <w:rPr>
          <w:rFonts w:ascii="Arial" w:eastAsia="Times New Roman" w:hAnsi="Arial" w:cs="Arial"/>
          <w:sz w:val="24"/>
          <w:szCs w:val="24"/>
          <w:lang w:val="en-AU" w:eastAsia="en-US"/>
        </w:rPr>
        <w:t>documentation from the employer or Centrelink that the person or their household partner has lost their job, or their income has been reduced by 25% or more</w:t>
      </w:r>
      <w:r w:rsidR="001048DE">
        <w:rPr>
          <w:rFonts w:ascii="Arial" w:eastAsia="Times New Roman" w:hAnsi="Arial" w:cs="Arial"/>
          <w:sz w:val="24"/>
          <w:szCs w:val="24"/>
          <w:lang w:val="en-AU" w:eastAsia="en-US"/>
        </w:rPr>
        <w:t xml:space="preserve"> since </w:t>
      </w:r>
      <w:r w:rsidR="007C0AB0">
        <w:rPr>
          <w:rFonts w:ascii="Arial" w:eastAsia="Times New Roman" w:hAnsi="Arial" w:cs="Arial"/>
          <w:sz w:val="24"/>
          <w:szCs w:val="24"/>
          <w:lang w:val="en-AU" w:eastAsia="en-US"/>
        </w:rPr>
        <w:t>March 16</w:t>
      </w:r>
      <w:r w:rsidR="007C0AB0" w:rsidRPr="007C0AB0">
        <w:rPr>
          <w:rFonts w:ascii="Arial" w:eastAsia="Times New Roman" w:hAnsi="Arial" w:cs="Arial"/>
          <w:sz w:val="24"/>
          <w:szCs w:val="24"/>
          <w:vertAlign w:val="superscript"/>
          <w:lang w:val="en-AU" w:eastAsia="en-US"/>
        </w:rPr>
        <w:t>th</w:t>
      </w:r>
      <w:proofErr w:type="gramStart"/>
      <w:r w:rsidR="007C0AB0">
        <w:rPr>
          <w:rFonts w:ascii="Arial" w:eastAsia="Times New Roman" w:hAnsi="Arial" w:cs="Arial"/>
          <w:sz w:val="24"/>
          <w:szCs w:val="24"/>
          <w:lang w:val="en-AU" w:eastAsia="en-US"/>
        </w:rPr>
        <w:t xml:space="preserve"> 202</w:t>
      </w:r>
      <w:r w:rsidR="00BA37DD">
        <w:rPr>
          <w:rFonts w:ascii="Arial" w:eastAsia="Times New Roman" w:hAnsi="Arial" w:cs="Arial"/>
          <w:sz w:val="24"/>
          <w:szCs w:val="24"/>
          <w:lang w:val="en-AU" w:eastAsia="en-US"/>
        </w:rPr>
        <w:t>0</w:t>
      </w:r>
      <w:proofErr w:type="gramEnd"/>
      <w:r w:rsidR="00E11B7C">
        <w:rPr>
          <w:rFonts w:ascii="Arial" w:eastAsia="Times New Roman" w:hAnsi="Arial" w:cs="Arial"/>
          <w:sz w:val="24"/>
          <w:szCs w:val="24"/>
          <w:lang w:val="en-AU" w:eastAsia="en-US"/>
        </w:rPr>
        <w:t>; and</w:t>
      </w:r>
    </w:p>
    <w:p w14:paraId="4EB7F45F" w14:textId="34658322" w:rsidR="00C90EE0" w:rsidRPr="00B34E1A" w:rsidRDefault="00C90EE0" w:rsidP="00091FA3">
      <w:pPr>
        <w:pStyle w:val="ListParagraph"/>
        <w:numPr>
          <w:ilvl w:val="0"/>
          <w:numId w:val="9"/>
        </w:numPr>
        <w:ind w:left="1134" w:hanging="567"/>
        <w:jc w:val="both"/>
        <w:rPr>
          <w:rFonts w:ascii="Arial" w:eastAsia="Times New Roman" w:hAnsi="Arial" w:cs="Arial"/>
          <w:sz w:val="24"/>
          <w:szCs w:val="24"/>
          <w:lang w:val="en-AU" w:eastAsia="en-US"/>
        </w:rPr>
      </w:pPr>
      <w:r>
        <w:rPr>
          <w:rFonts w:ascii="Arial" w:eastAsia="Times New Roman" w:hAnsi="Arial" w:cs="Arial"/>
          <w:sz w:val="24"/>
          <w:szCs w:val="24"/>
          <w:lang w:val="en-AU" w:eastAsia="en-US"/>
        </w:rPr>
        <w:t>for businesses, financial documentation, Centrelink information or the provision of a statutory declaration that the business’ income has declined by 25% or more</w:t>
      </w:r>
      <w:r w:rsidR="001048DE">
        <w:rPr>
          <w:rFonts w:ascii="Arial" w:eastAsia="Times New Roman" w:hAnsi="Arial" w:cs="Arial"/>
          <w:sz w:val="24"/>
          <w:szCs w:val="24"/>
          <w:lang w:val="en-AU" w:eastAsia="en-US"/>
        </w:rPr>
        <w:t xml:space="preserve"> since </w:t>
      </w:r>
      <w:r w:rsidR="007C0AB0">
        <w:rPr>
          <w:rFonts w:ascii="Arial" w:eastAsia="Times New Roman" w:hAnsi="Arial" w:cs="Arial"/>
          <w:sz w:val="24"/>
          <w:szCs w:val="24"/>
          <w:lang w:val="en-AU" w:eastAsia="en-US"/>
        </w:rPr>
        <w:t>March 16</w:t>
      </w:r>
      <w:r w:rsidR="007C0AB0" w:rsidRPr="007C0AB0">
        <w:rPr>
          <w:rFonts w:ascii="Arial" w:eastAsia="Times New Roman" w:hAnsi="Arial" w:cs="Arial"/>
          <w:sz w:val="24"/>
          <w:szCs w:val="24"/>
          <w:vertAlign w:val="superscript"/>
          <w:lang w:val="en-AU" w:eastAsia="en-US"/>
        </w:rPr>
        <w:t>t</w:t>
      </w:r>
      <w:r w:rsidR="00BA37DD">
        <w:rPr>
          <w:rFonts w:ascii="Arial" w:eastAsia="Times New Roman" w:hAnsi="Arial" w:cs="Arial"/>
          <w:sz w:val="24"/>
          <w:szCs w:val="24"/>
          <w:vertAlign w:val="superscript"/>
          <w:lang w:val="en-AU" w:eastAsia="en-US"/>
        </w:rPr>
        <w:t>h</w:t>
      </w:r>
      <w:proofErr w:type="gramStart"/>
      <w:r w:rsidR="007C0AB0">
        <w:rPr>
          <w:rFonts w:ascii="Arial" w:eastAsia="Times New Roman" w:hAnsi="Arial" w:cs="Arial"/>
          <w:sz w:val="24"/>
          <w:szCs w:val="24"/>
          <w:lang w:val="en-AU" w:eastAsia="en-US"/>
        </w:rPr>
        <w:t xml:space="preserve"> 2020</w:t>
      </w:r>
      <w:proofErr w:type="gramEnd"/>
      <w:r>
        <w:rPr>
          <w:rFonts w:ascii="Arial" w:eastAsia="Times New Roman" w:hAnsi="Arial" w:cs="Arial"/>
          <w:sz w:val="24"/>
          <w:szCs w:val="24"/>
          <w:lang w:val="en-AU" w:eastAsia="en-US"/>
        </w:rPr>
        <w:t>.</w:t>
      </w:r>
    </w:p>
    <w:p w14:paraId="1198740A" w14:textId="77777777" w:rsidR="0031706A" w:rsidRDefault="0031706A" w:rsidP="00AC2C1F">
      <w:pPr>
        <w:jc w:val="both"/>
        <w:rPr>
          <w:rFonts w:ascii="Arial" w:eastAsia="Times New Roman" w:hAnsi="Arial" w:cs="Arial"/>
          <w:sz w:val="24"/>
          <w:szCs w:val="24"/>
          <w:lang w:val="en-AU" w:eastAsia="en-US"/>
        </w:rPr>
      </w:pPr>
    </w:p>
    <w:p w14:paraId="16E770A3" w14:textId="40E83E38" w:rsidR="00E4487A" w:rsidRPr="003410E6" w:rsidRDefault="00E4487A" w:rsidP="00091FA3">
      <w:pPr>
        <w:pStyle w:val="ListParagraph"/>
        <w:numPr>
          <w:ilvl w:val="0"/>
          <w:numId w:val="8"/>
        </w:numPr>
        <w:ind w:left="567" w:hanging="567"/>
        <w:jc w:val="both"/>
        <w:rPr>
          <w:rFonts w:ascii="Arial" w:eastAsia="Times New Roman" w:hAnsi="Arial" w:cs="Arial"/>
          <w:sz w:val="24"/>
          <w:szCs w:val="24"/>
          <w:lang w:val="en-AU" w:eastAsia="en-US"/>
        </w:rPr>
      </w:pPr>
      <w:r w:rsidRPr="003410E6">
        <w:rPr>
          <w:rFonts w:ascii="Arial" w:eastAsia="Times New Roman" w:hAnsi="Arial" w:cs="Arial"/>
          <w:sz w:val="24"/>
          <w:szCs w:val="24"/>
          <w:lang w:val="en-AU" w:eastAsia="en-US"/>
        </w:rPr>
        <w:t>Where evidence of COVID-19 hardship is provide</w:t>
      </w:r>
      <w:r w:rsidR="00F8707B" w:rsidRPr="003410E6">
        <w:rPr>
          <w:rFonts w:ascii="Arial" w:eastAsia="Times New Roman" w:hAnsi="Arial" w:cs="Arial"/>
          <w:sz w:val="24"/>
          <w:szCs w:val="24"/>
          <w:lang w:val="en-AU" w:eastAsia="en-US"/>
        </w:rPr>
        <w:t>d the City will provide the following payment relief</w:t>
      </w:r>
      <w:r w:rsidR="00FB1710">
        <w:rPr>
          <w:rFonts w:ascii="Arial" w:eastAsia="Times New Roman" w:hAnsi="Arial" w:cs="Arial"/>
          <w:sz w:val="24"/>
          <w:szCs w:val="24"/>
          <w:lang w:val="en-AU" w:eastAsia="en-US"/>
        </w:rPr>
        <w:t xml:space="preserve"> for</w:t>
      </w:r>
      <w:r w:rsidR="00AE283C" w:rsidRPr="003410E6">
        <w:rPr>
          <w:rFonts w:ascii="Arial" w:eastAsia="Times New Roman" w:hAnsi="Arial" w:cs="Arial"/>
          <w:sz w:val="24"/>
          <w:szCs w:val="24"/>
          <w:lang w:val="en-AU" w:eastAsia="en-US"/>
        </w:rPr>
        <w:t>:</w:t>
      </w:r>
    </w:p>
    <w:p w14:paraId="3E8FE905" w14:textId="77777777" w:rsidR="00AE283C" w:rsidRDefault="00AE283C" w:rsidP="00AC2C1F">
      <w:pPr>
        <w:jc w:val="both"/>
        <w:rPr>
          <w:rFonts w:ascii="Arial" w:eastAsia="Times New Roman" w:hAnsi="Arial" w:cs="Arial"/>
          <w:sz w:val="24"/>
          <w:szCs w:val="24"/>
          <w:lang w:val="en-AU" w:eastAsia="en-US"/>
        </w:rPr>
      </w:pPr>
    </w:p>
    <w:p w14:paraId="5AB568F9" w14:textId="5618F861" w:rsidR="008C1AB8" w:rsidRDefault="008C1AB8" w:rsidP="00091FA3">
      <w:pPr>
        <w:pStyle w:val="ListParagraph"/>
        <w:numPr>
          <w:ilvl w:val="1"/>
          <w:numId w:val="8"/>
        </w:numPr>
        <w:ind w:left="1134" w:hanging="567"/>
        <w:jc w:val="both"/>
        <w:rPr>
          <w:rFonts w:ascii="Arial" w:eastAsia="Times New Roman" w:hAnsi="Arial" w:cs="Arial"/>
          <w:sz w:val="24"/>
          <w:szCs w:val="24"/>
          <w:lang w:val="en-AU" w:eastAsia="en-US"/>
        </w:rPr>
      </w:pPr>
      <w:r>
        <w:rPr>
          <w:rFonts w:ascii="Arial" w:eastAsia="Times New Roman" w:hAnsi="Arial" w:cs="Arial"/>
          <w:sz w:val="24"/>
          <w:szCs w:val="24"/>
          <w:lang w:val="en-AU" w:eastAsia="en-US"/>
        </w:rPr>
        <w:t>Rate</w:t>
      </w:r>
      <w:r w:rsidR="00A604C7">
        <w:rPr>
          <w:rFonts w:ascii="Arial" w:eastAsia="Times New Roman" w:hAnsi="Arial" w:cs="Arial"/>
          <w:sz w:val="24"/>
          <w:szCs w:val="24"/>
          <w:lang w:val="en-AU" w:eastAsia="en-US"/>
        </w:rPr>
        <w:t>s and Service Charges</w:t>
      </w:r>
    </w:p>
    <w:p w14:paraId="16FD8618" w14:textId="77777777" w:rsidR="00FC3830" w:rsidRDefault="00FC3830" w:rsidP="00FC3830">
      <w:pPr>
        <w:pStyle w:val="ListParagraph"/>
        <w:ind w:left="1134"/>
        <w:jc w:val="both"/>
        <w:rPr>
          <w:rFonts w:ascii="Arial" w:eastAsia="Times New Roman" w:hAnsi="Arial" w:cs="Arial"/>
          <w:sz w:val="24"/>
          <w:szCs w:val="24"/>
          <w:lang w:val="en-AU" w:eastAsia="en-US"/>
        </w:rPr>
      </w:pPr>
    </w:p>
    <w:p w14:paraId="5CCB0DFA" w14:textId="4A272AB0" w:rsidR="006072AD" w:rsidRPr="007A693F" w:rsidRDefault="006072AD" w:rsidP="009814B6">
      <w:pPr>
        <w:pStyle w:val="ListParagraph"/>
        <w:numPr>
          <w:ilvl w:val="0"/>
          <w:numId w:val="9"/>
        </w:numPr>
        <w:ind w:left="1701" w:hanging="567"/>
        <w:jc w:val="both"/>
        <w:rPr>
          <w:rFonts w:ascii="Arial" w:eastAsia="Times New Roman" w:hAnsi="Arial" w:cs="Arial"/>
          <w:sz w:val="24"/>
          <w:szCs w:val="24"/>
          <w:lang w:val="en-AU" w:eastAsia="en-US"/>
        </w:rPr>
      </w:pPr>
      <w:r w:rsidRPr="007A693F">
        <w:rPr>
          <w:rFonts w:ascii="Arial" w:eastAsia="Times New Roman" w:hAnsi="Arial" w:cs="Arial"/>
          <w:sz w:val="24"/>
          <w:szCs w:val="24"/>
          <w:lang w:val="en-AU" w:eastAsia="en-US"/>
        </w:rPr>
        <w:t xml:space="preserve">6 months interest free payment deferment for </w:t>
      </w:r>
      <w:r w:rsidR="00E157BB" w:rsidRPr="007A693F">
        <w:rPr>
          <w:rFonts w:ascii="Arial" w:eastAsia="Times New Roman" w:hAnsi="Arial" w:cs="Arial"/>
          <w:sz w:val="24"/>
          <w:szCs w:val="24"/>
          <w:lang w:val="en-AU" w:eastAsia="en-US"/>
        </w:rPr>
        <w:t>rates</w:t>
      </w:r>
      <w:r w:rsidR="007A693F" w:rsidRPr="007A693F">
        <w:rPr>
          <w:rFonts w:ascii="Arial" w:eastAsia="Times New Roman" w:hAnsi="Arial" w:cs="Arial"/>
          <w:sz w:val="24"/>
          <w:szCs w:val="24"/>
          <w:lang w:val="en-AU" w:eastAsia="en-US"/>
        </w:rPr>
        <w:t xml:space="preserve"> and service charges</w:t>
      </w:r>
      <w:r w:rsidRPr="007A693F">
        <w:rPr>
          <w:rFonts w:ascii="Arial" w:eastAsia="Times New Roman" w:hAnsi="Arial" w:cs="Arial"/>
          <w:sz w:val="24"/>
          <w:szCs w:val="24"/>
          <w:lang w:val="en-AU" w:eastAsia="en-US"/>
        </w:rPr>
        <w:t xml:space="preserve"> will be provided.</w:t>
      </w:r>
      <w:r w:rsidR="001B7366">
        <w:rPr>
          <w:rFonts w:ascii="Arial" w:eastAsia="Times New Roman" w:hAnsi="Arial" w:cs="Arial"/>
          <w:sz w:val="24"/>
          <w:szCs w:val="24"/>
          <w:lang w:val="en-AU" w:eastAsia="en-US"/>
        </w:rPr>
        <w:t xml:space="preserve">  Interest </w:t>
      </w:r>
      <w:r w:rsidR="0024386C">
        <w:rPr>
          <w:rFonts w:ascii="Arial" w:eastAsia="Times New Roman" w:hAnsi="Arial" w:cs="Arial"/>
          <w:sz w:val="24"/>
          <w:szCs w:val="24"/>
          <w:lang w:val="en-AU" w:eastAsia="en-US"/>
        </w:rPr>
        <w:t xml:space="preserve">accrued on outstanding debt </w:t>
      </w:r>
      <w:r w:rsidR="00C8512F">
        <w:rPr>
          <w:rFonts w:ascii="Arial" w:eastAsia="Times New Roman" w:hAnsi="Arial" w:cs="Arial"/>
          <w:sz w:val="24"/>
          <w:szCs w:val="24"/>
          <w:lang w:val="en-AU" w:eastAsia="en-US"/>
        </w:rPr>
        <w:t xml:space="preserve">prior to </w:t>
      </w:r>
      <w:r w:rsidR="00C8352D">
        <w:rPr>
          <w:rFonts w:ascii="Arial" w:eastAsia="Times New Roman" w:hAnsi="Arial" w:cs="Arial"/>
          <w:sz w:val="24"/>
          <w:szCs w:val="24"/>
          <w:lang w:val="en-AU" w:eastAsia="en-US"/>
        </w:rPr>
        <w:t>16 March</w:t>
      </w:r>
      <w:r w:rsidR="00C8512F">
        <w:rPr>
          <w:rFonts w:ascii="Arial" w:eastAsia="Times New Roman" w:hAnsi="Arial" w:cs="Arial"/>
          <w:sz w:val="24"/>
          <w:szCs w:val="24"/>
          <w:lang w:val="en-AU" w:eastAsia="en-US"/>
        </w:rPr>
        <w:t xml:space="preserve"> 2020 will </w:t>
      </w:r>
      <w:r w:rsidR="006E48D3">
        <w:rPr>
          <w:rFonts w:ascii="Arial" w:eastAsia="Times New Roman" w:hAnsi="Arial" w:cs="Arial"/>
          <w:sz w:val="24"/>
          <w:szCs w:val="24"/>
          <w:lang w:val="en-AU" w:eastAsia="en-US"/>
        </w:rPr>
        <w:t>remain payable</w:t>
      </w:r>
      <w:r w:rsidR="004025BB">
        <w:rPr>
          <w:rFonts w:ascii="Arial" w:eastAsia="Times New Roman" w:hAnsi="Arial" w:cs="Arial"/>
          <w:sz w:val="24"/>
          <w:szCs w:val="24"/>
          <w:lang w:val="en-AU" w:eastAsia="en-US"/>
        </w:rPr>
        <w:t xml:space="preserve">, however further </w:t>
      </w:r>
      <w:r w:rsidR="005B564B">
        <w:rPr>
          <w:rFonts w:ascii="Arial" w:eastAsia="Times New Roman" w:hAnsi="Arial" w:cs="Arial"/>
          <w:sz w:val="24"/>
          <w:szCs w:val="24"/>
          <w:lang w:val="en-AU" w:eastAsia="en-US"/>
        </w:rPr>
        <w:t>interest will not accrue</w:t>
      </w:r>
      <w:r w:rsidR="00CF7256">
        <w:rPr>
          <w:rFonts w:ascii="Arial" w:eastAsia="Times New Roman" w:hAnsi="Arial" w:cs="Arial"/>
          <w:sz w:val="24"/>
          <w:szCs w:val="24"/>
          <w:lang w:val="en-AU" w:eastAsia="en-US"/>
        </w:rPr>
        <w:t xml:space="preserve"> during the interest free</w:t>
      </w:r>
      <w:r w:rsidR="005E093A">
        <w:rPr>
          <w:rFonts w:ascii="Arial" w:eastAsia="Times New Roman" w:hAnsi="Arial" w:cs="Arial"/>
          <w:sz w:val="24"/>
          <w:szCs w:val="24"/>
          <w:lang w:val="en-AU" w:eastAsia="en-US"/>
        </w:rPr>
        <w:t xml:space="preserve"> period</w:t>
      </w:r>
      <w:r w:rsidR="005B564B">
        <w:rPr>
          <w:rFonts w:ascii="Arial" w:eastAsia="Times New Roman" w:hAnsi="Arial" w:cs="Arial"/>
          <w:sz w:val="24"/>
          <w:szCs w:val="24"/>
          <w:lang w:val="en-AU" w:eastAsia="en-US"/>
        </w:rPr>
        <w:t>.</w:t>
      </w:r>
    </w:p>
    <w:p w14:paraId="3B33A28F" w14:textId="77777777" w:rsidR="007A693F" w:rsidRDefault="007A693F" w:rsidP="007A693F">
      <w:pPr>
        <w:jc w:val="both"/>
        <w:rPr>
          <w:rFonts w:ascii="Arial" w:eastAsia="Times New Roman" w:hAnsi="Arial" w:cs="Arial"/>
          <w:sz w:val="24"/>
          <w:szCs w:val="24"/>
          <w:lang w:val="en-AU" w:eastAsia="en-US"/>
        </w:rPr>
      </w:pPr>
    </w:p>
    <w:p w14:paraId="4710D2D3" w14:textId="170E0CEE" w:rsidR="007A693F" w:rsidRDefault="007A693F" w:rsidP="00091FA3">
      <w:pPr>
        <w:pStyle w:val="ListParagraph"/>
        <w:numPr>
          <w:ilvl w:val="1"/>
          <w:numId w:val="8"/>
        </w:numPr>
        <w:ind w:left="1134" w:hanging="567"/>
        <w:jc w:val="both"/>
        <w:rPr>
          <w:rFonts w:ascii="Arial" w:eastAsia="Times New Roman" w:hAnsi="Arial" w:cs="Arial"/>
          <w:sz w:val="24"/>
          <w:szCs w:val="24"/>
          <w:lang w:val="en-AU" w:eastAsia="en-US"/>
        </w:rPr>
      </w:pPr>
      <w:r>
        <w:rPr>
          <w:rFonts w:ascii="Arial" w:eastAsia="Times New Roman" w:hAnsi="Arial" w:cs="Arial"/>
          <w:sz w:val="24"/>
          <w:szCs w:val="24"/>
          <w:lang w:val="en-AU" w:eastAsia="en-US"/>
        </w:rPr>
        <w:t>State Government Levies</w:t>
      </w:r>
    </w:p>
    <w:p w14:paraId="1112C182" w14:textId="77777777" w:rsidR="00FC3830" w:rsidRPr="007A693F" w:rsidRDefault="00FC3830" w:rsidP="00FC3830">
      <w:pPr>
        <w:pStyle w:val="ListParagraph"/>
        <w:ind w:left="1134"/>
        <w:jc w:val="both"/>
        <w:rPr>
          <w:rFonts w:ascii="Arial" w:eastAsia="Times New Roman" w:hAnsi="Arial" w:cs="Arial"/>
          <w:sz w:val="24"/>
          <w:szCs w:val="24"/>
          <w:lang w:val="en-AU" w:eastAsia="en-US"/>
        </w:rPr>
      </w:pPr>
    </w:p>
    <w:p w14:paraId="0720670F" w14:textId="31E097F8" w:rsidR="006072AD" w:rsidRPr="007A693F" w:rsidRDefault="005F57D8" w:rsidP="009814B6">
      <w:pPr>
        <w:pStyle w:val="ListParagraph"/>
        <w:numPr>
          <w:ilvl w:val="0"/>
          <w:numId w:val="9"/>
        </w:numPr>
        <w:ind w:left="1701" w:hanging="567"/>
        <w:jc w:val="both"/>
        <w:rPr>
          <w:rFonts w:ascii="Arial" w:eastAsia="Times New Roman" w:hAnsi="Arial" w:cs="Arial"/>
          <w:sz w:val="24"/>
          <w:szCs w:val="24"/>
          <w:lang w:val="en-AU" w:eastAsia="en-US"/>
        </w:rPr>
      </w:pPr>
      <w:r>
        <w:rPr>
          <w:rFonts w:ascii="Arial" w:eastAsia="Times New Roman" w:hAnsi="Arial" w:cs="Arial"/>
          <w:sz w:val="24"/>
          <w:szCs w:val="24"/>
          <w:lang w:val="en-AU" w:eastAsia="en-US"/>
        </w:rPr>
        <w:t xml:space="preserve">State Government </w:t>
      </w:r>
      <w:r w:rsidR="00682EF0">
        <w:rPr>
          <w:rFonts w:ascii="Arial" w:eastAsia="Times New Roman" w:hAnsi="Arial" w:cs="Arial"/>
          <w:sz w:val="24"/>
          <w:szCs w:val="24"/>
          <w:lang w:val="en-AU" w:eastAsia="en-US"/>
        </w:rPr>
        <w:t>relief will be p</w:t>
      </w:r>
      <w:r w:rsidR="00D91F50">
        <w:rPr>
          <w:rFonts w:ascii="Arial" w:eastAsia="Times New Roman" w:hAnsi="Arial" w:cs="Arial"/>
          <w:sz w:val="24"/>
          <w:szCs w:val="24"/>
          <w:lang w:val="en-AU" w:eastAsia="en-US"/>
        </w:rPr>
        <w:t>assed on</w:t>
      </w:r>
      <w:r w:rsidR="00844BD5">
        <w:rPr>
          <w:rFonts w:ascii="Arial" w:eastAsia="Times New Roman" w:hAnsi="Arial" w:cs="Arial"/>
          <w:sz w:val="24"/>
          <w:szCs w:val="24"/>
          <w:lang w:val="en-AU" w:eastAsia="en-US"/>
        </w:rPr>
        <w:t xml:space="preserve">, </w:t>
      </w:r>
      <w:r w:rsidR="00682EF0">
        <w:rPr>
          <w:rFonts w:ascii="Arial" w:eastAsia="Times New Roman" w:hAnsi="Arial" w:cs="Arial"/>
          <w:sz w:val="24"/>
          <w:szCs w:val="24"/>
          <w:lang w:val="en-AU" w:eastAsia="en-US"/>
        </w:rPr>
        <w:t xml:space="preserve">as determined by the State </w:t>
      </w:r>
      <w:r w:rsidR="00BC3EED">
        <w:rPr>
          <w:rFonts w:ascii="Arial" w:eastAsia="Times New Roman" w:hAnsi="Arial" w:cs="Arial"/>
          <w:sz w:val="24"/>
          <w:szCs w:val="24"/>
          <w:lang w:val="en-AU" w:eastAsia="en-US"/>
        </w:rPr>
        <w:t>Government</w:t>
      </w:r>
      <w:r w:rsidR="00682EF0">
        <w:rPr>
          <w:rFonts w:ascii="Arial" w:eastAsia="Times New Roman" w:hAnsi="Arial" w:cs="Arial"/>
          <w:sz w:val="24"/>
          <w:szCs w:val="24"/>
          <w:lang w:val="en-AU" w:eastAsia="en-US"/>
        </w:rPr>
        <w:t>.</w:t>
      </w:r>
    </w:p>
    <w:p w14:paraId="46711B03" w14:textId="77777777" w:rsidR="006072AD" w:rsidRPr="006072AD" w:rsidRDefault="006072AD" w:rsidP="006072AD">
      <w:pPr>
        <w:jc w:val="both"/>
        <w:rPr>
          <w:rFonts w:ascii="Arial" w:eastAsia="Times New Roman" w:hAnsi="Arial" w:cs="Arial"/>
          <w:sz w:val="24"/>
          <w:szCs w:val="24"/>
          <w:lang w:val="en-AU" w:eastAsia="en-US"/>
        </w:rPr>
      </w:pPr>
    </w:p>
    <w:p w14:paraId="3EA35FEE" w14:textId="179650CD" w:rsidR="00AE283C" w:rsidRDefault="00AE283C" w:rsidP="00091FA3">
      <w:pPr>
        <w:pStyle w:val="ListParagraph"/>
        <w:numPr>
          <w:ilvl w:val="1"/>
          <w:numId w:val="8"/>
        </w:numPr>
        <w:ind w:left="1134" w:hanging="567"/>
        <w:jc w:val="both"/>
        <w:rPr>
          <w:rFonts w:ascii="Arial" w:eastAsia="Times New Roman" w:hAnsi="Arial" w:cs="Arial"/>
          <w:sz w:val="24"/>
          <w:szCs w:val="24"/>
          <w:lang w:val="en-AU" w:eastAsia="en-US"/>
        </w:rPr>
      </w:pPr>
      <w:r>
        <w:rPr>
          <w:rFonts w:ascii="Arial" w:eastAsia="Times New Roman" w:hAnsi="Arial" w:cs="Arial"/>
          <w:sz w:val="24"/>
          <w:szCs w:val="24"/>
          <w:lang w:val="en-AU" w:eastAsia="en-US"/>
        </w:rPr>
        <w:t xml:space="preserve">Commercial </w:t>
      </w:r>
      <w:r w:rsidR="002B4F97">
        <w:rPr>
          <w:rFonts w:ascii="Arial" w:eastAsia="Times New Roman" w:hAnsi="Arial" w:cs="Arial"/>
          <w:sz w:val="24"/>
          <w:szCs w:val="24"/>
          <w:lang w:val="en-AU" w:eastAsia="en-US"/>
        </w:rPr>
        <w:t>Tenants</w:t>
      </w:r>
    </w:p>
    <w:p w14:paraId="7CA68144" w14:textId="77777777" w:rsidR="00FC3830" w:rsidRPr="00FF1A63" w:rsidRDefault="00FC3830" w:rsidP="00FC3830">
      <w:pPr>
        <w:pStyle w:val="ListParagraph"/>
        <w:ind w:left="1134"/>
        <w:jc w:val="both"/>
        <w:rPr>
          <w:rFonts w:ascii="Arial" w:eastAsia="Times New Roman" w:hAnsi="Arial" w:cs="Arial"/>
          <w:sz w:val="24"/>
          <w:szCs w:val="24"/>
          <w:lang w:val="en-AU" w:eastAsia="en-US"/>
        </w:rPr>
      </w:pPr>
    </w:p>
    <w:p w14:paraId="3664523B" w14:textId="2CE2BB6B" w:rsidR="00AE283C" w:rsidRDefault="00520FDC" w:rsidP="009814B6">
      <w:pPr>
        <w:pStyle w:val="ListParagraph"/>
        <w:numPr>
          <w:ilvl w:val="0"/>
          <w:numId w:val="9"/>
        </w:numPr>
        <w:ind w:left="1701" w:hanging="567"/>
        <w:jc w:val="both"/>
        <w:rPr>
          <w:rFonts w:ascii="Arial" w:eastAsia="Times New Roman" w:hAnsi="Arial" w:cs="Arial"/>
          <w:sz w:val="24"/>
          <w:szCs w:val="24"/>
          <w:lang w:val="en-AU" w:eastAsia="en-US"/>
        </w:rPr>
      </w:pPr>
      <w:r w:rsidRPr="00520FDC">
        <w:rPr>
          <w:rFonts w:ascii="Arial" w:eastAsia="Times New Roman" w:hAnsi="Arial" w:cs="Arial"/>
          <w:sz w:val="24"/>
          <w:szCs w:val="24"/>
          <w:lang w:val="en-AU" w:eastAsia="en-US"/>
        </w:rPr>
        <w:t>Commercial tenants will be provided rent free terms from 1 April 2020 until 30 June 2020 when the City of Nedlands 2020/21 Budget is adopted incorporating a review of necessary commercial tenancy rates in the fast evolving COVID 19 pandemic.  Utilities and other tenant payments will remain the responsibility of the commercial tenant, who may negotiate terms with the applicable utility provider and/or the City.’</w:t>
      </w:r>
    </w:p>
    <w:p w14:paraId="113CC37A" w14:textId="77777777" w:rsidR="00520FDC" w:rsidRPr="00C31A28" w:rsidRDefault="00520FDC" w:rsidP="003410E6">
      <w:pPr>
        <w:ind w:left="360" w:firstLine="360"/>
        <w:jc w:val="both"/>
        <w:rPr>
          <w:rFonts w:ascii="Arial" w:eastAsia="Times New Roman" w:hAnsi="Arial" w:cs="Arial"/>
          <w:sz w:val="24"/>
          <w:szCs w:val="24"/>
          <w:lang w:val="en-AU" w:eastAsia="en-US"/>
        </w:rPr>
      </w:pPr>
    </w:p>
    <w:p w14:paraId="684E9227" w14:textId="1ABA01C5" w:rsidR="00C31A28" w:rsidRDefault="00A53B70" w:rsidP="00091FA3">
      <w:pPr>
        <w:pStyle w:val="ListParagraph"/>
        <w:numPr>
          <w:ilvl w:val="1"/>
          <w:numId w:val="8"/>
        </w:numPr>
        <w:ind w:left="1134" w:hanging="567"/>
        <w:jc w:val="both"/>
        <w:rPr>
          <w:rFonts w:ascii="Arial" w:eastAsia="Times New Roman" w:hAnsi="Arial" w:cs="Arial"/>
          <w:sz w:val="24"/>
          <w:szCs w:val="24"/>
          <w:lang w:val="en-AU" w:eastAsia="en-US"/>
        </w:rPr>
      </w:pPr>
      <w:r w:rsidRPr="00C31A28">
        <w:rPr>
          <w:rFonts w:ascii="Arial" w:eastAsia="Times New Roman" w:hAnsi="Arial" w:cs="Arial"/>
          <w:sz w:val="24"/>
          <w:szCs w:val="24"/>
          <w:lang w:val="en-AU" w:eastAsia="en-US"/>
        </w:rPr>
        <w:t>Residential</w:t>
      </w:r>
      <w:r w:rsidR="00AE283C" w:rsidRPr="00C31A28">
        <w:rPr>
          <w:rFonts w:ascii="Arial" w:eastAsia="Times New Roman" w:hAnsi="Arial" w:cs="Arial"/>
          <w:sz w:val="24"/>
          <w:szCs w:val="24"/>
          <w:lang w:val="en-AU" w:eastAsia="en-US"/>
        </w:rPr>
        <w:t xml:space="preserve"> </w:t>
      </w:r>
      <w:r w:rsidRPr="00C31A28">
        <w:rPr>
          <w:rFonts w:ascii="Arial" w:eastAsia="Times New Roman" w:hAnsi="Arial" w:cs="Arial"/>
          <w:sz w:val="24"/>
          <w:szCs w:val="24"/>
          <w:lang w:val="en-AU" w:eastAsia="en-US"/>
        </w:rPr>
        <w:t>Tenants</w:t>
      </w:r>
      <w:r w:rsidR="008D54BA" w:rsidRPr="00C31A28">
        <w:rPr>
          <w:rFonts w:ascii="Arial" w:eastAsia="Times New Roman" w:hAnsi="Arial" w:cs="Arial"/>
          <w:sz w:val="24"/>
          <w:szCs w:val="24"/>
          <w:lang w:val="en-AU" w:eastAsia="en-US"/>
        </w:rPr>
        <w:t xml:space="preserve"> </w:t>
      </w:r>
    </w:p>
    <w:p w14:paraId="6CE2A3FA" w14:textId="77777777" w:rsidR="00FC3830" w:rsidRPr="00C31A28" w:rsidRDefault="00FC3830" w:rsidP="00FC3830">
      <w:pPr>
        <w:pStyle w:val="ListParagraph"/>
        <w:ind w:left="1134"/>
        <w:jc w:val="both"/>
        <w:rPr>
          <w:rFonts w:ascii="Arial" w:eastAsia="Times New Roman" w:hAnsi="Arial" w:cs="Arial"/>
          <w:sz w:val="24"/>
          <w:szCs w:val="24"/>
          <w:lang w:val="en-AU" w:eastAsia="en-US"/>
        </w:rPr>
      </w:pPr>
    </w:p>
    <w:p w14:paraId="554748C3" w14:textId="54D751C6" w:rsidR="000A7C52" w:rsidRPr="00335C7E" w:rsidRDefault="00335C7E" w:rsidP="00335C7E">
      <w:pPr>
        <w:pStyle w:val="ListParagraph"/>
        <w:numPr>
          <w:ilvl w:val="0"/>
          <w:numId w:val="9"/>
        </w:numPr>
        <w:ind w:left="1701" w:hanging="567"/>
        <w:jc w:val="both"/>
        <w:rPr>
          <w:rFonts w:ascii="Arial" w:eastAsia="Times New Roman" w:hAnsi="Arial" w:cs="Arial"/>
          <w:sz w:val="24"/>
          <w:szCs w:val="24"/>
          <w:lang w:val="en-AU" w:eastAsia="en-US"/>
        </w:rPr>
      </w:pPr>
      <w:r w:rsidRPr="00335C7E">
        <w:rPr>
          <w:rFonts w:ascii="Arial" w:eastAsia="Times New Roman" w:hAnsi="Arial" w:cs="Arial"/>
          <w:sz w:val="24"/>
          <w:szCs w:val="24"/>
          <w:lang w:val="en-AU" w:eastAsia="en-US"/>
        </w:rPr>
        <w:t>Residential tenants will be provided rent free terms from 1 April 2020 until 30 June 2020 when the City of Nedlands 2020/21 Budget is adopted incorporating a review of necessary residential tenancy rates in the fast evolving COVID 19 pandemic.  Utilities and other tenant payments will remain the responsibility of the residential tenant, who may negotiate terms with the applicable utility provider.</w:t>
      </w:r>
    </w:p>
    <w:p w14:paraId="64E06A2C" w14:textId="10560788" w:rsidR="00FC3830" w:rsidRDefault="00FC3830" w:rsidP="000A7C52">
      <w:pPr>
        <w:pStyle w:val="ListParagraph"/>
        <w:ind w:left="1418"/>
        <w:jc w:val="both"/>
        <w:rPr>
          <w:rFonts w:ascii="Arial" w:eastAsia="Times New Roman" w:hAnsi="Arial" w:cs="Arial"/>
          <w:sz w:val="24"/>
          <w:szCs w:val="24"/>
          <w:lang w:val="en-AU" w:eastAsia="en-US"/>
        </w:rPr>
      </w:pPr>
    </w:p>
    <w:p w14:paraId="4F6BB550" w14:textId="26F3833F" w:rsidR="00FC3830" w:rsidRDefault="00FC3830" w:rsidP="000A7C52">
      <w:pPr>
        <w:pStyle w:val="ListParagraph"/>
        <w:ind w:left="1418"/>
        <w:jc w:val="both"/>
        <w:rPr>
          <w:rFonts w:ascii="Arial" w:eastAsia="Times New Roman" w:hAnsi="Arial" w:cs="Arial"/>
          <w:sz w:val="24"/>
          <w:szCs w:val="24"/>
          <w:lang w:val="en-AU" w:eastAsia="en-US"/>
        </w:rPr>
      </w:pPr>
    </w:p>
    <w:p w14:paraId="66FEBDD5" w14:textId="77777777" w:rsidR="00335C7E" w:rsidRPr="000A7C52" w:rsidRDefault="00335C7E" w:rsidP="000A7C52">
      <w:pPr>
        <w:pStyle w:val="ListParagraph"/>
        <w:ind w:left="1418"/>
        <w:jc w:val="both"/>
        <w:rPr>
          <w:rFonts w:ascii="Arial" w:eastAsia="Times New Roman" w:hAnsi="Arial" w:cs="Arial"/>
          <w:sz w:val="24"/>
          <w:szCs w:val="24"/>
          <w:lang w:val="en-AU" w:eastAsia="en-US"/>
        </w:rPr>
      </w:pPr>
      <w:bookmarkStart w:id="0" w:name="_GoBack"/>
      <w:bookmarkEnd w:id="0"/>
    </w:p>
    <w:p w14:paraId="23AEF7B6" w14:textId="72178DC9" w:rsidR="0015369A" w:rsidRDefault="0015369A" w:rsidP="00091FA3">
      <w:pPr>
        <w:pStyle w:val="ListParagraph"/>
        <w:numPr>
          <w:ilvl w:val="1"/>
          <w:numId w:val="8"/>
        </w:numPr>
        <w:ind w:left="1134" w:hanging="567"/>
        <w:jc w:val="both"/>
        <w:rPr>
          <w:rFonts w:ascii="Arial" w:eastAsia="Times New Roman" w:hAnsi="Arial" w:cs="Arial"/>
          <w:sz w:val="24"/>
          <w:szCs w:val="24"/>
          <w:lang w:val="en-AU" w:eastAsia="en-US"/>
        </w:rPr>
      </w:pPr>
      <w:r w:rsidRPr="0015369A">
        <w:rPr>
          <w:rFonts w:ascii="Arial" w:eastAsia="Times New Roman" w:hAnsi="Arial" w:cs="Arial"/>
          <w:sz w:val="24"/>
          <w:szCs w:val="24"/>
          <w:lang w:val="en-AU" w:eastAsia="en-US"/>
        </w:rPr>
        <w:lastRenderedPageBreak/>
        <w:t>Infringements</w:t>
      </w:r>
      <w:r w:rsidR="00FB4AD1">
        <w:rPr>
          <w:rFonts w:ascii="Arial" w:eastAsia="Times New Roman" w:hAnsi="Arial" w:cs="Arial"/>
          <w:sz w:val="24"/>
          <w:szCs w:val="24"/>
          <w:lang w:val="en-AU" w:eastAsia="en-US"/>
        </w:rPr>
        <w:t xml:space="preserve"> and Prosecutions</w:t>
      </w:r>
    </w:p>
    <w:p w14:paraId="0CA73C0D" w14:textId="77777777" w:rsidR="00FC3830" w:rsidRPr="0015369A" w:rsidRDefault="00FC3830" w:rsidP="00FC3830">
      <w:pPr>
        <w:pStyle w:val="ListParagraph"/>
        <w:ind w:left="1134"/>
        <w:jc w:val="both"/>
        <w:rPr>
          <w:rFonts w:ascii="Arial" w:eastAsia="Times New Roman" w:hAnsi="Arial" w:cs="Arial"/>
          <w:sz w:val="24"/>
          <w:szCs w:val="24"/>
          <w:lang w:val="en-AU" w:eastAsia="en-US"/>
        </w:rPr>
      </w:pPr>
    </w:p>
    <w:p w14:paraId="63E357AA" w14:textId="2E051E24" w:rsidR="00A02121" w:rsidRDefault="003B42D8" w:rsidP="009814B6">
      <w:pPr>
        <w:pStyle w:val="ListParagraph"/>
        <w:numPr>
          <w:ilvl w:val="0"/>
          <w:numId w:val="9"/>
        </w:numPr>
        <w:ind w:left="1701" w:hanging="567"/>
        <w:jc w:val="both"/>
        <w:rPr>
          <w:rFonts w:ascii="Arial" w:eastAsia="Times New Roman" w:hAnsi="Arial" w:cs="Arial"/>
          <w:sz w:val="24"/>
          <w:szCs w:val="24"/>
          <w:lang w:val="en-AU" w:eastAsia="en-US"/>
        </w:rPr>
      </w:pPr>
      <w:r>
        <w:rPr>
          <w:rFonts w:ascii="Arial" w:eastAsia="Times New Roman" w:hAnsi="Arial" w:cs="Arial"/>
          <w:sz w:val="24"/>
          <w:szCs w:val="24"/>
          <w:lang w:val="en-AU" w:eastAsia="en-US"/>
        </w:rPr>
        <w:t>I</w:t>
      </w:r>
      <w:r w:rsidR="00311712" w:rsidRPr="00A02121">
        <w:rPr>
          <w:rFonts w:ascii="Arial" w:eastAsia="Times New Roman" w:hAnsi="Arial" w:cs="Arial"/>
          <w:sz w:val="24"/>
          <w:szCs w:val="24"/>
          <w:lang w:val="en-AU" w:eastAsia="en-US"/>
        </w:rPr>
        <w:t xml:space="preserve">nterest free </w:t>
      </w:r>
      <w:r w:rsidR="0015369A" w:rsidRPr="00A02121">
        <w:rPr>
          <w:rFonts w:ascii="Arial" w:eastAsia="Times New Roman" w:hAnsi="Arial" w:cs="Arial"/>
          <w:sz w:val="24"/>
          <w:szCs w:val="24"/>
          <w:lang w:val="en-AU" w:eastAsia="en-US"/>
        </w:rPr>
        <w:t xml:space="preserve">payment </w:t>
      </w:r>
      <w:r w:rsidR="002501C2" w:rsidRPr="00A02121">
        <w:rPr>
          <w:rFonts w:ascii="Arial" w:eastAsia="Times New Roman" w:hAnsi="Arial" w:cs="Arial"/>
          <w:sz w:val="24"/>
          <w:szCs w:val="24"/>
          <w:lang w:val="en-AU" w:eastAsia="en-US"/>
        </w:rPr>
        <w:t>deferment</w:t>
      </w:r>
      <w:r w:rsidRPr="003B42D8">
        <w:rPr>
          <w:rFonts w:ascii="Arial" w:eastAsia="Times New Roman" w:hAnsi="Arial" w:cs="Arial"/>
          <w:sz w:val="24"/>
          <w:szCs w:val="24"/>
          <w:lang w:val="en-AU" w:eastAsia="en-US"/>
        </w:rPr>
        <w:t xml:space="preserve"> </w:t>
      </w:r>
      <w:r>
        <w:rPr>
          <w:rFonts w:ascii="Arial" w:eastAsia="Times New Roman" w:hAnsi="Arial" w:cs="Arial"/>
          <w:sz w:val="24"/>
          <w:szCs w:val="24"/>
          <w:lang w:val="en-AU" w:eastAsia="en-US"/>
        </w:rPr>
        <w:t>to the end of the declared emergency plus three months,</w:t>
      </w:r>
      <w:r w:rsidR="009579BC" w:rsidRPr="00A02121">
        <w:rPr>
          <w:rFonts w:ascii="Arial" w:eastAsia="Times New Roman" w:hAnsi="Arial" w:cs="Arial"/>
          <w:sz w:val="24"/>
          <w:szCs w:val="24"/>
          <w:lang w:val="en-AU" w:eastAsia="en-US"/>
        </w:rPr>
        <w:t xml:space="preserve"> for </w:t>
      </w:r>
      <w:r w:rsidR="00FB4AD1" w:rsidRPr="00A02121">
        <w:rPr>
          <w:rFonts w:ascii="Arial" w:eastAsia="Times New Roman" w:hAnsi="Arial" w:cs="Arial"/>
          <w:sz w:val="24"/>
          <w:szCs w:val="24"/>
          <w:lang w:val="en-AU" w:eastAsia="en-US"/>
        </w:rPr>
        <w:t>infringements and prosecutions</w:t>
      </w:r>
      <w:r w:rsidR="007A2ABA" w:rsidRPr="00A02121">
        <w:rPr>
          <w:rFonts w:ascii="Arial" w:eastAsia="Times New Roman" w:hAnsi="Arial" w:cs="Arial"/>
          <w:sz w:val="24"/>
          <w:szCs w:val="24"/>
          <w:lang w:val="en-AU" w:eastAsia="en-US"/>
        </w:rPr>
        <w:t xml:space="preserve"> will be provide</w:t>
      </w:r>
      <w:r w:rsidR="00C83CDF" w:rsidRPr="00A02121">
        <w:rPr>
          <w:rFonts w:ascii="Arial" w:eastAsia="Times New Roman" w:hAnsi="Arial" w:cs="Arial"/>
          <w:sz w:val="24"/>
          <w:szCs w:val="24"/>
          <w:lang w:val="en-AU" w:eastAsia="en-US"/>
        </w:rPr>
        <w:t>d</w:t>
      </w:r>
      <w:r w:rsidR="009A1353" w:rsidRPr="00A02121">
        <w:rPr>
          <w:rFonts w:ascii="Arial" w:eastAsia="Times New Roman" w:hAnsi="Arial" w:cs="Arial"/>
          <w:sz w:val="24"/>
          <w:szCs w:val="24"/>
          <w:lang w:val="en-AU" w:eastAsia="en-US"/>
        </w:rPr>
        <w:t>.</w:t>
      </w:r>
      <w:r w:rsidR="00A02121" w:rsidRPr="00A02121">
        <w:rPr>
          <w:rFonts w:ascii="Arial" w:eastAsia="Times New Roman" w:hAnsi="Arial" w:cs="Arial"/>
          <w:sz w:val="24"/>
          <w:szCs w:val="24"/>
          <w:lang w:val="en-AU" w:eastAsia="en-US"/>
        </w:rPr>
        <w:t xml:space="preserve"> </w:t>
      </w:r>
    </w:p>
    <w:p w14:paraId="1FF527BB" w14:textId="525D1465" w:rsidR="008147A9" w:rsidRDefault="00AA4CBC" w:rsidP="009814B6">
      <w:pPr>
        <w:pStyle w:val="ListParagraph"/>
        <w:numPr>
          <w:ilvl w:val="0"/>
          <w:numId w:val="9"/>
        </w:numPr>
        <w:ind w:left="1701" w:hanging="567"/>
        <w:jc w:val="both"/>
        <w:rPr>
          <w:rFonts w:ascii="Arial" w:eastAsia="Times New Roman" w:hAnsi="Arial" w:cs="Arial"/>
          <w:sz w:val="24"/>
          <w:szCs w:val="24"/>
          <w:lang w:val="en-AU" w:eastAsia="en-US"/>
        </w:rPr>
      </w:pPr>
      <w:r>
        <w:rPr>
          <w:rFonts w:ascii="Arial" w:eastAsia="Times New Roman" w:hAnsi="Arial" w:cs="Arial"/>
          <w:sz w:val="24"/>
          <w:szCs w:val="24"/>
          <w:lang w:val="en-AU" w:eastAsia="en-US"/>
        </w:rPr>
        <w:t>The i</w:t>
      </w:r>
      <w:r w:rsidR="008C5149">
        <w:rPr>
          <w:rFonts w:ascii="Arial" w:eastAsia="Times New Roman" w:hAnsi="Arial" w:cs="Arial"/>
          <w:sz w:val="24"/>
          <w:szCs w:val="24"/>
          <w:lang w:val="en-AU" w:eastAsia="en-US"/>
        </w:rPr>
        <w:t xml:space="preserve">nfringement </w:t>
      </w:r>
      <w:r w:rsidR="00BC7608">
        <w:rPr>
          <w:rFonts w:ascii="Arial" w:eastAsia="Times New Roman" w:hAnsi="Arial" w:cs="Arial"/>
          <w:sz w:val="24"/>
          <w:szCs w:val="24"/>
          <w:lang w:val="en-AU" w:eastAsia="en-US"/>
        </w:rPr>
        <w:t xml:space="preserve">or prosecutions will </w:t>
      </w:r>
      <w:r>
        <w:rPr>
          <w:rFonts w:ascii="Arial" w:eastAsia="Times New Roman" w:hAnsi="Arial" w:cs="Arial"/>
          <w:sz w:val="24"/>
          <w:szCs w:val="24"/>
          <w:lang w:val="en-AU" w:eastAsia="en-US"/>
        </w:rPr>
        <w:t xml:space="preserve">not be referred to </w:t>
      </w:r>
      <w:proofErr w:type="gramStart"/>
      <w:r>
        <w:rPr>
          <w:rFonts w:ascii="Arial" w:eastAsia="Times New Roman" w:hAnsi="Arial" w:cs="Arial"/>
          <w:sz w:val="24"/>
          <w:szCs w:val="24"/>
          <w:lang w:val="en-AU" w:eastAsia="en-US"/>
        </w:rPr>
        <w:t>fines</w:t>
      </w:r>
      <w:proofErr w:type="gramEnd"/>
      <w:r>
        <w:rPr>
          <w:rFonts w:ascii="Arial" w:eastAsia="Times New Roman" w:hAnsi="Arial" w:cs="Arial"/>
          <w:sz w:val="24"/>
          <w:szCs w:val="24"/>
          <w:lang w:val="en-AU" w:eastAsia="en-US"/>
        </w:rPr>
        <w:t xml:space="preserve"> enforcement.</w:t>
      </w:r>
    </w:p>
    <w:p w14:paraId="170F10B8" w14:textId="69943913" w:rsidR="0015369A" w:rsidRDefault="00A02121" w:rsidP="009814B6">
      <w:pPr>
        <w:pStyle w:val="ListParagraph"/>
        <w:numPr>
          <w:ilvl w:val="0"/>
          <w:numId w:val="9"/>
        </w:numPr>
        <w:ind w:left="1701" w:hanging="567"/>
        <w:jc w:val="both"/>
        <w:rPr>
          <w:rFonts w:ascii="Arial" w:eastAsia="Times New Roman" w:hAnsi="Arial" w:cs="Arial"/>
          <w:sz w:val="24"/>
          <w:szCs w:val="24"/>
          <w:lang w:val="en-AU" w:eastAsia="en-US"/>
        </w:rPr>
      </w:pPr>
      <w:r>
        <w:rPr>
          <w:rFonts w:ascii="Arial" w:eastAsia="Times New Roman" w:hAnsi="Arial" w:cs="Arial"/>
          <w:sz w:val="24"/>
          <w:szCs w:val="24"/>
          <w:lang w:val="en-AU" w:eastAsia="en-US"/>
        </w:rPr>
        <w:t>The CEO may</w:t>
      </w:r>
      <w:r w:rsidR="008147A9">
        <w:rPr>
          <w:rFonts w:ascii="Arial" w:eastAsia="Times New Roman" w:hAnsi="Arial" w:cs="Arial"/>
          <w:sz w:val="24"/>
          <w:szCs w:val="24"/>
          <w:lang w:val="en-AU" w:eastAsia="en-US"/>
        </w:rPr>
        <w:t xml:space="preserve"> use his discretion to</w:t>
      </w:r>
      <w:r>
        <w:rPr>
          <w:rFonts w:ascii="Arial" w:eastAsia="Times New Roman" w:hAnsi="Arial" w:cs="Arial"/>
          <w:sz w:val="24"/>
          <w:szCs w:val="24"/>
          <w:lang w:val="en-AU" w:eastAsia="en-US"/>
        </w:rPr>
        <w:t xml:space="preserve"> </w:t>
      </w:r>
      <w:proofErr w:type="gramStart"/>
      <w:r>
        <w:rPr>
          <w:rFonts w:ascii="Arial" w:eastAsia="Times New Roman" w:hAnsi="Arial" w:cs="Arial"/>
          <w:sz w:val="24"/>
          <w:szCs w:val="24"/>
          <w:lang w:val="en-AU" w:eastAsia="en-US"/>
        </w:rPr>
        <w:t>enter into</w:t>
      </w:r>
      <w:proofErr w:type="gramEnd"/>
      <w:r>
        <w:rPr>
          <w:rFonts w:ascii="Arial" w:eastAsia="Times New Roman" w:hAnsi="Arial" w:cs="Arial"/>
          <w:sz w:val="24"/>
          <w:szCs w:val="24"/>
          <w:lang w:val="en-AU" w:eastAsia="en-US"/>
        </w:rPr>
        <w:t xml:space="preserve"> payment terms for </w:t>
      </w:r>
      <w:r w:rsidR="00854A41">
        <w:rPr>
          <w:rFonts w:ascii="Arial" w:eastAsia="Times New Roman" w:hAnsi="Arial" w:cs="Arial"/>
          <w:sz w:val="24"/>
          <w:szCs w:val="24"/>
          <w:lang w:val="en-AU" w:eastAsia="en-US"/>
        </w:rPr>
        <w:t>outstanding prosecution</w:t>
      </w:r>
      <w:r w:rsidR="008147A9">
        <w:rPr>
          <w:rFonts w:ascii="Arial" w:eastAsia="Times New Roman" w:hAnsi="Arial" w:cs="Arial"/>
          <w:sz w:val="24"/>
          <w:szCs w:val="24"/>
          <w:lang w:val="en-AU" w:eastAsia="en-US"/>
        </w:rPr>
        <w:t xml:space="preserve"> amounts. </w:t>
      </w:r>
      <w:r w:rsidRPr="00A02121">
        <w:rPr>
          <w:rFonts w:ascii="Arial" w:eastAsia="Times New Roman" w:hAnsi="Arial" w:cs="Arial"/>
          <w:sz w:val="24"/>
          <w:szCs w:val="24"/>
          <w:lang w:val="en-AU" w:eastAsia="en-US"/>
        </w:rPr>
        <w:t xml:space="preserve"> </w:t>
      </w:r>
    </w:p>
    <w:p w14:paraId="0716D7B0" w14:textId="77777777" w:rsidR="00273CEE" w:rsidRDefault="00273CEE" w:rsidP="00273CEE">
      <w:pPr>
        <w:jc w:val="both"/>
        <w:rPr>
          <w:rFonts w:ascii="Arial" w:eastAsia="Times New Roman" w:hAnsi="Arial" w:cs="Arial"/>
          <w:sz w:val="24"/>
          <w:szCs w:val="24"/>
          <w:lang w:val="en-AU" w:eastAsia="en-US"/>
        </w:rPr>
      </w:pPr>
    </w:p>
    <w:p w14:paraId="0FFA9E37" w14:textId="06B78516" w:rsidR="00273CEE" w:rsidRDefault="00DB2B48" w:rsidP="00091FA3">
      <w:pPr>
        <w:pStyle w:val="ListParagraph"/>
        <w:numPr>
          <w:ilvl w:val="1"/>
          <w:numId w:val="8"/>
        </w:numPr>
        <w:ind w:left="1134" w:hanging="567"/>
        <w:jc w:val="both"/>
        <w:rPr>
          <w:rFonts w:ascii="Arial" w:eastAsia="Times New Roman" w:hAnsi="Arial" w:cs="Arial"/>
          <w:sz w:val="24"/>
          <w:szCs w:val="24"/>
          <w:lang w:val="en-AU" w:eastAsia="en-US"/>
        </w:rPr>
      </w:pPr>
      <w:r>
        <w:rPr>
          <w:rFonts w:ascii="Arial" w:eastAsia="Times New Roman" w:hAnsi="Arial" w:cs="Arial"/>
          <w:sz w:val="24"/>
          <w:szCs w:val="24"/>
          <w:lang w:val="en-AU" w:eastAsia="en-US"/>
        </w:rPr>
        <w:t>Other fees and charges</w:t>
      </w:r>
    </w:p>
    <w:p w14:paraId="49793F9C" w14:textId="77777777" w:rsidR="00FC3830" w:rsidRDefault="00FC3830" w:rsidP="00FC3830">
      <w:pPr>
        <w:pStyle w:val="ListParagraph"/>
        <w:ind w:left="1134"/>
        <w:jc w:val="both"/>
        <w:rPr>
          <w:rFonts w:ascii="Arial" w:eastAsia="Times New Roman" w:hAnsi="Arial" w:cs="Arial"/>
          <w:sz w:val="24"/>
          <w:szCs w:val="24"/>
          <w:lang w:val="en-AU" w:eastAsia="en-US"/>
        </w:rPr>
      </w:pPr>
    </w:p>
    <w:p w14:paraId="6609D1C0" w14:textId="566A1323" w:rsidR="00F95978" w:rsidRPr="00942F7F" w:rsidRDefault="00A80779" w:rsidP="009814B6">
      <w:pPr>
        <w:pStyle w:val="ListParagraph"/>
        <w:numPr>
          <w:ilvl w:val="0"/>
          <w:numId w:val="9"/>
        </w:numPr>
        <w:ind w:left="1701" w:hanging="567"/>
        <w:jc w:val="both"/>
        <w:rPr>
          <w:rFonts w:ascii="Arial" w:eastAsia="Times New Roman" w:hAnsi="Arial" w:cs="Arial"/>
          <w:sz w:val="24"/>
          <w:szCs w:val="24"/>
          <w:lang w:val="en-AU" w:eastAsia="en-US"/>
        </w:rPr>
      </w:pPr>
      <w:r>
        <w:rPr>
          <w:rFonts w:ascii="Arial" w:eastAsia="Times New Roman" w:hAnsi="Arial" w:cs="Arial"/>
          <w:sz w:val="24"/>
          <w:szCs w:val="24"/>
          <w:lang w:val="en-AU" w:eastAsia="en-US"/>
        </w:rPr>
        <w:t>I</w:t>
      </w:r>
      <w:r w:rsidRPr="00942F7F">
        <w:rPr>
          <w:rFonts w:ascii="Arial" w:eastAsia="Times New Roman" w:hAnsi="Arial" w:cs="Arial"/>
          <w:sz w:val="24"/>
          <w:szCs w:val="24"/>
          <w:lang w:val="en-AU" w:eastAsia="en-US"/>
        </w:rPr>
        <w:t>nterest free payment deferment</w:t>
      </w:r>
      <w:r>
        <w:rPr>
          <w:rFonts w:ascii="Arial" w:eastAsia="Times New Roman" w:hAnsi="Arial" w:cs="Arial"/>
          <w:sz w:val="24"/>
          <w:szCs w:val="24"/>
          <w:lang w:val="en-AU" w:eastAsia="en-US"/>
        </w:rPr>
        <w:t xml:space="preserve"> to the end of the declared emergency plus three months</w:t>
      </w:r>
      <w:r w:rsidR="00F95978" w:rsidRPr="00942F7F">
        <w:rPr>
          <w:rFonts w:ascii="Arial" w:eastAsia="Times New Roman" w:hAnsi="Arial" w:cs="Arial"/>
          <w:sz w:val="24"/>
          <w:szCs w:val="24"/>
          <w:lang w:val="en-AU" w:eastAsia="en-US"/>
        </w:rPr>
        <w:t xml:space="preserve"> for other City fees and charges not related to</w:t>
      </w:r>
      <w:r w:rsidR="00EC0753" w:rsidRPr="00942F7F">
        <w:rPr>
          <w:rFonts w:ascii="Arial" w:eastAsia="Times New Roman" w:hAnsi="Arial" w:cs="Arial"/>
          <w:sz w:val="24"/>
          <w:szCs w:val="24"/>
          <w:lang w:val="en-AU" w:eastAsia="en-US"/>
        </w:rPr>
        <w:t xml:space="preserve"> development applications and building permits and related activities</w:t>
      </w:r>
      <w:r w:rsidR="00942F7F">
        <w:rPr>
          <w:rFonts w:ascii="Arial" w:eastAsia="Times New Roman" w:hAnsi="Arial" w:cs="Arial"/>
          <w:sz w:val="24"/>
          <w:szCs w:val="24"/>
          <w:lang w:val="en-AU" w:eastAsia="en-US"/>
        </w:rPr>
        <w:t xml:space="preserve">, at the discretion of the </w:t>
      </w:r>
      <w:r w:rsidR="00F95978" w:rsidRPr="00942F7F">
        <w:rPr>
          <w:rFonts w:ascii="Arial" w:eastAsia="Times New Roman" w:hAnsi="Arial" w:cs="Arial"/>
          <w:sz w:val="24"/>
          <w:szCs w:val="24"/>
          <w:lang w:val="en-AU" w:eastAsia="en-US"/>
        </w:rPr>
        <w:t xml:space="preserve">CEO.  </w:t>
      </w:r>
    </w:p>
    <w:p w14:paraId="79D8922F" w14:textId="1E159FB1" w:rsidR="009A1353" w:rsidRPr="007759CD" w:rsidRDefault="009A1353" w:rsidP="007759CD">
      <w:pPr>
        <w:jc w:val="both"/>
        <w:rPr>
          <w:rFonts w:ascii="Arial" w:eastAsia="Times New Roman" w:hAnsi="Arial" w:cs="Arial"/>
          <w:sz w:val="24"/>
          <w:szCs w:val="24"/>
          <w:lang w:val="en-AU" w:eastAsia="en-US"/>
        </w:rPr>
      </w:pPr>
    </w:p>
    <w:p w14:paraId="5BF3E0CF" w14:textId="5DBBE028" w:rsidR="005144AD" w:rsidRDefault="00EE48D2" w:rsidP="00091FA3">
      <w:pPr>
        <w:pStyle w:val="ListParagraph"/>
        <w:numPr>
          <w:ilvl w:val="0"/>
          <w:numId w:val="8"/>
        </w:numPr>
        <w:ind w:left="567" w:hanging="567"/>
        <w:jc w:val="both"/>
        <w:rPr>
          <w:rFonts w:ascii="Arial" w:eastAsia="Times New Roman" w:hAnsi="Arial" w:cs="Arial"/>
          <w:sz w:val="24"/>
          <w:szCs w:val="24"/>
          <w:lang w:val="en-AU" w:eastAsia="en-US"/>
        </w:rPr>
      </w:pPr>
      <w:r w:rsidRPr="0024084F">
        <w:rPr>
          <w:rFonts w:ascii="Arial" w:eastAsia="Times New Roman" w:hAnsi="Arial" w:cs="Arial"/>
          <w:sz w:val="24"/>
          <w:szCs w:val="24"/>
          <w:lang w:val="en-AU" w:eastAsia="en-US"/>
        </w:rPr>
        <w:t>Debt Recover</w:t>
      </w:r>
      <w:r w:rsidR="008316BE" w:rsidRPr="0024084F">
        <w:rPr>
          <w:rFonts w:ascii="Arial" w:eastAsia="Times New Roman" w:hAnsi="Arial" w:cs="Arial"/>
          <w:sz w:val="24"/>
          <w:szCs w:val="24"/>
          <w:lang w:val="en-AU" w:eastAsia="en-US"/>
        </w:rPr>
        <w:t>y</w:t>
      </w:r>
    </w:p>
    <w:p w14:paraId="0B934530" w14:textId="77777777" w:rsidR="009814B6" w:rsidRPr="0024084F" w:rsidRDefault="009814B6" w:rsidP="009814B6">
      <w:pPr>
        <w:pStyle w:val="ListParagraph"/>
        <w:ind w:left="567"/>
        <w:jc w:val="both"/>
        <w:rPr>
          <w:rFonts w:ascii="Arial" w:eastAsia="Times New Roman" w:hAnsi="Arial" w:cs="Arial"/>
          <w:sz w:val="24"/>
          <w:szCs w:val="24"/>
          <w:lang w:val="en-AU" w:eastAsia="en-US"/>
        </w:rPr>
      </w:pPr>
    </w:p>
    <w:p w14:paraId="1DC2F951" w14:textId="4795958C" w:rsidR="0024084F" w:rsidRPr="004D4858" w:rsidRDefault="0024084F" w:rsidP="009814B6">
      <w:pPr>
        <w:ind w:left="567"/>
        <w:jc w:val="both"/>
        <w:rPr>
          <w:rFonts w:ascii="Arial" w:hAnsi="Arial" w:cs="Arial"/>
          <w:sz w:val="24"/>
        </w:rPr>
      </w:pPr>
      <w:r w:rsidRPr="004D4858">
        <w:rPr>
          <w:rFonts w:ascii="Arial" w:hAnsi="Arial" w:cs="Arial"/>
          <w:sz w:val="24"/>
        </w:rPr>
        <w:t>In order to maintain equity for all residents and ratepayers, action must be taken to recover debts owed to the City of Nedlands.</w:t>
      </w:r>
      <w:r w:rsidR="0097467A">
        <w:rPr>
          <w:rFonts w:ascii="Arial" w:hAnsi="Arial" w:cs="Arial"/>
          <w:sz w:val="24"/>
        </w:rPr>
        <w:t xml:space="preserve"> </w:t>
      </w:r>
      <w:r w:rsidR="007B2536">
        <w:rPr>
          <w:rFonts w:ascii="Arial" w:hAnsi="Arial" w:cs="Arial"/>
          <w:sz w:val="24"/>
        </w:rPr>
        <w:t xml:space="preserve">The </w:t>
      </w:r>
      <w:r w:rsidR="00FB4436">
        <w:rPr>
          <w:rFonts w:ascii="Arial" w:hAnsi="Arial" w:cs="Arial"/>
          <w:sz w:val="24"/>
        </w:rPr>
        <w:t xml:space="preserve">following </w:t>
      </w:r>
      <w:r w:rsidR="007B2536">
        <w:rPr>
          <w:rFonts w:ascii="Arial" w:hAnsi="Arial" w:cs="Arial"/>
          <w:sz w:val="24"/>
        </w:rPr>
        <w:t xml:space="preserve">debt </w:t>
      </w:r>
      <w:r w:rsidR="008075C8">
        <w:rPr>
          <w:rFonts w:ascii="Arial" w:hAnsi="Arial" w:cs="Arial"/>
          <w:sz w:val="24"/>
        </w:rPr>
        <w:t>recovery measures will appl</w:t>
      </w:r>
      <w:r w:rsidR="0088151B">
        <w:rPr>
          <w:rFonts w:ascii="Arial" w:hAnsi="Arial" w:cs="Arial"/>
          <w:sz w:val="24"/>
        </w:rPr>
        <w:t xml:space="preserve">y except where </w:t>
      </w:r>
      <w:r w:rsidR="00B914D3" w:rsidRPr="003410E6">
        <w:rPr>
          <w:rFonts w:ascii="Arial" w:eastAsia="Times New Roman" w:hAnsi="Arial" w:cs="Arial"/>
          <w:sz w:val="24"/>
          <w:szCs w:val="24"/>
          <w:lang w:val="en-AU" w:eastAsia="en-US"/>
        </w:rPr>
        <w:t>evidence of COVID-19 hardship is provided</w:t>
      </w:r>
      <w:r w:rsidR="00AD2BC3">
        <w:rPr>
          <w:rFonts w:ascii="Arial" w:eastAsia="Times New Roman" w:hAnsi="Arial" w:cs="Arial"/>
          <w:sz w:val="24"/>
          <w:szCs w:val="24"/>
          <w:lang w:val="en-AU" w:eastAsia="en-US"/>
        </w:rPr>
        <w:t>.</w:t>
      </w:r>
      <w:r w:rsidR="00775C1D" w:rsidRPr="00775C1D">
        <w:rPr>
          <w:rFonts w:ascii="Arial" w:hAnsi="Arial" w:cs="Arial"/>
          <w:sz w:val="24"/>
        </w:rPr>
        <w:t xml:space="preserve"> </w:t>
      </w:r>
      <w:r w:rsidR="0078786E">
        <w:rPr>
          <w:rFonts w:ascii="Arial" w:hAnsi="Arial" w:cs="Arial"/>
          <w:sz w:val="24"/>
        </w:rPr>
        <w:t>Pre-existing</w:t>
      </w:r>
      <w:r w:rsidR="00775C1D">
        <w:rPr>
          <w:rFonts w:ascii="Arial" w:hAnsi="Arial" w:cs="Arial"/>
          <w:sz w:val="24"/>
        </w:rPr>
        <w:t xml:space="preserve"> debt collection arrangements </w:t>
      </w:r>
      <w:r w:rsidR="0078786E">
        <w:rPr>
          <w:rFonts w:ascii="Arial" w:hAnsi="Arial" w:cs="Arial"/>
          <w:sz w:val="24"/>
        </w:rPr>
        <w:t xml:space="preserve">will </w:t>
      </w:r>
      <w:r w:rsidR="00E658B1">
        <w:rPr>
          <w:rFonts w:ascii="Arial" w:hAnsi="Arial" w:cs="Arial"/>
          <w:sz w:val="24"/>
        </w:rPr>
        <w:t xml:space="preserve">remain outstanding, however, </w:t>
      </w:r>
      <w:r w:rsidR="00C768DC">
        <w:rPr>
          <w:rFonts w:ascii="Arial" w:hAnsi="Arial" w:cs="Arial"/>
          <w:sz w:val="24"/>
        </w:rPr>
        <w:t xml:space="preserve">in </w:t>
      </w:r>
      <w:r w:rsidR="00C26D45">
        <w:rPr>
          <w:rFonts w:ascii="Arial" w:hAnsi="Arial" w:cs="Arial"/>
          <w:sz w:val="24"/>
        </w:rPr>
        <w:t xml:space="preserve">where COVID hardship </w:t>
      </w:r>
      <w:r w:rsidR="00A91F6A">
        <w:rPr>
          <w:rFonts w:ascii="Arial" w:hAnsi="Arial" w:cs="Arial"/>
          <w:sz w:val="24"/>
        </w:rPr>
        <w:t>occurs</w:t>
      </w:r>
      <w:r w:rsidR="005F3260">
        <w:rPr>
          <w:rFonts w:ascii="Arial" w:hAnsi="Arial" w:cs="Arial"/>
          <w:sz w:val="24"/>
        </w:rPr>
        <w:t xml:space="preserve"> </w:t>
      </w:r>
      <w:r w:rsidR="00A91F6A">
        <w:rPr>
          <w:rFonts w:ascii="Arial" w:hAnsi="Arial" w:cs="Arial"/>
          <w:sz w:val="24"/>
        </w:rPr>
        <w:t xml:space="preserve">further </w:t>
      </w:r>
      <w:r w:rsidR="00E658B1">
        <w:rPr>
          <w:rFonts w:ascii="Arial" w:hAnsi="Arial" w:cs="Arial"/>
          <w:sz w:val="24"/>
        </w:rPr>
        <w:t xml:space="preserve">interest accrual </w:t>
      </w:r>
      <w:r w:rsidR="00C31A28">
        <w:rPr>
          <w:rFonts w:ascii="Arial" w:hAnsi="Arial" w:cs="Arial"/>
          <w:sz w:val="24"/>
        </w:rPr>
        <w:t>t</w:t>
      </w:r>
      <w:r w:rsidR="00A91F6A">
        <w:rPr>
          <w:rFonts w:ascii="Arial" w:eastAsia="Times New Roman" w:hAnsi="Arial" w:cs="Arial"/>
          <w:sz w:val="24"/>
          <w:szCs w:val="24"/>
          <w:lang w:val="en-AU" w:eastAsia="en-US"/>
        </w:rPr>
        <w:t>o the end of the declared emergency plus three months,</w:t>
      </w:r>
      <w:r w:rsidR="00A91F6A" w:rsidRPr="00942F7F">
        <w:rPr>
          <w:rFonts w:ascii="Arial" w:eastAsia="Times New Roman" w:hAnsi="Arial" w:cs="Arial"/>
          <w:sz w:val="24"/>
          <w:szCs w:val="24"/>
          <w:lang w:val="en-AU" w:eastAsia="en-US"/>
        </w:rPr>
        <w:t xml:space="preserve"> </w:t>
      </w:r>
      <w:r w:rsidR="00E658B1">
        <w:rPr>
          <w:rFonts w:ascii="Arial" w:hAnsi="Arial" w:cs="Arial"/>
          <w:sz w:val="24"/>
        </w:rPr>
        <w:t>will be suspended.</w:t>
      </w:r>
      <w:r w:rsidR="00775C1D">
        <w:rPr>
          <w:rFonts w:ascii="Arial" w:hAnsi="Arial" w:cs="Arial"/>
          <w:sz w:val="24"/>
        </w:rPr>
        <w:t xml:space="preserve"> </w:t>
      </w:r>
      <w:r w:rsidR="005F3260">
        <w:rPr>
          <w:rFonts w:ascii="Arial" w:hAnsi="Arial" w:cs="Arial"/>
          <w:sz w:val="24"/>
        </w:rPr>
        <w:t xml:space="preserve"> </w:t>
      </w:r>
    </w:p>
    <w:p w14:paraId="5BE365FA" w14:textId="77777777" w:rsidR="0024084F" w:rsidRPr="00D23522" w:rsidRDefault="0024084F" w:rsidP="0024084F">
      <w:pPr>
        <w:ind w:right="-755"/>
        <w:rPr>
          <w:rFonts w:ascii="Arial" w:hAnsi="Arial" w:cs="Arial"/>
          <w:b/>
          <w:bCs/>
          <w:sz w:val="24"/>
          <w:szCs w:val="24"/>
        </w:rPr>
      </w:pPr>
    </w:p>
    <w:p w14:paraId="140C35AD" w14:textId="77777777" w:rsidR="0024084F" w:rsidRPr="00930DB7" w:rsidRDefault="0024084F" w:rsidP="009814B6">
      <w:pPr>
        <w:pStyle w:val="ListParagraph"/>
        <w:numPr>
          <w:ilvl w:val="1"/>
          <w:numId w:val="8"/>
        </w:numPr>
        <w:ind w:left="1134" w:hanging="567"/>
        <w:jc w:val="both"/>
        <w:rPr>
          <w:rFonts w:ascii="Arial" w:hAnsi="Arial" w:cs="Arial"/>
          <w:sz w:val="24"/>
        </w:rPr>
      </w:pPr>
      <w:r w:rsidRPr="00930DB7">
        <w:rPr>
          <w:rFonts w:ascii="Arial" w:eastAsia="Times New Roman" w:hAnsi="Arial" w:cs="Arial"/>
          <w:sz w:val="24"/>
          <w:szCs w:val="24"/>
          <w:lang w:val="en-AU" w:eastAsia="en-US"/>
        </w:rPr>
        <w:t>Rates</w:t>
      </w:r>
      <w:r w:rsidRPr="00930DB7">
        <w:rPr>
          <w:rFonts w:ascii="Arial" w:hAnsi="Arial" w:cs="Arial"/>
          <w:sz w:val="24"/>
        </w:rPr>
        <w:t xml:space="preserve"> Debt Recovery</w:t>
      </w:r>
    </w:p>
    <w:p w14:paraId="038BD14E" w14:textId="77777777" w:rsidR="0024084F" w:rsidRPr="004D4858" w:rsidRDefault="0024084F" w:rsidP="009814B6">
      <w:pPr>
        <w:ind w:left="1134"/>
        <w:jc w:val="both"/>
        <w:rPr>
          <w:rFonts w:ascii="Arial" w:hAnsi="Arial" w:cs="Arial"/>
          <w:strike/>
          <w:sz w:val="24"/>
        </w:rPr>
      </w:pPr>
      <w:r w:rsidRPr="004D4858">
        <w:rPr>
          <w:rFonts w:ascii="Arial" w:hAnsi="Arial" w:cs="Arial"/>
          <w:sz w:val="24"/>
        </w:rPr>
        <w:t>Except where a ratepayer is entitled to defer the payment of their rates, Council will actively pursue the recovery of any rate arrears (including legal action and the issue of a Goods and Land Warrant).</w:t>
      </w:r>
    </w:p>
    <w:p w14:paraId="25E9578F" w14:textId="77777777" w:rsidR="0024084F" w:rsidRPr="004D4858" w:rsidRDefault="0024084F" w:rsidP="008238E5">
      <w:pPr>
        <w:ind w:left="229"/>
        <w:jc w:val="both"/>
        <w:rPr>
          <w:rFonts w:ascii="Arial" w:hAnsi="Arial" w:cs="Arial"/>
          <w:sz w:val="24"/>
        </w:rPr>
      </w:pPr>
    </w:p>
    <w:p w14:paraId="03D0C199" w14:textId="77777777" w:rsidR="0024084F" w:rsidRPr="004D4858" w:rsidRDefault="0024084F" w:rsidP="009814B6">
      <w:pPr>
        <w:pStyle w:val="ListParagraph"/>
        <w:numPr>
          <w:ilvl w:val="1"/>
          <w:numId w:val="8"/>
        </w:numPr>
        <w:ind w:left="1134" w:hanging="567"/>
        <w:jc w:val="both"/>
        <w:rPr>
          <w:rFonts w:ascii="Arial" w:hAnsi="Arial" w:cs="Arial"/>
          <w:sz w:val="24"/>
        </w:rPr>
      </w:pPr>
      <w:r w:rsidRPr="000C4ECE">
        <w:rPr>
          <w:rFonts w:ascii="Arial" w:eastAsia="Times New Roman" w:hAnsi="Arial" w:cs="Arial"/>
          <w:sz w:val="24"/>
          <w:szCs w:val="24"/>
          <w:lang w:val="en-AU" w:eastAsia="en-US"/>
        </w:rPr>
        <w:t>General</w:t>
      </w:r>
      <w:r w:rsidRPr="004D4858">
        <w:rPr>
          <w:rFonts w:ascii="Arial" w:hAnsi="Arial" w:cs="Arial"/>
          <w:sz w:val="24"/>
        </w:rPr>
        <w:t xml:space="preserve"> Debtors</w:t>
      </w:r>
    </w:p>
    <w:p w14:paraId="5F2281E9" w14:textId="77777777" w:rsidR="0024084F" w:rsidRPr="004D4858" w:rsidRDefault="0024084F" w:rsidP="009814B6">
      <w:pPr>
        <w:ind w:left="1134"/>
        <w:jc w:val="both"/>
        <w:rPr>
          <w:rFonts w:ascii="Arial" w:hAnsi="Arial" w:cs="Arial"/>
          <w:sz w:val="24"/>
        </w:rPr>
      </w:pPr>
      <w:r w:rsidRPr="004D4858">
        <w:rPr>
          <w:rFonts w:ascii="Arial" w:hAnsi="Arial" w:cs="Arial"/>
          <w:sz w:val="24"/>
        </w:rPr>
        <w:t>If a general debtor does not respond to a formal demand letter issued, then legal action may be commenced. The Chief Executive is authorised to deny a debtor access to Council’s services and facilities.</w:t>
      </w:r>
    </w:p>
    <w:p w14:paraId="49DEAFDF" w14:textId="77777777" w:rsidR="0024084F" w:rsidRPr="004D4858" w:rsidRDefault="0024084F" w:rsidP="008238E5">
      <w:pPr>
        <w:ind w:left="229"/>
        <w:jc w:val="both"/>
        <w:rPr>
          <w:rFonts w:ascii="Arial" w:hAnsi="Arial" w:cs="Arial"/>
          <w:sz w:val="24"/>
        </w:rPr>
      </w:pPr>
    </w:p>
    <w:p w14:paraId="7F0DCAE2" w14:textId="77777777" w:rsidR="0024084F" w:rsidRPr="004D4858" w:rsidRDefault="0024084F" w:rsidP="009814B6">
      <w:pPr>
        <w:pStyle w:val="ListParagraph"/>
        <w:numPr>
          <w:ilvl w:val="1"/>
          <w:numId w:val="8"/>
        </w:numPr>
        <w:ind w:left="1134" w:hanging="567"/>
        <w:jc w:val="both"/>
        <w:rPr>
          <w:rFonts w:ascii="Arial" w:hAnsi="Arial" w:cs="Arial"/>
          <w:sz w:val="24"/>
        </w:rPr>
      </w:pPr>
      <w:r w:rsidRPr="009814B6">
        <w:rPr>
          <w:rFonts w:ascii="Arial" w:hAnsi="Arial" w:cs="Arial"/>
          <w:sz w:val="24"/>
        </w:rPr>
        <w:t>Infringement</w:t>
      </w:r>
      <w:r w:rsidRPr="004D4858">
        <w:rPr>
          <w:rFonts w:ascii="Arial" w:hAnsi="Arial" w:cs="Arial"/>
          <w:sz w:val="24"/>
        </w:rPr>
        <w:t xml:space="preserve"> Debt Recovery</w:t>
      </w:r>
    </w:p>
    <w:p w14:paraId="181F6A08" w14:textId="77777777" w:rsidR="0024084F" w:rsidRPr="004D4858" w:rsidRDefault="0024084F" w:rsidP="009814B6">
      <w:pPr>
        <w:ind w:left="1134"/>
        <w:jc w:val="both"/>
        <w:rPr>
          <w:rFonts w:ascii="Arial" w:hAnsi="Arial" w:cs="Arial"/>
          <w:sz w:val="24"/>
        </w:rPr>
      </w:pPr>
      <w:r w:rsidRPr="004D4858">
        <w:rPr>
          <w:rFonts w:ascii="Arial" w:hAnsi="Arial" w:cs="Arial"/>
          <w:sz w:val="24"/>
        </w:rPr>
        <w:t>Any unpaid infringement will be referred to the Fines</w:t>
      </w:r>
      <w:r>
        <w:rPr>
          <w:rFonts w:ascii="Arial" w:hAnsi="Arial" w:cs="Arial"/>
          <w:sz w:val="24"/>
        </w:rPr>
        <w:t xml:space="preserve"> </w:t>
      </w:r>
      <w:r w:rsidRPr="004D4858">
        <w:rPr>
          <w:rFonts w:ascii="Arial" w:hAnsi="Arial" w:cs="Arial"/>
          <w:sz w:val="24"/>
        </w:rPr>
        <w:t>Enforcement Registry.</w:t>
      </w:r>
    </w:p>
    <w:p w14:paraId="35F31CC5" w14:textId="77777777" w:rsidR="0024084F" w:rsidRDefault="0024084F" w:rsidP="0015369A">
      <w:pPr>
        <w:ind w:left="360"/>
        <w:jc w:val="both"/>
        <w:rPr>
          <w:rFonts w:ascii="Arial" w:eastAsia="Times New Roman" w:hAnsi="Arial" w:cs="Arial"/>
          <w:sz w:val="24"/>
          <w:szCs w:val="24"/>
          <w:lang w:val="en-AU" w:eastAsia="en-US"/>
        </w:rPr>
      </w:pPr>
    </w:p>
    <w:p w14:paraId="7152427F" w14:textId="55DC151F" w:rsidR="00705335" w:rsidRDefault="00E903C6" w:rsidP="00091FA3">
      <w:pPr>
        <w:pStyle w:val="ListParagraph"/>
        <w:numPr>
          <w:ilvl w:val="0"/>
          <w:numId w:val="8"/>
        </w:numPr>
        <w:ind w:left="567" w:hanging="567"/>
        <w:jc w:val="both"/>
        <w:rPr>
          <w:rFonts w:ascii="Arial" w:eastAsia="Times New Roman" w:hAnsi="Arial" w:cs="Arial"/>
          <w:sz w:val="24"/>
          <w:szCs w:val="24"/>
          <w:lang w:val="en-AU" w:eastAsia="en-US"/>
        </w:rPr>
      </w:pPr>
      <w:r w:rsidRPr="001D1F46">
        <w:rPr>
          <w:rFonts w:ascii="Arial" w:eastAsia="Times New Roman" w:hAnsi="Arial" w:cs="Arial"/>
          <w:sz w:val="24"/>
          <w:szCs w:val="24"/>
          <w:lang w:val="en-AU" w:eastAsia="en-US"/>
        </w:rPr>
        <w:t>Point Resolution</w:t>
      </w:r>
      <w:r w:rsidR="001D1F46" w:rsidRPr="001D1F46">
        <w:rPr>
          <w:rFonts w:ascii="Arial" w:eastAsia="Times New Roman" w:hAnsi="Arial" w:cs="Arial"/>
          <w:sz w:val="24"/>
          <w:szCs w:val="24"/>
          <w:lang w:val="en-AU" w:eastAsia="en-US"/>
        </w:rPr>
        <w:t xml:space="preserve"> Child Care Centre</w:t>
      </w:r>
    </w:p>
    <w:p w14:paraId="772319CE" w14:textId="77777777" w:rsidR="009814B6" w:rsidRPr="001D1F46" w:rsidRDefault="009814B6" w:rsidP="009814B6">
      <w:pPr>
        <w:pStyle w:val="ListParagraph"/>
        <w:ind w:left="567"/>
        <w:jc w:val="both"/>
        <w:rPr>
          <w:rFonts w:ascii="Arial" w:eastAsia="Times New Roman" w:hAnsi="Arial" w:cs="Arial"/>
          <w:sz w:val="24"/>
          <w:szCs w:val="24"/>
          <w:lang w:val="en-AU" w:eastAsia="en-US"/>
        </w:rPr>
      </w:pPr>
    </w:p>
    <w:p w14:paraId="429DB028" w14:textId="77777777" w:rsidR="007872B4" w:rsidRDefault="00490FC8" w:rsidP="00091FA3">
      <w:pPr>
        <w:pStyle w:val="ListParagraph"/>
        <w:numPr>
          <w:ilvl w:val="0"/>
          <w:numId w:val="9"/>
        </w:numPr>
        <w:ind w:left="1134" w:hanging="567"/>
        <w:jc w:val="both"/>
        <w:rPr>
          <w:rFonts w:ascii="Arial" w:eastAsia="Times New Roman" w:hAnsi="Arial" w:cs="Arial"/>
          <w:sz w:val="24"/>
          <w:szCs w:val="24"/>
          <w:lang w:val="en-AU" w:eastAsia="en-US"/>
        </w:rPr>
      </w:pPr>
      <w:r w:rsidRPr="00E60412">
        <w:rPr>
          <w:rFonts w:ascii="Arial" w:eastAsia="Times New Roman" w:hAnsi="Arial" w:cs="Arial"/>
          <w:sz w:val="24"/>
          <w:szCs w:val="24"/>
          <w:lang w:val="en-AU" w:eastAsia="en-US"/>
        </w:rPr>
        <w:t xml:space="preserve">Payment terms will be as determined by the </w:t>
      </w:r>
      <w:r w:rsidR="00E8644B" w:rsidRPr="00E60412">
        <w:rPr>
          <w:rFonts w:ascii="Arial" w:eastAsia="Times New Roman" w:hAnsi="Arial" w:cs="Arial"/>
          <w:sz w:val="24"/>
          <w:szCs w:val="24"/>
          <w:lang w:val="en-AU" w:eastAsia="en-US"/>
        </w:rPr>
        <w:t xml:space="preserve">Federal Government. </w:t>
      </w:r>
      <w:r w:rsidR="00F77123" w:rsidRPr="00E60412">
        <w:rPr>
          <w:rFonts w:ascii="Arial" w:eastAsia="Times New Roman" w:hAnsi="Arial" w:cs="Arial"/>
          <w:sz w:val="24"/>
          <w:szCs w:val="24"/>
          <w:lang w:val="en-AU" w:eastAsia="en-US"/>
        </w:rPr>
        <w:t xml:space="preserve"> </w:t>
      </w:r>
    </w:p>
    <w:p w14:paraId="2EDF30DB" w14:textId="77777777" w:rsidR="00AE0530" w:rsidRPr="00AE0530" w:rsidRDefault="00AE0530" w:rsidP="00AE0530">
      <w:pPr>
        <w:ind w:left="720"/>
        <w:jc w:val="both"/>
        <w:rPr>
          <w:rFonts w:ascii="Arial" w:eastAsia="Times New Roman" w:hAnsi="Arial" w:cs="Arial"/>
          <w:sz w:val="24"/>
          <w:szCs w:val="24"/>
          <w:lang w:val="en-AU" w:eastAsia="en-US"/>
        </w:rPr>
      </w:pPr>
    </w:p>
    <w:p w14:paraId="367BB75D" w14:textId="18A1E1FC" w:rsidR="007872B4" w:rsidRDefault="00F77123" w:rsidP="00091FA3">
      <w:pPr>
        <w:pStyle w:val="ListParagraph"/>
        <w:numPr>
          <w:ilvl w:val="0"/>
          <w:numId w:val="8"/>
        </w:numPr>
        <w:ind w:left="567" w:hanging="567"/>
        <w:jc w:val="both"/>
        <w:rPr>
          <w:rFonts w:ascii="Arial" w:eastAsia="Times New Roman" w:hAnsi="Arial" w:cs="Arial"/>
          <w:sz w:val="24"/>
          <w:szCs w:val="24"/>
          <w:lang w:val="en-AU" w:eastAsia="en-US"/>
        </w:rPr>
      </w:pPr>
      <w:r w:rsidRPr="00E60412">
        <w:rPr>
          <w:rFonts w:ascii="Arial" w:eastAsia="Times New Roman" w:hAnsi="Arial" w:cs="Arial"/>
          <w:sz w:val="24"/>
          <w:szCs w:val="24"/>
          <w:lang w:val="en-AU" w:eastAsia="en-US"/>
        </w:rPr>
        <w:t xml:space="preserve"> </w:t>
      </w:r>
      <w:r w:rsidR="007872B4">
        <w:rPr>
          <w:rFonts w:ascii="Arial" w:eastAsia="Times New Roman" w:hAnsi="Arial" w:cs="Arial"/>
          <w:sz w:val="24"/>
          <w:szCs w:val="24"/>
          <w:lang w:val="en-AU" w:eastAsia="en-US"/>
        </w:rPr>
        <w:t>Nedlands Community Care</w:t>
      </w:r>
    </w:p>
    <w:p w14:paraId="156734A0" w14:textId="77777777" w:rsidR="009814B6" w:rsidRPr="001D1F46" w:rsidRDefault="009814B6" w:rsidP="009814B6">
      <w:pPr>
        <w:pStyle w:val="ListParagraph"/>
        <w:ind w:left="567"/>
        <w:jc w:val="both"/>
        <w:rPr>
          <w:rFonts w:ascii="Arial" w:eastAsia="Times New Roman" w:hAnsi="Arial" w:cs="Arial"/>
          <w:sz w:val="24"/>
          <w:szCs w:val="24"/>
          <w:lang w:val="en-AU" w:eastAsia="en-US"/>
        </w:rPr>
      </w:pPr>
    </w:p>
    <w:p w14:paraId="660F0164" w14:textId="4336338A" w:rsidR="00664737" w:rsidRPr="00597C2E" w:rsidRDefault="007872B4" w:rsidP="00091FA3">
      <w:pPr>
        <w:pStyle w:val="ListParagraph"/>
        <w:numPr>
          <w:ilvl w:val="0"/>
          <w:numId w:val="9"/>
        </w:numPr>
        <w:ind w:left="1134" w:hanging="567"/>
        <w:jc w:val="both"/>
        <w:rPr>
          <w:rFonts w:ascii="Arial" w:eastAsia="Times New Roman" w:hAnsi="Arial" w:cs="Arial"/>
          <w:sz w:val="24"/>
          <w:szCs w:val="24"/>
          <w:lang w:val="en-AU" w:eastAsia="en-US"/>
        </w:rPr>
      </w:pPr>
      <w:r w:rsidRPr="00E60412">
        <w:rPr>
          <w:rFonts w:ascii="Arial" w:eastAsia="Times New Roman" w:hAnsi="Arial" w:cs="Arial"/>
          <w:sz w:val="24"/>
          <w:szCs w:val="24"/>
          <w:lang w:val="en-AU" w:eastAsia="en-US"/>
        </w:rPr>
        <w:t>Payment terms will be as determined by the Federal Government</w:t>
      </w:r>
    </w:p>
    <w:p w14:paraId="479403B4" w14:textId="335A9AD1" w:rsidR="002C2F83" w:rsidRDefault="005A1556" w:rsidP="00091FA3">
      <w:pPr>
        <w:pStyle w:val="ListParagraph"/>
        <w:numPr>
          <w:ilvl w:val="0"/>
          <w:numId w:val="8"/>
        </w:numPr>
        <w:ind w:left="567" w:hanging="567"/>
        <w:jc w:val="both"/>
        <w:rPr>
          <w:rFonts w:ascii="Arial" w:eastAsia="Times New Roman" w:hAnsi="Arial" w:cs="Arial"/>
          <w:sz w:val="24"/>
          <w:szCs w:val="24"/>
          <w:lang w:val="en-AU" w:eastAsia="en-US"/>
        </w:rPr>
      </w:pPr>
      <w:r>
        <w:rPr>
          <w:rFonts w:ascii="Arial" w:eastAsia="Times New Roman" w:hAnsi="Arial" w:cs="Arial"/>
          <w:sz w:val="24"/>
          <w:szCs w:val="24"/>
          <w:lang w:val="en-AU" w:eastAsia="en-US"/>
        </w:rPr>
        <w:lastRenderedPageBreak/>
        <w:t>Suppliers</w:t>
      </w:r>
      <w:r w:rsidR="001E5B68">
        <w:rPr>
          <w:rFonts w:ascii="Arial" w:eastAsia="Times New Roman" w:hAnsi="Arial" w:cs="Arial"/>
          <w:sz w:val="24"/>
          <w:szCs w:val="24"/>
          <w:lang w:val="en-AU" w:eastAsia="en-US"/>
        </w:rPr>
        <w:t xml:space="preserve"> of </w:t>
      </w:r>
      <w:r w:rsidR="00597C2E">
        <w:rPr>
          <w:rFonts w:ascii="Arial" w:eastAsia="Times New Roman" w:hAnsi="Arial" w:cs="Arial"/>
          <w:sz w:val="24"/>
          <w:szCs w:val="24"/>
          <w:lang w:val="en-AU" w:eastAsia="en-US"/>
        </w:rPr>
        <w:t>G</w:t>
      </w:r>
      <w:r w:rsidR="001E5B68">
        <w:rPr>
          <w:rFonts w:ascii="Arial" w:eastAsia="Times New Roman" w:hAnsi="Arial" w:cs="Arial"/>
          <w:sz w:val="24"/>
          <w:szCs w:val="24"/>
          <w:lang w:val="en-AU" w:eastAsia="en-US"/>
        </w:rPr>
        <w:t>oods and services</w:t>
      </w:r>
    </w:p>
    <w:p w14:paraId="35F222B6" w14:textId="77777777" w:rsidR="009814B6" w:rsidRDefault="009814B6" w:rsidP="009814B6">
      <w:pPr>
        <w:pStyle w:val="ListParagraph"/>
        <w:ind w:left="567"/>
        <w:jc w:val="both"/>
        <w:rPr>
          <w:rFonts w:ascii="Arial" w:eastAsia="Times New Roman" w:hAnsi="Arial" w:cs="Arial"/>
          <w:sz w:val="24"/>
          <w:szCs w:val="24"/>
          <w:lang w:val="en-AU" w:eastAsia="en-US"/>
        </w:rPr>
      </w:pPr>
    </w:p>
    <w:p w14:paraId="2D8D5DB2" w14:textId="65FEB1B7" w:rsidR="004A25E9" w:rsidRPr="00C73727" w:rsidRDefault="005A1556" w:rsidP="00091FA3">
      <w:pPr>
        <w:pStyle w:val="ListParagraph"/>
        <w:numPr>
          <w:ilvl w:val="0"/>
          <w:numId w:val="9"/>
        </w:numPr>
        <w:ind w:left="1134" w:hanging="567"/>
        <w:jc w:val="both"/>
        <w:rPr>
          <w:rFonts w:ascii="Arial" w:eastAsia="Times New Roman" w:hAnsi="Arial" w:cs="Arial"/>
          <w:sz w:val="24"/>
          <w:szCs w:val="24"/>
          <w:lang w:val="en-AU" w:eastAsia="en-US"/>
        </w:rPr>
      </w:pPr>
      <w:r w:rsidRPr="00C73727">
        <w:rPr>
          <w:rFonts w:ascii="Arial" w:eastAsia="Times New Roman" w:hAnsi="Arial" w:cs="Arial"/>
          <w:sz w:val="24"/>
          <w:szCs w:val="24"/>
          <w:lang w:val="en-AU" w:eastAsia="en-US"/>
        </w:rPr>
        <w:t xml:space="preserve">Where evidence </w:t>
      </w:r>
      <w:r w:rsidR="004A25E9" w:rsidRPr="00C73727">
        <w:rPr>
          <w:rFonts w:ascii="Arial" w:eastAsia="Times New Roman" w:hAnsi="Arial" w:cs="Arial"/>
          <w:sz w:val="24"/>
          <w:szCs w:val="24"/>
          <w:lang w:val="en-AU" w:eastAsia="en-US"/>
        </w:rPr>
        <w:t>is provided of</w:t>
      </w:r>
      <w:r w:rsidR="001E5B68" w:rsidRPr="00C73727">
        <w:rPr>
          <w:rFonts w:ascii="Arial" w:eastAsia="Times New Roman" w:hAnsi="Arial" w:cs="Arial"/>
          <w:sz w:val="24"/>
          <w:szCs w:val="24"/>
          <w:lang w:val="en-AU" w:eastAsia="en-US"/>
        </w:rPr>
        <w:t xml:space="preserve"> business </w:t>
      </w:r>
      <w:r w:rsidR="009567B8" w:rsidRPr="00C73727">
        <w:rPr>
          <w:rFonts w:ascii="Arial" w:eastAsia="Times New Roman" w:hAnsi="Arial" w:cs="Arial"/>
          <w:sz w:val="24"/>
          <w:szCs w:val="24"/>
          <w:lang w:val="en-AU" w:eastAsia="en-US"/>
        </w:rPr>
        <w:t xml:space="preserve">hardship </w:t>
      </w:r>
      <w:r w:rsidR="001E5B68" w:rsidRPr="00C73727">
        <w:rPr>
          <w:rFonts w:ascii="Arial" w:eastAsia="Times New Roman" w:hAnsi="Arial" w:cs="Arial"/>
          <w:sz w:val="24"/>
          <w:szCs w:val="24"/>
          <w:lang w:val="en-AU" w:eastAsia="en-US"/>
        </w:rPr>
        <w:t>as a result of Covid</w:t>
      </w:r>
      <w:r w:rsidR="009567B8" w:rsidRPr="00C73727">
        <w:rPr>
          <w:rFonts w:ascii="Arial" w:eastAsia="Times New Roman" w:hAnsi="Arial" w:cs="Arial"/>
          <w:sz w:val="24"/>
          <w:szCs w:val="24"/>
          <w:lang w:val="en-AU" w:eastAsia="en-US"/>
        </w:rPr>
        <w:t>-</w:t>
      </w:r>
      <w:r w:rsidR="001E5B68" w:rsidRPr="00C73727">
        <w:rPr>
          <w:rFonts w:ascii="Arial" w:eastAsia="Times New Roman" w:hAnsi="Arial" w:cs="Arial"/>
          <w:sz w:val="24"/>
          <w:szCs w:val="24"/>
          <w:lang w:val="en-AU" w:eastAsia="en-US"/>
        </w:rPr>
        <w:t>19</w:t>
      </w:r>
      <w:r w:rsidR="004A25E9" w:rsidRPr="00C73727">
        <w:rPr>
          <w:rFonts w:ascii="Arial" w:eastAsia="Times New Roman" w:hAnsi="Arial" w:cs="Arial"/>
          <w:sz w:val="24"/>
          <w:szCs w:val="24"/>
          <w:lang w:val="en-AU" w:eastAsia="en-US"/>
        </w:rPr>
        <w:t xml:space="preserve"> the City will</w:t>
      </w:r>
      <w:r w:rsidR="00C73727" w:rsidRPr="00C73727">
        <w:rPr>
          <w:rFonts w:ascii="Arial" w:eastAsia="Times New Roman" w:hAnsi="Arial" w:cs="Arial"/>
          <w:sz w:val="24"/>
          <w:szCs w:val="24"/>
          <w:lang w:val="en-AU" w:eastAsia="en-US"/>
        </w:rPr>
        <w:t xml:space="preserve"> </w:t>
      </w:r>
      <w:r w:rsidR="00FE4216">
        <w:rPr>
          <w:rFonts w:ascii="Arial" w:eastAsia="Times New Roman" w:hAnsi="Arial" w:cs="Arial"/>
          <w:sz w:val="24"/>
          <w:szCs w:val="24"/>
          <w:lang w:val="en-AU" w:eastAsia="en-US"/>
        </w:rPr>
        <w:t>r</w:t>
      </w:r>
      <w:r w:rsidR="003D3AA2">
        <w:rPr>
          <w:rFonts w:ascii="Arial" w:eastAsia="Times New Roman" w:hAnsi="Arial" w:cs="Arial"/>
          <w:sz w:val="24"/>
          <w:szCs w:val="24"/>
          <w:lang w:val="en-AU" w:eastAsia="en-US"/>
        </w:rPr>
        <w:t>educe</w:t>
      </w:r>
      <w:r w:rsidR="003D3AA2" w:rsidRPr="00C73727">
        <w:rPr>
          <w:rFonts w:ascii="Arial" w:eastAsia="Times New Roman" w:hAnsi="Arial" w:cs="Arial"/>
          <w:sz w:val="24"/>
          <w:szCs w:val="24"/>
          <w:lang w:val="en-AU" w:eastAsia="en-US"/>
        </w:rPr>
        <w:t xml:space="preserve"> </w:t>
      </w:r>
      <w:r w:rsidR="00C70A47" w:rsidRPr="00C73727">
        <w:rPr>
          <w:rFonts w:ascii="Arial" w:eastAsia="Times New Roman" w:hAnsi="Arial" w:cs="Arial"/>
          <w:sz w:val="24"/>
          <w:szCs w:val="24"/>
          <w:lang w:val="en-AU" w:eastAsia="en-US"/>
        </w:rPr>
        <w:t>its</w:t>
      </w:r>
      <w:r w:rsidR="003D3AA2" w:rsidRPr="00C73727">
        <w:rPr>
          <w:rFonts w:ascii="Arial" w:eastAsia="Times New Roman" w:hAnsi="Arial" w:cs="Arial"/>
          <w:sz w:val="24"/>
          <w:szCs w:val="24"/>
          <w:lang w:val="en-AU" w:eastAsia="en-US"/>
        </w:rPr>
        <w:t xml:space="preserve"> payment terms from 30 days to </w:t>
      </w:r>
      <w:r w:rsidR="00131BAE" w:rsidRPr="00C73727">
        <w:rPr>
          <w:rFonts w:ascii="Arial" w:eastAsia="Times New Roman" w:hAnsi="Arial" w:cs="Arial"/>
          <w:sz w:val="24"/>
          <w:szCs w:val="24"/>
          <w:lang w:val="en-AU" w:eastAsia="en-US"/>
        </w:rPr>
        <w:t>14 days</w:t>
      </w:r>
    </w:p>
    <w:p w14:paraId="044E6109" w14:textId="77777777" w:rsidR="00E311E6" w:rsidRPr="00E311E6" w:rsidRDefault="00E311E6" w:rsidP="00E311E6">
      <w:pPr>
        <w:pBdr>
          <w:bottom w:val="single" w:sz="4" w:space="1" w:color="auto"/>
        </w:pBdr>
        <w:ind w:left="2160" w:hanging="2160"/>
        <w:jc w:val="both"/>
        <w:rPr>
          <w:rFonts w:ascii="Arial" w:eastAsia="Times New Roman" w:hAnsi="Arial" w:cs="Arial"/>
          <w:sz w:val="24"/>
          <w:szCs w:val="24"/>
          <w:lang w:val="en-AU" w:eastAsia="en-US"/>
        </w:rPr>
      </w:pPr>
    </w:p>
    <w:p w14:paraId="4DED4938" w14:textId="77777777" w:rsidR="00E311E6" w:rsidRPr="00E311E6" w:rsidRDefault="00E311E6" w:rsidP="00E311E6">
      <w:pPr>
        <w:jc w:val="both"/>
        <w:rPr>
          <w:rFonts w:ascii="Arial" w:eastAsia="Times New Roman" w:hAnsi="Arial" w:cs="Arial"/>
          <w:sz w:val="24"/>
          <w:szCs w:val="24"/>
          <w:lang w:val="en-AU" w:eastAsia="en-US"/>
        </w:rPr>
      </w:pPr>
    </w:p>
    <w:p w14:paraId="231ED6F7" w14:textId="77777777" w:rsidR="00E311E6" w:rsidRPr="00E311E6" w:rsidRDefault="00E311E6" w:rsidP="00E311E6">
      <w:pPr>
        <w:ind w:left="2160" w:hanging="2160"/>
        <w:jc w:val="both"/>
        <w:rPr>
          <w:rFonts w:ascii="Arial" w:eastAsia="Times New Roman" w:hAnsi="Arial" w:cs="Arial"/>
          <w:b/>
          <w:sz w:val="24"/>
          <w:szCs w:val="24"/>
          <w:lang w:val="en-AU" w:eastAsia="en-US"/>
        </w:rPr>
      </w:pPr>
      <w:r w:rsidRPr="00E311E6">
        <w:rPr>
          <w:rFonts w:ascii="Arial" w:eastAsia="Times New Roman" w:hAnsi="Arial" w:cs="Arial"/>
          <w:b/>
          <w:sz w:val="24"/>
          <w:szCs w:val="24"/>
          <w:lang w:val="en-AU" w:eastAsia="en-US"/>
        </w:rPr>
        <w:t>Related Documentation</w:t>
      </w:r>
    </w:p>
    <w:p w14:paraId="7129919A" w14:textId="77777777" w:rsidR="00E311E6" w:rsidRPr="00E311E6" w:rsidRDefault="00E311E6" w:rsidP="00E311E6">
      <w:pPr>
        <w:ind w:left="2160" w:hanging="2160"/>
        <w:jc w:val="both"/>
        <w:rPr>
          <w:rFonts w:ascii="Arial" w:eastAsia="Times New Roman" w:hAnsi="Arial" w:cs="Arial"/>
          <w:b/>
          <w:sz w:val="24"/>
          <w:szCs w:val="24"/>
          <w:lang w:val="en-AU" w:eastAsia="en-US"/>
        </w:rPr>
      </w:pPr>
    </w:p>
    <w:p w14:paraId="28DA94B6" w14:textId="4D6A46EE" w:rsidR="00E311E6" w:rsidRPr="00E311E6" w:rsidRDefault="00F548F7" w:rsidP="00E311E6">
      <w:pPr>
        <w:numPr>
          <w:ilvl w:val="12"/>
          <w:numId w:val="0"/>
        </w:numPr>
        <w:tabs>
          <w:tab w:val="left" w:pos="720"/>
          <w:tab w:val="left" w:pos="1440"/>
          <w:tab w:val="left" w:pos="2410"/>
          <w:tab w:val="left" w:pos="2977"/>
          <w:tab w:val="right" w:pos="8335"/>
          <w:tab w:val="right" w:pos="8505"/>
        </w:tabs>
        <w:rPr>
          <w:rFonts w:ascii="Arial" w:eastAsia="Times New Roman" w:hAnsi="Arial" w:cs="Arial"/>
          <w:sz w:val="24"/>
          <w:szCs w:val="24"/>
          <w:lang w:val="en-AU" w:eastAsia="en-US"/>
        </w:rPr>
      </w:pPr>
      <w:r>
        <w:rPr>
          <w:rFonts w:ascii="Arial" w:eastAsia="Times New Roman" w:hAnsi="Arial" w:cs="Arial"/>
          <w:spacing w:val="-1"/>
          <w:sz w:val="24"/>
          <w:szCs w:val="24"/>
          <w:lang w:val="en-AU" w:eastAsia="en-US"/>
        </w:rPr>
        <w:t>Debt Recovery Policy</w:t>
      </w:r>
      <w:r w:rsidR="00FF5AB8">
        <w:rPr>
          <w:rFonts w:ascii="Arial" w:eastAsia="Times New Roman" w:hAnsi="Arial" w:cs="Arial"/>
          <w:spacing w:val="-1"/>
          <w:sz w:val="24"/>
          <w:szCs w:val="24"/>
          <w:lang w:val="en-AU" w:eastAsia="en-US"/>
        </w:rPr>
        <w:t xml:space="preserve"> – to be revoked</w:t>
      </w:r>
    </w:p>
    <w:p w14:paraId="6487C0D0" w14:textId="77777777" w:rsidR="00E311E6" w:rsidRPr="00E311E6" w:rsidRDefault="00E311E6" w:rsidP="00E311E6">
      <w:pPr>
        <w:ind w:left="2160" w:hanging="2160"/>
        <w:jc w:val="both"/>
        <w:rPr>
          <w:rFonts w:ascii="Arial" w:eastAsia="Times New Roman" w:hAnsi="Arial" w:cs="Arial"/>
          <w:sz w:val="24"/>
          <w:szCs w:val="24"/>
          <w:lang w:val="en-AU" w:eastAsia="en-US"/>
        </w:rPr>
      </w:pPr>
    </w:p>
    <w:p w14:paraId="46FCDC54" w14:textId="77777777" w:rsidR="00E311E6" w:rsidRPr="00E311E6" w:rsidRDefault="00E311E6" w:rsidP="00E311E6">
      <w:pPr>
        <w:jc w:val="both"/>
        <w:rPr>
          <w:rFonts w:ascii="Arial" w:eastAsia="Times New Roman" w:hAnsi="Arial" w:cs="Arial"/>
          <w:b/>
          <w:bCs/>
          <w:sz w:val="24"/>
          <w:szCs w:val="24"/>
          <w:lang w:val="en-AU" w:eastAsia="en-US"/>
        </w:rPr>
      </w:pPr>
      <w:r w:rsidRPr="00E311E6">
        <w:rPr>
          <w:rFonts w:ascii="Arial" w:eastAsia="Times New Roman" w:hAnsi="Arial" w:cs="Arial"/>
          <w:b/>
          <w:bCs/>
          <w:sz w:val="24"/>
          <w:szCs w:val="24"/>
          <w:lang w:val="en-AU" w:eastAsia="en-US"/>
        </w:rPr>
        <w:t>Related Local Law / Legislation</w:t>
      </w:r>
    </w:p>
    <w:p w14:paraId="6D9D6A83" w14:textId="77777777" w:rsidR="00E311E6" w:rsidRPr="00E311E6" w:rsidRDefault="00E311E6" w:rsidP="0028353B">
      <w:pPr>
        <w:numPr>
          <w:ilvl w:val="12"/>
          <w:numId w:val="0"/>
        </w:numPr>
        <w:tabs>
          <w:tab w:val="left" w:pos="720"/>
          <w:tab w:val="left" w:pos="1440"/>
          <w:tab w:val="left" w:pos="1660"/>
          <w:tab w:val="left" w:pos="2410"/>
          <w:tab w:val="left" w:pos="2977"/>
          <w:tab w:val="right" w:pos="8335"/>
          <w:tab w:val="right" w:pos="8505"/>
        </w:tabs>
        <w:jc w:val="both"/>
        <w:rPr>
          <w:rFonts w:ascii="Arial" w:eastAsia="Times New Roman" w:hAnsi="Arial" w:cs="Arial"/>
          <w:i/>
          <w:sz w:val="24"/>
          <w:szCs w:val="24"/>
          <w:lang w:val="en-AU" w:eastAsia="en-US"/>
        </w:rPr>
      </w:pPr>
    </w:p>
    <w:p w14:paraId="3F82FEC5" w14:textId="67F39A8F" w:rsidR="00E311E6" w:rsidRPr="0028353B" w:rsidRDefault="00137814" w:rsidP="00B957BD">
      <w:pPr>
        <w:pStyle w:val="ListParagraph"/>
        <w:numPr>
          <w:ilvl w:val="0"/>
          <w:numId w:val="14"/>
        </w:numPr>
        <w:tabs>
          <w:tab w:val="left" w:pos="720"/>
          <w:tab w:val="left" w:pos="1440"/>
          <w:tab w:val="left" w:pos="2410"/>
          <w:tab w:val="left" w:pos="2977"/>
          <w:tab w:val="right" w:pos="8335"/>
          <w:tab w:val="right" w:pos="8505"/>
        </w:tabs>
        <w:ind w:left="567" w:hanging="567"/>
        <w:rPr>
          <w:rFonts w:ascii="Arial" w:eastAsia="Times New Roman" w:hAnsi="Arial" w:cs="Arial"/>
          <w:spacing w:val="-1"/>
          <w:sz w:val="24"/>
          <w:szCs w:val="24"/>
          <w:lang w:val="en-AU" w:eastAsia="en-US"/>
        </w:rPr>
      </w:pPr>
      <w:r w:rsidRPr="0028353B">
        <w:rPr>
          <w:rFonts w:ascii="Arial" w:eastAsia="Times New Roman" w:hAnsi="Arial" w:cs="Arial"/>
          <w:spacing w:val="-1"/>
          <w:sz w:val="24"/>
          <w:szCs w:val="24"/>
          <w:lang w:val="en-AU" w:eastAsia="en-US"/>
        </w:rPr>
        <w:t xml:space="preserve">Local Government Act 1995, sections 6.12, 6.49, </w:t>
      </w:r>
      <w:r w:rsidR="00B13A09" w:rsidRPr="0028353B">
        <w:rPr>
          <w:rFonts w:ascii="Arial" w:eastAsia="Times New Roman" w:hAnsi="Arial" w:cs="Arial"/>
          <w:spacing w:val="-1"/>
          <w:sz w:val="24"/>
          <w:szCs w:val="24"/>
          <w:lang w:val="en-AU" w:eastAsia="en-US"/>
        </w:rPr>
        <w:t>6.56, 6.60</w:t>
      </w:r>
    </w:p>
    <w:p w14:paraId="1659339E" w14:textId="2094395A" w:rsidR="00B13A09" w:rsidRPr="0028353B" w:rsidRDefault="00B13A09" w:rsidP="00B957BD">
      <w:pPr>
        <w:pStyle w:val="ListParagraph"/>
        <w:numPr>
          <w:ilvl w:val="0"/>
          <w:numId w:val="14"/>
        </w:numPr>
        <w:tabs>
          <w:tab w:val="left" w:pos="720"/>
          <w:tab w:val="left" w:pos="1440"/>
          <w:tab w:val="left" w:pos="2410"/>
          <w:tab w:val="left" w:pos="2977"/>
          <w:tab w:val="right" w:pos="8335"/>
          <w:tab w:val="right" w:pos="8505"/>
        </w:tabs>
        <w:ind w:left="567" w:hanging="567"/>
        <w:rPr>
          <w:rFonts w:ascii="Arial" w:eastAsia="Times New Roman" w:hAnsi="Arial" w:cs="Arial"/>
          <w:spacing w:val="-1"/>
          <w:sz w:val="24"/>
          <w:szCs w:val="24"/>
          <w:lang w:val="en-AU" w:eastAsia="en-US"/>
        </w:rPr>
      </w:pPr>
      <w:r w:rsidRPr="0028353B">
        <w:rPr>
          <w:rFonts w:ascii="Arial" w:eastAsia="Times New Roman" w:hAnsi="Arial" w:cs="Arial"/>
          <w:spacing w:val="-1"/>
          <w:sz w:val="24"/>
          <w:szCs w:val="24"/>
          <w:lang w:val="en-AU" w:eastAsia="en-US"/>
        </w:rPr>
        <w:t>Local Government (Financial Management) Regulations, regulation 66(2)</w:t>
      </w:r>
    </w:p>
    <w:p w14:paraId="706EB01E" w14:textId="7168FEF2" w:rsidR="00B13A09" w:rsidRPr="0028353B" w:rsidRDefault="00B13A09" w:rsidP="00B957BD">
      <w:pPr>
        <w:pStyle w:val="ListParagraph"/>
        <w:numPr>
          <w:ilvl w:val="0"/>
          <w:numId w:val="14"/>
        </w:numPr>
        <w:tabs>
          <w:tab w:val="left" w:pos="720"/>
          <w:tab w:val="left" w:pos="1440"/>
          <w:tab w:val="left" w:pos="2410"/>
          <w:tab w:val="left" w:pos="2977"/>
          <w:tab w:val="right" w:pos="8335"/>
          <w:tab w:val="right" w:pos="8505"/>
        </w:tabs>
        <w:ind w:left="567" w:hanging="567"/>
        <w:rPr>
          <w:rFonts w:ascii="Arial" w:eastAsia="Times New Roman" w:hAnsi="Arial" w:cs="Arial"/>
          <w:spacing w:val="-1"/>
          <w:sz w:val="24"/>
          <w:szCs w:val="24"/>
          <w:lang w:val="en-AU" w:eastAsia="en-US"/>
        </w:rPr>
      </w:pPr>
      <w:r w:rsidRPr="0028353B">
        <w:rPr>
          <w:rFonts w:ascii="Arial" w:eastAsia="Times New Roman" w:hAnsi="Arial" w:cs="Arial"/>
          <w:spacing w:val="-1"/>
          <w:sz w:val="24"/>
          <w:szCs w:val="24"/>
          <w:lang w:val="en-AU" w:eastAsia="en-US"/>
        </w:rPr>
        <w:t>Local Government (Financial Management) Regulations, regulation 66(2)</w:t>
      </w:r>
    </w:p>
    <w:p w14:paraId="077D572A" w14:textId="787AF84A" w:rsidR="00B13A09" w:rsidRPr="0028353B" w:rsidRDefault="0028353B" w:rsidP="00B957BD">
      <w:pPr>
        <w:pStyle w:val="ListParagraph"/>
        <w:numPr>
          <w:ilvl w:val="0"/>
          <w:numId w:val="14"/>
        </w:numPr>
        <w:tabs>
          <w:tab w:val="left" w:pos="720"/>
          <w:tab w:val="left" w:pos="1440"/>
          <w:tab w:val="left" w:pos="2410"/>
          <w:tab w:val="left" w:pos="2977"/>
          <w:tab w:val="right" w:pos="8335"/>
          <w:tab w:val="right" w:pos="8505"/>
        </w:tabs>
        <w:ind w:left="567" w:hanging="567"/>
        <w:rPr>
          <w:rFonts w:ascii="Arial" w:eastAsia="Times New Roman" w:hAnsi="Arial" w:cs="Arial"/>
          <w:spacing w:val="-1"/>
          <w:sz w:val="24"/>
          <w:szCs w:val="24"/>
          <w:lang w:val="en-AU" w:eastAsia="en-US"/>
        </w:rPr>
      </w:pPr>
      <w:r w:rsidRPr="0028353B">
        <w:rPr>
          <w:rFonts w:ascii="Arial" w:eastAsia="Times New Roman" w:hAnsi="Arial" w:cs="Arial"/>
          <w:spacing w:val="-1"/>
          <w:sz w:val="24"/>
          <w:szCs w:val="24"/>
          <w:lang w:val="en-AU" w:eastAsia="en-US"/>
        </w:rPr>
        <w:t>Planning and Development (Local Planning Schemes</w:t>
      </w:r>
      <w:r w:rsidRPr="0028353B">
        <w:rPr>
          <w:rFonts w:ascii="Arial" w:hAnsi="Arial" w:cs="Arial"/>
          <w:sz w:val="24"/>
          <w:szCs w:val="24"/>
        </w:rPr>
        <w:t>) Regulations 2</w:t>
      </w:r>
      <w:r w:rsidRPr="0028353B" w:rsidDel="00711718">
        <w:rPr>
          <w:rFonts w:ascii="Arial" w:hAnsi="Arial" w:cs="Arial"/>
          <w:sz w:val="24"/>
          <w:szCs w:val="24"/>
        </w:rPr>
        <w:t>015</w:t>
      </w:r>
      <w:r>
        <w:rPr>
          <w:rFonts w:ascii="Arial" w:hAnsi="Arial" w:cs="Arial"/>
          <w:sz w:val="24"/>
          <w:szCs w:val="24"/>
        </w:rPr>
        <w:t xml:space="preserve">, </w:t>
      </w:r>
      <w:r w:rsidRPr="0028353B">
        <w:rPr>
          <w:rFonts w:ascii="Arial" w:eastAsia="Times New Roman" w:hAnsi="Arial" w:cs="Arial"/>
          <w:spacing w:val="-1"/>
          <w:sz w:val="24"/>
          <w:szCs w:val="24"/>
          <w:lang w:val="en-AU" w:eastAsia="en-US"/>
        </w:rPr>
        <w:t>regulation 61(2)(d)</w:t>
      </w:r>
    </w:p>
    <w:p w14:paraId="081F7413" w14:textId="77777777" w:rsidR="00E311E6" w:rsidRPr="0028353B" w:rsidRDefault="00E311E6" w:rsidP="0028353B">
      <w:pPr>
        <w:tabs>
          <w:tab w:val="left" w:pos="720"/>
          <w:tab w:val="left" w:pos="1440"/>
          <w:tab w:val="left" w:pos="1660"/>
          <w:tab w:val="left" w:pos="2410"/>
          <w:tab w:val="left" w:pos="2977"/>
          <w:tab w:val="right" w:pos="8335"/>
          <w:tab w:val="right" w:pos="8505"/>
        </w:tabs>
        <w:jc w:val="both"/>
        <w:rPr>
          <w:rFonts w:ascii="Arial" w:eastAsia="Times New Roman" w:hAnsi="Arial" w:cs="Arial"/>
          <w:sz w:val="24"/>
          <w:szCs w:val="24"/>
          <w:lang w:val="en-AU" w:eastAsia="en-US"/>
        </w:rPr>
      </w:pPr>
    </w:p>
    <w:p w14:paraId="1F74B1B3" w14:textId="77777777" w:rsidR="00E311E6" w:rsidRPr="00E311E6" w:rsidRDefault="00E311E6" w:rsidP="00E311E6">
      <w:pPr>
        <w:ind w:left="2160" w:hanging="2160"/>
        <w:jc w:val="both"/>
        <w:rPr>
          <w:rFonts w:ascii="Arial" w:eastAsia="Times New Roman" w:hAnsi="Arial" w:cs="Arial"/>
          <w:b/>
          <w:bCs/>
          <w:sz w:val="24"/>
          <w:szCs w:val="24"/>
          <w:lang w:val="en-AU" w:eastAsia="en-US"/>
        </w:rPr>
      </w:pPr>
      <w:r w:rsidRPr="00E311E6">
        <w:rPr>
          <w:rFonts w:ascii="Arial" w:eastAsia="Times New Roman" w:hAnsi="Arial" w:cs="Arial"/>
          <w:b/>
          <w:bCs/>
          <w:sz w:val="24"/>
          <w:szCs w:val="24"/>
          <w:lang w:val="en-AU" w:eastAsia="en-US"/>
        </w:rPr>
        <w:t>Related Delegation</w:t>
      </w:r>
    </w:p>
    <w:p w14:paraId="5AD1DA3F" w14:textId="77777777" w:rsidR="00E311E6" w:rsidRPr="00E311E6" w:rsidRDefault="00E311E6" w:rsidP="00E311E6">
      <w:pPr>
        <w:ind w:left="2160" w:hanging="2160"/>
        <w:jc w:val="both"/>
        <w:rPr>
          <w:rFonts w:ascii="Arial" w:eastAsia="Times New Roman" w:hAnsi="Arial" w:cs="Arial"/>
          <w:sz w:val="24"/>
          <w:szCs w:val="24"/>
          <w:lang w:val="en-AU" w:eastAsia="en-US"/>
        </w:rPr>
      </w:pPr>
    </w:p>
    <w:p w14:paraId="6FFA4B90" w14:textId="5E4E934F" w:rsidR="006A7F40" w:rsidRPr="006A7F40" w:rsidRDefault="006A7F40" w:rsidP="00B957BD">
      <w:pPr>
        <w:pStyle w:val="ListParagraph"/>
        <w:numPr>
          <w:ilvl w:val="0"/>
          <w:numId w:val="14"/>
        </w:numPr>
        <w:tabs>
          <w:tab w:val="left" w:pos="720"/>
          <w:tab w:val="left" w:pos="1440"/>
          <w:tab w:val="left" w:pos="2410"/>
          <w:tab w:val="left" w:pos="2977"/>
          <w:tab w:val="right" w:pos="8335"/>
          <w:tab w:val="right" w:pos="8505"/>
        </w:tabs>
        <w:ind w:left="567" w:hanging="567"/>
        <w:rPr>
          <w:rFonts w:ascii="Arial" w:eastAsia="Times New Roman" w:hAnsi="Arial" w:cs="Arial"/>
          <w:spacing w:val="-1"/>
          <w:sz w:val="24"/>
          <w:szCs w:val="24"/>
          <w:lang w:val="en-AU" w:eastAsia="en-US"/>
        </w:rPr>
      </w:pPr>
      <w:r w:rsidRPr="006A7F40">
        <w:rPr>
          <w:rFonts w:ascii="Arial" w:eastAsia="Times New Roman" w:hAnsi="Arial" w:cs="Arial"/>
          <w:spacing w:val="-1"/>
          <w:sz w:val="24"/>
          <w:szCs w:val="24"/>
          <w:lang w:val="en-AU" w:eastAsia="en-US"/>
        </w:rPr>
        <w:t>Local Government Act 1995, section 6.12(1)(b</w:t>
      </w:r>
      <w:proofErr w:type="gramStart"/>
      <w:r w:rsidRPr="006A7F40">
        <w:rPr>
          <w:rFonts w:ascii="Arial" w:eastAsia="Times New Roman" w:hAnsi="Arial" w:cs="Arial"/>
          <w:spacing w:val="-1"/>
          <w:sz w:val="24"/>
          <w:szCs w:val="24"/>
          <w:lang w:val="en-AU" w:eastAsia="en-US"/>
        </w:rPr>
        <w:t>);</w:t>
      </w:r>
      <w:proofErr w:type="gramEnd"/>
    </w:p>
    <w:p w14:paraId="7031CB7F" w14:textId="07763896" w:rsidR="006A7F40" w:rsidRPr="006A7F40" w:rsidRDefault="006A7F40" w:rsidP="00B957BD">
      <w:pPr>
        <w:pStyle w:val="ListParagraph"/>
        <w:numPr>
          <w:ilvl w:val="0"/>
          <w:numId w:val="14"/>
        </w:numPr>
        <w:tabs>
          <w:tab w:val="left" w:pos="720"/>
          <w:tab w:val="left" w:pos="1440"/>
          <w:tab w:val="left" w:pos="2410"/>
          <w:tab w:val="left" w:pos="2977"/>
          <w:tab w:val="right" w:pos="8335"/>
          <w:tab w:val="right" w:pos="8505"/>
        </w:tabs>
        <w:ind w:left="567" w:hanging="567"/>
        <w:rPr>
          <w:rFonts w:ascii="Arial" w:eastAsia="Times New Roman" w:hAnsi="Arial" w:cs="Arial"/>
          <w:spacing w:val="-1"/>
          <w:sz w:val="24"/>
          <w:szCs w:val="24"/>
          <w:lang w:val="en-AU" w:eastAsia="en-US"/>
        </w:rPr>
      </w:pPr>
      <w:r w:rsidRPr="006A7F40">
        <w:rPr>
          <w:rFonts w:ascii="Arial" w:eastAsia="Times New Roman" w:hAnsi="Arial" w:cs="Arial"/>
          <w:spacing w:val="-1"/>
          <w:sz w:val="24"/>
          <w:szCs w:val="24"/>
          <w:lang w:val="en-AU" w:eastAsia="en-US"/>
        </w:rPr>
        <w:t xml:space="preserve">Local Government Act 1995, section </w:t>
      </w:r>
      <w:proofErr w:type="gramStart"/>
      <w:r w:rsidRPr="006A7F40">
        <w:rPr>
          <w:rFonts w:ascii="Arial" w:eastAsia="Times New Roman" w:hAnsi="Arial" w:cs="Arial"/>
          <w:spacing w:val="-1"/>
          <w:sz w:val="24"/>
          <w:szCs w:val="24"/>
          <w:lang w:val="en-AU" w:eastAsia="en-US"/>
        </w:rPr>
        <w:t>6.49;</w:t>
      </w:r>
      <w:proofErr w:type="gramEnd"/>
    </w:p>
    <w:p w14:paraId="4158AE77" w14:textId="5D6581C5" w:rsidR="006A7F40" w:rsidRPr="006A7F40" w:rsidRDefault="006A7F40" w:rsidP="00B957BD">
      <w:pPr>
        <w:pStyle w:val="ListParagraph"/>
        <w:numPr>
          <w:ilvl w:val="0"/>
          <w:numId w:val="14"/>
        </w:numPr>
        <w:tabs>
          <w:tab w:val="left" w:pos="720"/>
          <w:tab w:val="left" w:pos="1440"/>
          <w:tab w:val="left" w:pos="2410"/>
          <w:tab w:val="left" w:pos="2977"/>
          <w:tab w:val="right" w:pos="8335"/>
          <w:tab w:val="right" w:pos="8505"/>
        </w:tabs>
        <w:ind w:left="567" w:hanging="567"/>
        <w:rPr>
          <w:rFonts w:ascii="Arial" w:eastAsia="Times New Roman" w:hAnsi="Arial" w:cs="Arial"/>
          <w:spacing w:val="-1"/>
          <w:sz w:val="24"/>
          <w:szCs w:val="24"/>
          <w:lang w:val="en-AU" w:eastAsia="en-US"/>
        </w:rPr>
      </w:pPr>
      <w:r w:rsidRPr="006A7F40">
        <w:rPr>
          <w:rFonts w:ascii="Arial" w:eastAsia="Times New Roman" w:hAnsi="Arial" w:cs="Arial"/>
          <w:spacing w:val="-1"/>
          <w:sz w:val="24"/>
          <w:szCs w:val="24"/>
          <w:lang w:val="en-AU" w:eastAsia="en-US"/>
        </w:rPr>
        <w:t xml:space="preserve">Local Government (Financial Management) Regulations, regulation </w:t>
      </w:r>
      <w:proofErr w:type="gramStart"/>
      <w:r w:rsidRPr="006A7F40">
        <w:rPr>
          <w:rFonts w:ascii="Arial" w:eastAsia="Times New Roman" w:hAnsi="Arial" w:cs="Arial"/>
          <w:spacing w:val="-1"/>
          <w:sz w:val="24"/>
          <w:szCs w:val="24"/>
          <w:lang w:val="en-AU" w:eastAsia="en-US"/>
        </w:rPr>
        <w:t>66(2);</w:t>
      </w:r>
      <w:proofErr w:type="gramEnd"/>
    </w:p>
    <w:p w14:paraId="0229D14B" w14:textId="1A305403" w:rsidR="006A7F40" w:rsidRPr="006A7F40" w:rsidRDefault="006A7F40" w:rsidP="00B957BD">
      <w:pPr>
        <w:pStyle w:val="ListParagraph"/>
        <w:numPr>
          <w:ilvl w:val="0"/>
          <w:numId w:val="14"/>
        </w:numPr>
        <w:tabs>
          <w:tab w:val="left" w:pos="720"/>
          <w:tab w:val="left" w:pos="1440"/>
          <w:tab w:val="left" w:pos="2410"/>
          <w:tab w:val="left" w:pos="2977"/>
          <w:tab w:val="right" w:pos="8335"/>
          <w:tab w:val="right" w:pos="8505"/>
        </w:tabs>
        <w:ind w:left="567" w:hanging="567"/>
        <w:rPr>
          <w:rFonts w:ascii="Arial" w:eastAsia="Times New Roman" w:hAnsi="Arial" w:cs="Arial"/>
          <w:spacing w:val="-1"/>
          <w:sz w:val="24"/>
          <w:szCs w:val="24"/>
          <w:lang w:val="en-AU" w:eastAsia="en-US"/>
        </w:rPr>
      </w:pPr>
      <w:r w:rsidRPr="006A7F40">
        <w:rPr>
          <w:rFonts w:ascii="Arial" w:eastAsia="Times New Roman" w:hAnsi="Arial" w:cs="Arial"/>
          <w:spacing w:val="-1"/>
          <w:sz w:val="24"/>
          <w:szCs w:val="24"/>
          <w:lang w:val="en-AU" w:eastAsia="en-US"/>
        </w:rPr>
        <w:t xml:space="preserve">Local Government Act 1995, section </w:t>
      </w:r>
      <w:proofErr w:type="gramStart"/>
      <w:r w:rsidRPr="006A7F40">
        <w:rPr>
          <w:rFonts w:ascii="Arial" w:eastAsia="Times New Roman" w:hAnsi="Arial" w:cs="Arial"/>
          <w:spacing w:val="-1"/>
          <w:sz w:val="24"/>
          <w:szCs w:val="24"/>
          <w:lang w:val="en-AU" w:eastAsia="en-US"/>
        </w:rPr>
        <w:t>6.56(1);</w:t>
      </w:r>
      <w:proofErr w:type="gramEnd"/>
    </w:p>
    <w:p w14:paraId="194ED75B" w14:textId="4B13AAB7" w:rsidR="006A7F40" w:rsidRPr="006A7F40" w:rsidRDefault="006A7F40" w:rsidP="00B957BD">
      <w:pPr>
        <w:pStyle w:val="ListParagraph"/>
        <w:numPr>
          <w:ilvl w:val="0"/>
          <w:numId w:val="14"/>
        </w:numPr>
        <w:tabs>
          <w:tab w:val="left" w:pos="720"/>
          <w:tab w:val="left" w:pos="1440"/>
          <w:tab w:val="left" w:pos="2410"/>
          <w:tab w:val="left" w:pos="2977"/>
          <w:tab w:val="right" w:pos="8335"/>
          <w:tab w:val="right" w:pos="8505"/>
        </w:tabs>
        <w:ind w:left="567" w:hanging="567"/>
        <w:rPr>
          <w:rFonts w:ascii="Arial" w:eastAsia="Times New Roman" w:hAnsi="Arial" w:cs="Arial"/>
          <w:spacing w:val="-1"/>
          <w:sz w:val="24"/>
          <w:szCs w:val="24"/>
          <w:lang w:val="en-AU" w:eastAsia="en-US"/>
        </w:rPr>
      </w:pPr>
      <w:r w:rsidRPr="006A7F40">
        <w:rPr>
          <w:rFonts w:ascii="Arial" w:eastAsia="Times New Roman" w:hAnsi="Arial" w:cs="Arial"/>
          <w:spacing w:val="-1"/>
          <w:sz w:val="24"/>
          <w:szCs w:val="24"/>
          <w:lang w:val="en-AU" w:eastAsia="en-US"/>
        </w:rPr>
        <w:t>Local Government Act 1995, section 6.60(2).</w:t>
      </w:r>
    </w:p>
    <w:p w14:paraId="00A87EE1" w14:textId="4C890E17" w:rsidR="006A7F40" w:rsidRPr="006A7F40" w:rsidRDefault="006A7F40" w:rsidP="00B957BD">
      <w:pPr>
        <w:pStyle w:val="ListParagraph"/>
        <w:numPr>
          <w:ilvl w:val="0"/>
          <w:numId w:val="14"/>
        </w:numPr>
        <w:tabs>
          <w:tab w:val="left" w:pos="720"/>
          <w:tab w:val="left" w:pos="1440"/>
          <w:tab w:val="left" w:pos="2410"/>
          <w:tab w:val="left" w:pos="2977"/>
          <w:tab w:val="right" w:pos="8335"/>
          <w:tab w:val="right" w:pos="8505"/>
        </w:tabs>
        <w:ind w:left="567" w:hanging="567"/>
        <w:rPr>
          <w:rFonts w:ascii="Arial" w:eastAsia="Times New Roman" w:hAnsi="Arial" w:cs="Arial"/>
          <w:spacing w:val="-1"/>
          <w:sz w:val="24"/>
          <w:szCs w:val="24"/>
          <w:lang w:val="en-AU" w:eastAsia="en-US"/>
        </w:rPr>
      </w:pPr>
      <w:r w:rsidRPr="006A7F40">
        <w:rPr>
          <w:rFonts w:ascii="Arial" w:eastAsia="Times New Roman" w:hAnsi="Arial" w:cs="Arial"/>
          <w:spacing w:val="-1"/>
          <w:sz w:val="24"/>
          <w:szCs w:val="24"/>
          <w:lang w:val="en-AU" w:eastAsia="en-US"/>
        </w:rPr>
        <w:t>Local Government Act 1995, section 6.60(4).</w:t>
      </w:r>
    </w:p>
    <w:p w14:paraId="1EE3AA3B" w14:textId="77777777" w:rsidR="00B13A09" w:rsidRPr="006A7F40" w:rsidRDefault="00B13A09" w:rsidP="00B957BD">
      <w:pPr>
        <w:pStyle w:val="ListParagraph"/>
        <w:numPr>
          <w:ilvl w:val="0"/>
          <w:numId w:val="14"/>
        </w:numPr>
        <w:tabs>
          <w:tab w:val="left" w:pos="720"/>
          <w:tab w:val="left" w:pos="1440"/>
          <w:tab w:val="left" w:pos="2410"/>
          <w:tab w:val="left" w:pos="2977"/>
          <w:tab w:val="right" w:pos="8335"/>
          <w:tab w:val="right" w:pos="8505"/>
        </w:tabs>
        <w:ind w:left="567" w:hanging="567"/>
        <w:rPr>
          <w:rFonts w:ascii="Arial" w:eastAsia="Times New Roman" w:hAnsi="Arial" w:cs="Arial"/>
          <w:spacing w:val="-1"/>
          <w:sz w:val="24"/>
          <w:szCs w:val="24"/>
          <w:lang w:val="en-AU" w:eastAsia="en-US"/>
        </w:rPr>
      </w:pPr>
      <w:r w:rsidRPr="006A7F40">
        <w:rPr>
          <w:rFonts w:ascii="Arial" w:eastAsia="Times New Roman" w:hAnsi="Arial" w:cs="Arial"/>
          <w:spacing w:val="-1"/>
          <w:sz w:val="24"/>
          <w:szCs w:val="24"/>
          <w:lang w:val="en-AU" w:eastAsia="en-US"/>
        </w:rPr>
        <w:t xml:space="preserve">Local Government (Financial Management) Regulations, regulation </w:t>
      </w:r>
      <w:proofErr w:type="gramStart"/>
      <w:r w:rsidRPr="006A7F40">
        <w:rPr>
          <w:rFonts w:ascii="Arial" w:eastAsia="Times New Roman" w:hAnsi="Arial" w:cs="Arial"/>
          <w:spacing w:val="-1"/>
          <w:sz w:val="24"/>
          <w:szCs w:val="24"/>
          <w:lang w:val="en-AU" w:eastAsia="en-US"/>
        </w:rPr>
        <w:t>66(2);</w:t>
      </w:r>
      <w:proofErr w:type="gramEnd"/>
    </w:p>
    <w:p w14:paraId="24BA1452" w14:textId="77777777" w:rsidR="00E311E6" w:rsidRPr="00E311E6" w:rsidRDefault="00E311E6" w:rsidP="00E311E6">
      <w:pPr>
        <w:pBdr>
          <w:bottom w:val="single" w:sz="4" w:space="1" w:color="auto"/>
        </w:pBdr>
        <w:jc w:val="both"/>
        <w:rPr>
          <w:rFonts w:ascii="Arial" w:eastAsia="Times New Roman" w:hAnsi="Arial" w:cs="Arial"/>
          <w:sz w:val="24"/>
          <w:szCs w:val="24"/>
          <w:lang w:val="en-AU" w:eastAsia="en-US"/>
        </w:rPr>
      </w:pPr>
    </w:p>
    <w:p w14:paraId="11AA575F" w14:textId="77777777" w:rsidR="00E311E6" w:rsidRPr="00E311E6" w:rsidRDefault="00E311E6" w:rsidP="00E311E6">
      <w:pPr>
        <w:ind w:left="2160" w:hanging="2160"/>
        <w:jc w:val="both"/>
        <w:rPr>
          <w:rFonts w:ascii="Arial" w:eastAsia="Times New Roman" w:hAnsi="Arial" w:cs="Arial"/>
          <w:sz w:val="24"/>
          <w:szCs w:val="24"/>
          <w:lang w:val="en-AU" w:eastAsia="en-US"/>
        </w:rPr>
      </w:pPr>
    </w:p>
    <w:p w14:paraId="4EE69939" w14:textId="77777777" w:rsidR="00E311E6" w:rsidRPr="00E311E6" w:rsidRDefault="00E311E6" w:rsidP="00E311E6">
      <w:pPr>
        <w:ind w:left="2160" w:hanging="2160"/>
        <w:rPr>
          <w:rFonts w:ascii="Arial" w:eastAsia="Times New Roman" w:hAnsi="Arial" w:cs="Arial"/>
          <w:b/>
          <w:sz w:val="24"/>
          <w:szCs w:val="24"/>
          <w:lang w:val="en-AU" w:eastAsia="en-US"/>
        </w:rPr>
      </w:pPr>
      <w:r w:rsidRPr="00E311E6">
        <w:rPr>
          <w:rFonts w:ascii="Arial" w:eastAsia="Times New Roman" w:hAnsi="Arial" w:cs="Arial"/>
          <w:b/>
          <w:sz w:val="24"/>
          <w:szCs w:val="24"/>
          <w:lang w:val="en-AU" w:eastAsia="en-US"/>
        </w:rPr>
        <w:t>Review History</w:t>
      </w:r>
    </w:p>
    <w:p w14:paraId="7F910502" w14:textId="77777777" w:rsidR="00E311E6" w:rsidRPr="00E311E6" w:rsidRDefault="00E311E6" w:rsidP="00E311E6">
      <w:pPr>
        <w:ind w:left="2160" w:hanging="2160"/>
        <w:jc w:val="both"/>
        <w:rPr>
          <w:rFonts w:ascii="Arial" w:eastAsia="Times New Roman" w:hAnsi="Arial" w:cs="Arial"/>
          <w:sz w:val="24"/>
          <w:szCs w:val="24"/>
          <w:lang w:val="en-AU" w:eastAsia="en-US"/>
        </w:rPr>
      </w:pPr>
    </w:p>
    <w:p w14:paraId="47173E9C" w14:textId="66FCAF4D" w:rsidR="0026722F" w:rsidRPr="00B33329" w:rsidRDefault="00B33329" w:rsidP="00E311E6">
      <w:pPr>
        <w:ind w:right="-755"/>
        <w:rPr>
          <w:rFonts w:ascii="Arial" w:hAnsi="Arial" w:cs="Arial"/>
          <w:sz w:val="24"/>
          <w:szCs w:val="24"/>
        </w:rPr>
      </w:pPr>
      <w:r w:rsidRPr="00B33329">
        <w:rPr>
          <w:rFonts w:ascii="Arial" w:hAnsi="Arial" w:cs="Arial"/>
          <w:sz w:val="24"/>
          <w:szCs w:val="24"/>
        </w:rPr>
        <w:t xml:space="preserve">First </w:t>
      </w:r>
      <w:r w:rsidR="00B957BD" w:rsidRPr="00B33329">
        <w:rPr>
          <w:rFonts w:ascii="Arial" w:hAnsi="Arial" w:cs="Arial"/>
          <w:sz w:val="24"/>
          <w:szCs w:val="24"/>
        </w:rPr>
        <w:t xml:space="preserve">Adopted by Council </w:t>
      </w:r>
      <w:r w:rsidRPr="00B33329">
        <w:rPr>
          <w:rFonts w:ascii="Arial" w:hAnsi="Arial" w:cs="Arial"/>
          <w:sz w:val="24"/>
          <w:szCs w:val="24"/>
        </w:rPr>
        <w:t>– Special Council Meeting - 14 April 2020 (Item 6)</w:t>
      </w:r>
    </w:p>
    <w:sectPr w:rsidR="0026722F" w:rsidRPr="00B33329" w:rsidSect="006237B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8BAC6" w14:textId="77777777" w:rsidR="000A1CC7" w:rsidRDefault="000A1CC7" w:rsidP="00A972E3">
      <w:r>
        <w:separator/>
      </w:r>
    </w:p>
  </w:endnote>
  <w:endnote w:type="continuationSeparator" w:id="0">
    <w:p w14:paraId="5DE5E93E" w14:textId="77777777" w:rsidR="000A1CC7" w:rsidRDefault="000A1CC7" w:rsidP="00A972E3">
      <w:r>
        <w:continuationSeparator/>
      </w:r>
    </w:p>
  </w:endnote>
  <w:endnote w:type="continuationNotice" w:id="1">
    <w:p w14:paraId="08A7EABA" w14:textId="77777777" w:rsidR="000A1CC7" w:rsidRDefault="000A1C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3" w14:textId="77777777" w:rsidR="00663754" w:rsidRDefault="00663754" w:rsidP="0048224A">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19DD6" w14:textId="77777777" w:rsidR="000A1CC7" w:rsidRDefault="000A1CC7" w:rsidP="00A972E3">
      <w:r>
        <w:separator/>
      </w:r>
    </w:p>
  </w:footnote>
  <w:footnote w:type="continuationSeparator" w:id="0">
    <w:p w14:paraId="0641F33F" w14:textId="77777777" w:rsidR="000A1CC7" w:rsidRDefault="000A1CC7" w:rsidP="00A972E3">
      <w:r>
        <w:continuationSeparator/>
      </w:r>
    </w:p>
  </w:footnote>
  <w:footnote w:type="continuationNotice" w:id="1">
    <w:p w14:paraId="21B28BB6" w14:textId="77777777" w:rsidR="000A1CC7" w:rsidRDefault="000A1C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1" w14:textId="77777777" w:rsidR="00663754" w:rsidRDefault="00335C7E" w:rsidP="00A972E3">
    <w:pPr>
      <w:pStyle w:val="Header"/>
      <w:tabs>
        <w:tab w:val="clear" w:pos="9026"/>
        <w:tab w:val="right" w:pos="9639"/>
      </w:tabs>
      <w:ind w:left="-567" w:right="-613"/>
    </w:pPr>
    <w:r>
      <w:rPr>
        <w:noProof/>
        <w:lang w:val="en-US" w:eastAsia="zh-TW"/>
      </w:rPr>
      <w:pict w14:anchorId="47173EA4">
        <v:shapetype id="_x0000_t202" coordsize="21600,21600" o:spt="202" path="m,l,21600r21600,l21600,xe">
          <v:stroke joinstyle="miter"/>
          <v:path gradientshapeok="t" o:connecttype="rect"/>
        </v:shapetype>
        <v:shape id="_x0000_s2049" type="#_x0000_t202" style="position:absolute;left:0;text-align:left;margin-left:131.75pt;margin-top:23.4pt;width:235.7pt;height:21.1pt;z-index:251658240;mso-height-percent:200;mso-height-percent:200;mso-width-relative:margin;mso-height-relative:margin" stroked="f">
          <v:fill opacity="0"/>
          <v:textbox style="mso-fit-shape-to-text:t">
            <w:txbxContent>
              <w:p w14:paraId="47173EA7" w14:textId="76902945" w:rsidR="00663754" w:rsidRDefault="00663754">
                <w:r w:rsidRPr="0048224A">
                  <w:rPr>
                    <w:rFonts w:ascii="Gill Sans MT" w:hAnsi="Gill Sans MT"/>
                    <w:color w:val="FFFFFF" w:themeColor="background1"/>
                    <w:sz w:val="24"/>
                    <w:szCs w:val="24"/>
                  </w:rPr>
                  <w:t xml:space="preserve">| </w:t>
                </w:r>
                <w:r>
                  <w:rPr>
                    <w:rFonts w:ascii="Gill Sans MT" w:hAnsi="Gill Sans MT"/>
                    <w:color w:val="FFFFFF" w:themeColor="background1"/>
                    <w:sz w:val="24"/>
                    <w:szCs w:val="24"/>
                  </w:rPr>
                  <w:t>Council Policy</w:t>
                </w:r>
              </w:p>
            </w:txbxContent>
          </v:textbox>
        </v:shape>
      </w:pict>
    </w:r>
    <w:r w:rsidR="00663754" w:rsidRPr="0048224A">
      <w:rPr>
        <w:noProof/>
        <w:lang w:val="en-AU" w:eastAsia="en-AU"/>
      </w:rPr>
      <w:drawing>
        <wp:inline distT="0" distB="0" distL="0" distR="0" wp14:anchorId="47173EA5" wp14:editId="47173EA6">
          <wp:extent cx="6485117" cy="809413"/>
          <wp:effectExtent l="19050" t="0" r="0" b="0"/>
          <wp:docPr id="25" name="Picture 1" descr="Internal_header.jpg"/>
          <wp:cNvGraphicFramePr/>
          <a:graphic xmlns:a="http://schemas.openxmlformats.org/drawingml/2006/main">
            <a:graphicData uri="http://schemas.openxmlformats.org/drawingml/2006/picture">
              <pic:pic xmlns:pic="http://schemas.openxmlformats.org/drawingml/2006/picture">
                <pic:nvPicPr>
                  <pic:cNvPr id="0" name="Internal_header.jpg"/>
                  <pic:cNvPicPr/>
                </pic:nvPicPr>
                <pic:blipFill>
                  <a:blip r:embed="rId1" cstate="print"/>
                  <a:stretch>
                    <a:fillRect/>
                  </a:stretch>
                </pic:blipFill>
                <pic:spPr>
                  <a:xfrm>
                    <a:off x="0" y="0"/>
                    <a:ext cx="6480995" cy="808899"/>
                  </a:xfrm>
                  <a:prstGeom prst="rect">
                    <a:avLst/>
                  </a:prstGeom>
                </pic:spPr>
              </pic:pic>
            </a:graphicData>
          </a:graphic>
        </wp:inline>
      </w:drawing>
    </w:r>
  </w:p>
  <w:p w14:paraId="47173EA2" w14:textId="77777777" w:rsidR="00663754" w:rsidRPr="00A972E3" w:rsidRDefault="00663754" w:rsidP="00A972E3">
    <w:pPr>
      <w:pStyle w:val="Header"/>
      <w:tabs>
        <w:tab w:val="clear" w:pos="9026"/>
        <w:tab w:val="right" w:pos="9639"/>
      </w:tabs>
      <w:ind w:left="-567" w:right="-6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5A3F"/>
    <w:multiLevelType w:val="hybridMultilevel"/>
    <w:tmpl w:val="6512CB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063432"/>
    <w:multiLevelType w:val="hybridMultilevel"/>
    <w:tmpl w:val="21EA8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130431"/>
    <w:multiLevelType w:val="hybridMultilevel"/>
    <w:tmpl w:val="F228AE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22F5519"/>
    <w:multiLevelType w:val="hybridMultilevel"/>
    <w:tmpl w:val="E2C67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A70698"/>
    <w:multiLevelType w:val="hybridMultilevel"/>
    <w:tmpl w:val="6D26C910"/>
    <w:lvl w:ilvl="0" w:tplc="1DEC6092">
      <w:start w:val="1"/>
      <w:numFmt w:val="bullet"/>
      <w:lvlText w:val=""/>
      <w:lvlJc w:val="left"/>
      <w:pPr>
        <w:ind w:left="1364" w:hanging="425"/>
      </w:pPr>
      <w:rPr>
        <w:rFonts w:ascii="Symbol" w:eastAsia="Symbol" w:hAnsi="Symbol" w:hint="default"/>
        <w:sz w:val="24"/>
        <w:szCs w:val="24"/>
      </w:rPr>
    </w:lvl>
    <w:lvl w:ilvl="1" w:tplc="3F1A374A">
      <w:start w:val="1"/>
      <w:numFmt w:val="bullet"/>
      <w:lvlText w:val="o"/>
      <w:lvlJc w:val="left"/>
      <w:pPr>
        <w:ind w:left="1792" w:hanging="425"/>
      </w:pPr>
      <w:rPr>
        <w:rFonts w:ascii="Courier New" w:eastAsia="Courier New" w:hAnsi="Courier New" w:hint="default"/>
        <w:sz w:val="24"/>
        <w:szCs w:val="24"/>
      </w:rPr>
    </w:lvl>
    <w:lvl w:ilvl="2" w:tplc="6A02439E">
      <w:start w:val="1"/>
      <w:numFmt w:val="bullet"/>
      <w:lvlText w:val="•"/>
      <w:lvlJc w:val="left"/>
      <w:pPr>
        <w:ind w:left="1792" w:hanging="425"/>
      </w:pPr>
      <w:rPr>
        <w:rFonts w:hint="default"/>
      </w:rPr>
    </w:lvl>
    <w:lvl w:ilvl="3" w:tplc="6026F35C">
      <w:start w:val="1"/>
      <w:numFmt w:val="bullet"/>
      <w:lvlText w:val="•"/>
      <w:lvlJc w:val="left"/>
      <w:pPr>
        <w:ind w:left="1792" w:hanging="425"/>
      </w:pPr>
      <w:rPr>
        <w:rFonts w:hint="default"/>
      </w:rPr>
    </w:lvl>
    <w:lvl w:ilvl="4" w:tplc="D1AC2C74">
      <w:start w:val="1"/>
      <w:numFmt w:val="bullet"/>
      <w:lvlText w:val="•"/>
      <w:lvlJc w:val="left"/>
      <w:pPr>
        <w:ind w:left="3114" w:hanging="425"/>
      </w:pPr>
      <w:rPr>
        <w:rFonts w:hint="default"/>
      </w:rPr>
    </w:lvl>
    <w:lvl w:ilvl="5" w:tplc="D9C4CA92">
      <w:start w:val="1"/>
      <w:numFmt w:val="bullet"/>
      <w:lvlText w:val="•"/>
      <w:lvlJc w:val="left"/>
      <w:pPr>
        <w:ind w:left="4436" w:hanging="425"/>
      </w:pPr>
      <w:rPr>
        <w:rFonts w:hint="default"/>
      </w:rPr>
    </w:lvl>
    <w:lvl w:ilvl="6" w:tplc="E79A8E56">
      <w:start w:val="1"/>
      <w:numFmt w:val="bullet"/>
      <w:lvlText w:val="•"/>
      <w:lvlJc w:val="left"/>
      <w:pPr>
        <w:ind w:left="5758" w:hanging="425"/>
      </w:pPr>
      <w:rPr>
        <w:rFonts w:hint="default"/>
      </w:rPr>
    </w:lvl>
    <w:lvl w:ilvl="7" w:tplc="FC8C2492">
      <w:start w:val="1"/>
      <w:numFmt w:val="bullet"/>
      <w:lvlText w:val="•"/>
      <w:lvlJc w:val="left"/>
      <w:pPr>
        <w:ind w:left="7080" w:hanging="425"/>
      </w:pPr>
      <w:rPr>
        <w:rFonts w:hint="default"/>
      </w:rPr>
    </w:lvl>
    <w:lvl w:ilvl="8" w:tplc="7792BB2C">
      <w:start w:val="1"/>
      <w:numFmt w:val="bullet"/>
      <w:lvlText w:val="•"/>
      <w:lvlJc w:val="left"/>
      <w:pPr>
        <w:ind w:left="8402" w:hanging="425"/>
      </w:pPr>
      <w:rPr>
        <w:rFonts w:hint="default"/>
      </w:rPr>
    </w:lvl>
  </w:abstractNum>
  <w:abstractNum w:abstractNumId="5" w15:restartNumberingAfterBreak="0">
    <w:nsid w:val="1F302220"/>
    <w:multiLevelType w:val="hybridMultilevel"/>
    <w:tmpl w:val="CD3CFDFE"/>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6" w15:restartNumberingAfterBreak="0">
    <w:nsid w:val="26967BDF"/>
    <w:multiLevelType w:val="hybridMultilevel"/>
    <w:tmpl w:val="E760D440"/>
    <w:lvl w:ilvl="0" w:tplc="0C090001">
      <w:start w:val="1"/>
      <w:numFmt w:val="bullet"/>
      <w:lvlText w:val=""/>
      <w:lvlJc w:val="left"/>
      <w:pPr>
        <w:ind w:left="1300" w:hanging="360"/>
      </w:pPr>
      <w:rPr>
        <w:rFonts w:ascii="Symbol" w:hAnsi="Symbol" w:hint="default"/>
      </w:rPr>
    </w:lvl>
    <w:lvl w:ilvl="1" w:tplc="0C090003" w:tentative="1">
      <w:start w:val="1"/>
      <w:numFmt w:val="bullet"/>
      <w:lvlText w:val="o"/>
      <w:lvlJc w:val="left"/>
      <w:pPr>
        <w:ind w:left="2020" w:hanging="360"/>
      </w:pPr>
      <w:rPr>
        <w:rFonts w:ascii="Courier New" w:hAnsi="Courier New" w:cs="Courier New" w:hint="default"/>
      </w:rPr>
    </w:lvl>
    <w:lvl w:ilvl="2" w:tplc="0C090005" w:tentative="1">
      <w:start w:val="1"/>
      <w:numFmt w:val="bullet"/>
      <w:lvlText w:val=""/>
      <w:lvlJc w:val="left"/>
      <w:pPr>
        <w:ind w:left="2740" w:hanging="360"/>
      </w:pPr>
      <w:rPr>
        <w:rFonts w:ascii="Wingdings" w:hAnsi="Wingdings" w:hint="default"/>
      </w:rPr>
    </w:lvl>
    <w:lvl w:ilvl="3" w:tplc="0C090001" w:tentative="1">
      <w:start w:val="1"/>
      <w:numFmt w:val="bullet"/>
      <w:lvlText w:val=""/>
      <w:lvlJc w:val="left"/>
      <w:pPr>
        <w:ind w:left="3460" w:hanging="360"/>
      </w:pPr>
      <w:rPr>
        <w:rFonts w:ascii="Symbol" w:hAnsi="Symbol" w:hint="default"/>
      </w:rPr>
    </w:lvl>
    <w:lvl w:ilvl="4" w:tplc="0C090003" w:tentative="1">
      <w:start w:val="1"/>
      <w:numFmt w:val="bullet"/>
      <w:lvlText w:val="o"/>
      <w:lvlJc w:val="left"/>
      <w:pPr>
        <w:ind w:left="4180" w:hanging="360"/>
      </w:pPr>
      <w:rPr>
        <w:rFonts w:ascii="Courier New" w:hAnsi="Courier New" w:cs="Courier New" w:hint="default"/>
      </w:rPr>
    </w:lvl>
    <w:lvl w:ilvl="5" w:tplc="0C090005" w:tentative="1">
      <w:start w:val="1"/>
      <w:numFmt w:val="bullet"/>
      <w:lvlText w:val=""/>
      <w:lvlJc w:val="left"/>
      <w:pPr>
        <w:ind w:left="4900" w:hanging="360"/>
      </w:pPr>
      <w:rPr>
        <w:rFonts w:ascii="Wingdings" w:hAnsi="Wingdings" w:hint="default"/>
      </w:rPr>
    </w:lvl>
    <w:lvl w:ilvl="6" w:tplc="0C090001" w:tentative="1">
      <w:start w:val="1"/>
      <w:numFmt w:val="bullet"/>
      <w:lvlText w:val=""/>
      <w:lvlJc w:val="left"/>
      <w:pPr>
        <w:ind w:left="5620" w:hanging="360"/>
      </w:pPr>
      <w:rPr>
        <w:rFonts w:ascii="Symbol" w:hAnsi="Symbol" w:hint="default"/>
      </w:rPr>
    </w:lvl>
    <w:lvl w:ilvl="7" w:tplc="0C090003" w:tentative="1">
      <w:start w:val="1"/>
      <w:numFmt w:val="bullet"/>
      <w:lvlText w:val="o"/>
      <w:lvlJc w:val="left"/>
      <w:pPr>
        <w:ind w:left="6340" w:hanging="360"/>
      </w:pPr>
      <w:rPr>
        <w:rFonts w:ascii="Courier New" w:hAnsi="Courier New" w:cs="Courier New" w:hint="default"/>
      </w:rPr>
    </w:lvl>
    <w:lvl w:ilvl="8" w:tplc="0C090005" w:tentative="1">
      <w:start w:val="1"/>
      <w:numFmt w:val="bullet"/>
      <w:lvlText w:val=""/>
      <w:lvlJc w:val="left"/>
      <w:pPr>
        <w:ind w:left="7060" w:hanging="360"/>
      </w:pPr>
      <w:rPr>
        <w:rFonts w:ascii="Wingdings" w:hAnsi="Wingdings" w:hint="default"/>
      </w:rPr>
    </w:lvl>
  </w:abstractNum>
  <w:abstractNum w:abstractNumId="7" w15:restartNumberingAfterBreak="0">
    <w:nsid w:val="38001BE4"/>
    <w:multiLevelType w:val="hybridMultilevel"/>
    <w:tmpl w:val="230A91A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B532C58"/>
    <w:multiLevelType w:val="hybridMultilevel"/>
    <w:tmpl w:val="81D67A6C"/>
    <w:lvl w:ilvl="0" w:tplc="0C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6F43E9B"/>
    <w:multiLevelType w:val="hybridMultilevel"/>
    <w:tmpl w:val="392807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CB57E1B"/>
    <w:multiLevelType w:val="hybridMultilevel"/>
    <w:tmpl w:val="6B340E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D091E97"/>
    <w:multiLevelType w:val="hybridMultilevel"/>
    <w:tmpl w:val="6370296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5BFC2B86"/>
    <w:multiLevelType w:val="hybridMultilevel"/>
    <w:tmpl w:val="2D42B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F4C34F9"/>
    <w:multiLevelType w:val="hybridMultilevel"/>
    <w:tmpl w:val="E3A0F5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F994C93"/>
    <w:multiLevelType w:val="hybridMultilevel"/>
    <w:tmpl w:val="70C0F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0E6AF2"/>
    <w:multiLevelType w:val="hybridMultilevel"/>
    <w:tmpl w:val="881892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0151626"/>
    <w:multiLevelType w:val="hybridMultilevel"/>
    <w:tmpl w:val="BDF86F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75AB6EEB"/>
    <w:multiLevelType w:val="hybridMultilevel"/>
    <w:tmpl w:val="0B66B3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620759F"/>
    <w:multiLevelType w:val="hybridMultilevel"/>
    <w:tmpl w:val="427608A4"/>
    <w:lvl w:ilvl="0" w:tplc="0C090001">
      <w:start w:val="1"/>
      <w:numFmt w:val="bullet"/>
      <w:lvlText w:val=""/>
      <w:lvlJc w:val="left"/>
      <w:pPr>
        <w:ind w:left="1150" w:hanging="360"/>
      </w:pPr>
      <w:rPr>
        <w:rFonts w:ascii="Symbol" w:hAnsi="Symbol" w:hint="default"/>
      </w:rPr>
    </w:lvl>
    <w:lvl w:ilvl="1" w:tplc="0C090003" w:tentative="1">
      <w:start w:val="1"/>
      <w:numFmt w:val="bullet"/>
      <w:lvlText w:val="o"/>
      <w:lvlJc w:val="left"/>
      <w:pPr>
        <w:ind w:left="1870" w:hanging="360"/>
      </w:pPr>
      <w:rPr>
        <w:rFonts w:ascii="Courier New" w:hAnsi="Courier New" w:cs="Courier New" w:hint="default"/>
      </w:rPr>
    </w:lvl>
    <w:lvl w:ilvl="2" w:tplc="0C090005" w:tentative="1">
      <w:start w:val="1"/>
      <w:numFmt w:val="bullet"/>
      <w:lvlText w:val=""/>
      <w:lvlJc w:val="left"/>
      <w:pPr>
        <w:ind w:left="2590" w:hanging="360"/>
      </w:pPr>
      <w:rPr>
        <w:rFonts w:ascii="Wingdings" w:hAnsi="Wingdings" w:hint="default"/>
      </w:rPr>
    </w:lvl>
    <w:lvl w:ilvl="3" w:tplc="0C090001" w:tentative="1">
      <w:start w:val="1"/>
      <w:numFmt w:val="bullet"/>
      <w:lvlText w:val=""/>
      <w:lvlJc w:val="left"/>
      <w:pPr>
        <w:ind w:left="3310" w:hanging="360"/>
      </w:pPr>
      <w:rPr>
        <w:rFonts w:ascii="Symbol" w:hAnsi="Symbol" w:hint="default"/>
      </w:rPr>
    </w:lvl>
    <w:lvl w:ilvl="4" w:tplc="0C090003" w:tentative="1">
      <w:start w:val="1"/>
      <w:numFmt w:val="bullet"/>
      <w:lvlText w:val="o"/>
      <w:lvlJc w:val="left"/>
      <w:pPr>
        <w:ind w:left="4030" w:hanging="360"/>
      </w:pPr>
      <w:rPr>
        <w:rFonts w:ascii="Courier New" w:hAnsi="Courier New" w:cs="Courier New" w:hint="default"/>
      </w:rPr>
    </w:lvl>
    <w:lvl w:ilvl="5" w:tplc="0C090005" w:tentative="1">
      <w:start w:val="1"/>
      <w:numFmt w:val="bullet"/>
      <w:lvlText w:val=""/>
      <w:lvlJc w:val="left"/>
      <w:pPr>
        <w:ind w:left="4750" w:hanging="360"/>
      </w:pPr>
      <w:rPr>
        <w:rFonts w:ascii="Wingdings" w:hAnsi="Wingdings" w:hint="default"/>
      </w:rPr>
    </w:lvl>
    <w:lvl w:ilvl="6" w:tplc="0C090001" w:tentative="1">
      <w:start w:val="1"/>
      <w:numFmt w:val="bullet"/>
      <w:lvlText w:val=""/>
      <w:lvlJc w:val="left"/>
      <w:pPr>
        <w:ind w:left="5470" w:hanging="360"/>
      </w:pPr>
      <w:rPr>
        <w:rFonts w:ascii="Symbol" w:hAnsi="Symbol" w:hint="default"/>
      </w:rPr>
    </w:lvl>
    <w:lvl w:ilvl="7" w:tplc="0C090003" w:tentative="1">
      <w:start w:val="1"/>
      <w:numFmt w:val="bullet"/>
      <w:lvlText w:val="o"/>
      <w:lvlJc w:val="left"/>
      <w:pPr>
        <w:ind w:left="6190" w:hanging="360"/>
      </w:pPr>
      <w:rPr>
        <w:rFonts w:ascii="Courier New" w:hAnsi="Courier New" w:cs="Courier New" w:hint="default"/>
      </w:rPr>
    </w:lvl>
    <w:lvl w:ilvl="8" w:tplc="0C090005" w:tentative="1">
      <w:start w:val="1"/>
      <w:numFmt w:val="bullet"/>
      <w:lvlText w:val=""/>
      <w:lvlJc w:val="left"/>
      <w:pPr>
        <w:ind w:left="6910" w:hanging="360"/>
      </w:pPr>
      <w:rPr>
        <w:rFonts w:ascii="Wingdings" w:hAnsi="Wingdings" w:hint="default"/>
      </w:rPr>
    </w:lvl>
  </w:abstractNum>
  <w:num w:numId="1">
    <w:abstractNumId w:val="4"/>
  </w:num>
  <w:num w:numId="2">
    <w:abstractNumId w:val="12"/>
  </w:num>
  <w:num w:numId="3">
    <w:abstractNumId w:val="6"/>
  </w:num>
  <w:num w:numId="4">
    <w:abstractNumId w:val="13"/>
  </w:num>
  <w:num w:numId="5">
    <w:abstractNumId w:val="7"/>
  </w:num>
  <w:num w:numId="6">
    <w:abstractNumId w:val="18"/>
  </w:num>
  <w:num w:numId="7">
    <w:abstractNumId w:val="3"/>
  </w:num>
  <w:num w:numId="8">
    <w:abstractNumId w:val="9"/>
  </w:num>
  <w:num w:numId="9">
    <w:abstractNumId w:val="14"/>
  </w:num>
  <w:num w:numId="10">
    <w:abstractNumId w:val="0"/>
  </w:num>
  <w:num w:numId="11">
    <w:abstractNumId w:val="17"/>
  </w:num>
  <w:num w:numId="12">
    <w:abstractNumId w:val="5"/>
  </w:num>
  <w:num w:numId="13">
    <w:abstractNumId w:val="16"/>
  </w:num>
  <w:num w:numId="14">
    <w:abstractNumId w:val="15"/>
  </w:num>
  <w:num w:numId="15">
    <w:abstractNumId w:val="2"/>
  </w:num>
  <w:num w:numId="16">
    <w:abstractNumId w:val="1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0"/>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A1650B"/>
    <w:rsid w:val="00010456"/>
    <w:rsid w:val="0002178F"/>
    <w:rsid w:val="00031E73"/>
    <w:rsid w:val="00032855"/>
    <w:rsid w:val="00032B15"/>
    <w:rsid w:val="00035A5F"/>
    <w:rsid w:val="00037D0D"/>
    <w:rsid w:val="00045B7B"/>
    <w:rsid w:val="000511D6"/>
    <w:rsid w:val="0005594E"/>
    <w:rsid w:val="00056436"/>
    <w:rsid w:val="00062C50"/>
    <w:rsid w:val="00073609"/>
    <w:rsid w:val="00090D6E"/>
    <w:rsid w:val="00091EDE"/>
    <w:rsid w:val="00091FA3"/>
    <w:rsid w:val="000943AF"/>
    <w:rsid w:val="000A1CC7"/>
    <w:rsid w:val="000A7C52"/>
    <w:rsid w:val="000C4ECE"/>
    <w:rsid w:val="000C6473"/>
    <w:rsid w:val="000F408C"/>
    <w:rsid w:val="000F7BAC"/>
    <w:rsid w:val="001048DE"/>
    <w:rsid w:val="00105775"/>
    <w:rsid w:val="00125128"/>
    <w:rsid w:val="0012626E"/>
    <w:rsid w:val="00127243"/>
    <w:rsid w:val="00127F99"/>
    <w:rsid w:val="00131BAE"/>
    <w:rsid w:val="00132CB6"/>
    <w:rsid w:val="00137814"/>
    <w:rsid w:val="001407EE"/>
    <w:rsid w:val="00141590"/>
    <w:rsid w:val="00142226"/>
    <w:rsid w:val="001429B4"/>
    <w:rsid w:val="001514C6"/>
    <w:rsid w:val="0015369A"/>
    <w:rsid w:val="001650A4"/>
    <w:rsid w:val="00175E30"/>
    <w:rsid w:val="00176FB2"/>
    <w:rsid w:val="00195DE3"/>
    <w:rsid w:val="001A4955"/>
    <w:rsid w:val="001A674F"/>
    <w:rsid w:val="001A70DE"/>
    <w:rsid w:val="001B7366"/>
    <w:rsid w:val="001C0A80"/>
    <w:rsid w:val="001C2547"/>
    <w:rsid w:val="001C6277"/>
    <w:rsid w:val="001D1F46"/>
    <w:rsid w:val="001D599B"/>
    <w:rsid w:val="001D659C"/>
    <w:rsid w:val="001D65F0"/>
    <w:rsid w:val="001E5B68"/>
    <w:rsid w:val="001E7432"/>
    <w:rsid w:val="001F299F"/>
    <w:rsid w:val="001F388F"/>
    <w:rsid w:val="001F4BA4"/>
    <w:rsid w:val="00202EED"/>
    <w:rsid w:val="00215546"/>
    <w:rsid w:val="0022368B"/>
    <w:rsid w:val="002316CC"/>
    <w:rsid w:val="00233667"/>
    <w:rsid w:val="002359E4"/>
    <w:rsid w:val="00240097"/>
    <w:rsid w:val="002400D5"/>
    <w:rsid w:val="0024084F"/>
    <w:rsid w:val="00242744"/>
    <w:rsid w:val="0024386C"/>
    <w:rsid w:val="002501C2"/>
    <w:rsid w:val="0025615E"/>
    <w:rsid w:val="00260063"/>
    <w:rsid w:val="0026376D"/>
    <w:rsid w:val="00266A0E"/>
    <w:rsid w:val="0026722F"/>
    <w:rsid w:val="00273CEE"/>
    <w:rsid w:val="00282429"/>
    <w:rsid w:val="0028353B"/>
    <w:rsid w:val="0028618B"/>
    <w:rsid w:val="00287BAA"/>
    <w:rsid w:val="002914F1"/>
    <w:rsid w:val="00292343"/>
    <w:rsid w:val="002A08C7"/>
    <w:rsid w:val="002A64C6"/>
    <w:rsid w:val="002B2EAE"/>
    <w:rsid w:val="002B4F97"/>
    <w:rsid w:val="002B762A"/>
    <w:rsid w:val="002C1E58"/>
    <w:rsid w:val="002C2F83"/>
    <w:rsid w:val="002E093B"/>
    <w:rsid w:val="002E152E"/>
    <w:rsid w:val="002E6C01"/>
    <w:rsid w:val="002E7FC8"/>
    <w:rsid w:val="003079F0"/>
    <w:rsid w:val="00310D9A"/>
    <w:rsid w:val="0031116B"/>
    <w:rsid w:val="00311712"/>
    <w:rsid w:val="0031706A"/>
    <w:rsid w:val="00317325"/>
    <w:rsid w:val="00317807"/>
    <w:rsid w:val="00321850"/>
    <w:rsid w:val="00333C37"/>
    <w:rsid w:val="00335C7E"/>
    <w:rsid w:val="003410E6"/>
    <w:rsid w:val="00372126"/>
    <w:rsid w:val="00375670"/>
    <w:rsid w:val="00384057"/>
    <w:rsid w:val="003B42D8"/>
    <w:rsid w:val="003C2434"/>
    <w:rsid w:val="003C7F83"/>
    <w:rsid w:val="003D3AA2"/>
    <w:rsid w:val="003D78EB"/>
    <w:rsid w:val="003E0731"/>
    <w:rsid w:val="003E4071"/>
    <w:rsid w:val="003E64AF"/>
    <w:rsid w:val="003F0F1A"/>
    <w:rsid w:val="004025BB"/>
    <w:rsid w:val="004119D1"/>
    <w:rsid w:val="004153E8"/>
    <w:rsid w:val="00424332"/>
    <w:rsid w:val="004258CE"/>
    <w:rsid w:val="0043282F"/>
    <w:rsid w:val="00433337"/>
    <w:rsid w:val="004367F2"/>
    <w:rsid w:val="00447C90"/>
    <w:rsid w:val="0048224A"/>
    <w:rsid w:val="00490FC8"/>
    <w:rsid w:val="00493E3D"/>
    <w:rsid w:val="00494BC1"/>
    <w:rsid w:val="004A0506"/>
    <w:rsid w:val="004A25E9"/>
    <w:rsid w:val="004B3BCE"/>
    <w:rsid w:val="004C1208"/>
    <w:rsid w:val="004C1E84"/>
    <w:rsid w:val="004C3A7A"/>
    <w:rsid w:val="004C5B5E"/>
    <w:rsid w:val="004C6D80"/>
    <w:rsid w:val="004C7BE9"/>
    <w:rsid w:val="004D1C48"/>
    <w:rsid w:val="004E3F57"/>
    <w:rsid w:val="004F5946"/>
    <w:rsid w:val="00503088"/>
    <w:rsid w:val="005137DA"/>
    <w:rsid w:val="005144AD"/>
    <w:rsid w:val="00520FDC"/>
    <w:rsid w:val="00521018"/>
    <w:rsid w:val="00532256"/>
    <w:rsid w:val="00532797"/>
    <w:rsid w:val="00532908"/>
    <w:rsid w:val="005457DE"/>
    <w:rsid w:val="005464A4"/>
    <w:rsid w:val="005503F1"/>
    <w:rsid w:val="00563219"/>
    <w:rsid w:val="00586E2D"/>
    <w:rsid w:val="00587546"/>
    <w:rsid w:val="00597C2E"/>
    <w:rsid w:val="005A1556"/>
    <w:rsid w:val="005B564B"/>
    <w:rsid w:val="005C11A5"/>
    <w:rsid w:val="005D771B"/>
    <w:rsid w:val="005E064E"/>
    <w:rsid w:val="005E093A"/>
    <w:rsid w:val="005F1E9D"/>
    <w:rsid w:val="005F3260"/>
    <w:rsid w:val="005F57D8"/>
    <w:rsid w:val="00601F37"/>
    <w:rsid w:val="006072AD"/>
    <w:rsid w:val="00615781"/>
    <w:rsid w:val="0062079E"/>
    <w:rsid w:val="006237B7"/>
    <w:rsid w:val="006358AB"/>
    <w:rsid w:val="0064341A"/>
    <w:rsid w:val="00650923"/>
    <w:rsid w:val="006548BC"/>
    <w:rsid w:val="00660E4F"/>
    <w:rsid w:val="00661DE6"/>
    <w:rsid w:val="00663754"/>
    <w:rsid w:val="00664737"/>
    <w:rsid w:val="0067764E"/>
    <w:rsid w:val="00680CCB"/>
    <w:rsid w:val="00681866"/>
    <w:rsid w:val="00681942"/>
    <w:rsid w:val="00682EF0"/>
    <w:rsid w:val="00690832"/>
    <w:rsid w:val="006A188F"/>
    <w:rsid w:val="006A7582"/>
    <w:rsid w:val="006A7F40"/>
    <w:rsid w:val="006B55C1"/>
    <w:rsid w:val="006B703A"/>
    <w:rsid w:val="006B7DE5"/>
    <w:rsid w:val="006C43C8"/>
    <w:rsid w:val="006C7EED"/>
    <w:rsid w:val="006D61A1"/>
    <w:rsid w:val="006E48D3"/>
    <w:rsid w:val="006E70A8"/>
    <w:rsid w:val="006F2D64"/>
    <w:rsid w:val="007052E4"/>
    <w:rsid w:val="00705335"/>
    <w:rsid w:val="00712515"/>
    <w:rsid w:val="00713B66"/>
    <w:rsid w:val="00731113"/>
    <w:rsid w:val="0073174A"/>
    <w:rsid w:val="00742A39"/>
    <w:rsid w:val="007448A5"/>
    <w:rsid w:val="00755560"/>
    <w:rsid w:val="00760E44"/>
    <w:rsid w:val="007759CD"/>
    <w:rsid w:val="00775C1D"/>
    <w:rsid w:val="007872B4"/>
    <w:rsid w:val="007877F8"/>
    <w:rsid w:val="0078786E"/>
    <w:rsid w:val="00787872"/>
    <w:rsid w:val="00794CAA"/>
    <w:rsid w:val="00796D7C"/>
    <w:rsid w:val="007A2ABA"/>
    <w:rsid w:val="007A693F"/>
    <w:rsid w:val="007B2536"/>
    <w:rsid w:val="007B4ED2"/>
    <w:rsid w:val="007C009C"/>
    <w:rsid w:val="007C0AB0"/>
    <w:rsid w:val="007C3320"/>
    <w:rsid w:val="007C67A0"/>
    <w:rsid w:val="007D7D2A"/>
    <w:rsid w:val="007E22C0"/>
    <w:rsid w:val="007E4678"/>
    <w:rsid w:val="007F1DB1"/>
    <w:rsid w:val="008075C8"/>
    <w:rsid w:val="008147A9"/>
    <w:rsid w:val="008238E5"/>
    <w:rsid w:val="00826AE2"/>
    <w:rsid w:val="008316BE"/>
    <w:rsid w:val="008431DC"/>
    <w:rsid w:val="00844BD5"/>
    <w:rsid w:val="00850D8B"/>
    <w:rsid w:val="00854A41"/>
    <w:rsid w:val="00870702"/>
    <w:rsid w:val="00871CB2"/>
    <w:rsid w:val="008730BA"/>
    <w:rsid w:val="0088151B"/>
    <w:rsid w:val="00884AD0"/>
    <w:rsid w:val="00891837"/>
    <w:rsid w:val="008962C1"/>
    <w:rsid w:val="008A6587"/>
    <w:rsid w:val="008B285D"/>
    <w:rsid w:val="008B4BAF"/>
    <w:rsid w:val="008C1AB8"/>
    <w:rsid w:val="008C21A1"/>
    <w:rsid w:val="008C5149"/>
    <w:rsid w:val="008D1544"/>
    <w:rsid w:val="008D46BC"/>
    <w:rsid w:val="008D54BA"/>
    <w:rsid w:val="008D70BB"/>
    <w:rsid w:val="008E00EC"/>
    <w:rsid w:val="008E5879"/>
    <w:rsid w:val="008F4EEA"/>
    <w:rsid w:val="00915640"/>
    <w:rsid w:val="00917988"/>
    <w:rsid w:val="00930DB7"/>
    <w:rsid w:val="0093701C"/>
    <w:rsid w:val="0094109C"/>
    <w:rsid w:val="00942F7F"/>
    <w:rsid w:val="00945C9C"/>
    <w:rsid w:val="0095149B"/>
    <w:rsid w:val="00954380"/>
    <w:rsid w:val="009567B8"/>
    <w:rsid w:val="009579BC"/>
    <w:rsid w:val="009623CE"/>
    <w:rsid w:val="009639FA"/>
    <w:rsid w:val="00964F8F"/>
    <w:rsid w:val="009705B7"/>
    <w:rsid w:val="0097467A"/>
    <w:rsid w:val="009814B6"/>
    <w:rsid w:val="00992F46"/>
    <w:rsid w:val="009A1353"/>
    <w:rsid w:val="009A2A12"/>
    <w:rsid w:val="009A4158"/>
    <w:rsid w:val="009B2731"/>
    <w:rsid w:val="009C1780"/>
    <w:rsid w:val="009D56B0"/>
    <w:rsid w:val="009D597B"/>
    <w:rsid w:val="009F6E87"/>
    <w:rsid w:val="00A02121"/>
    <w:rsid w:val="00A06826"/>
    <w:rsid w:val="00A112D9"/>
    <w:rsid w:val="00A15D29"/>
    <w:rsid w:val="00A1650B"/>
    <w:rsid w:val="00A3732F"/>
    <w:rsid w:val="00A508E2"/>
    <w:rsid w:val="00A51737"/>
    <w:rsid w:val="00A53B70"/>
    <w:rsid w:val="00A551CB"/>
    <w:rsid w:val="00A55EEA"/>
    <w:rsid w:val="00A604C7"/>
    <w:rsid w:val="00A61CBC"/>
    <w:rsid w:val="00A63B84"/>
    <w:rsid w:val="00A66510"/>
    <w:rsid w:val="00A7096D"/>
    <w:rsid w:val="00A715FA"/>
    <w:rsid w:val="00A71FB5"/>
    <w:rsid w:val="00A7417C"/>
    <w:rsid w:val="00A80779"/>
    <w:rsid w:val="00A857FA"/>
    <w:rsid w:val="00A87CD6"/>
    <w:rsid w:val="00A91F6A"/>
    <w:rsid w:val="00A972E3"/>
    <w:rsid w:val="00AA46FF"/>
    <w:rsid w:val="00AA4CBC"/>
    <w:rsid w:val="00AB2306"/>
    <w:rsid w:val="00AC2B13"/>
    <w:rsid w:val="00AC2C1F"/>
    <w:rsid w:val="00AD2BC3"/>
    <w:rsid w:val="00AE0530"/>
    <w:rsid w:val="00AE283C"/>
    <w:rsid w:val="00B01D78"/>
    <w:rsid w:val="00B13A09"/>
    <w:rsid w:val="00B14E2E"/>
    <w:rsid w:val="00B2304F"/>
    <w:rsid w:val="00B25924"/>
    <w:rsid w:val="00B312EC"/>
    <w:rsid w:val="00B3270E"/>
    <w:rsid w:val="00B33329"/>
    <w:rsid w:val="00B34E1A"/>
    <w:rsid w:val="00B40C82"/>
    <w:rsid w:val="00B57DF6"/>
    <w:rsid w:val="00B73DCC"/>
    <w:rsid w:val="00B74E7B"/>
    <w:rsid w:val="00B80636"/>
    <w:rsid w:val="00B84C67"/>
    <w:rsid w:val="00B84FF7"/>
    <w:rsid w:val="00B914D3"/>
    <w:rsid w:val="00B957BD"/>
    <w:rsid w:val="00B95828"/>
    <w:rsid w:val="00BA37DD"/>
    <w:rsid w:val="00BB1D9A"/>
    <w:rsid w:val="00BB1FA8"/>
    <w:rsid w:val="00BB55E1"/>
    <w:rsid w:val="00BC3EED"/>
    <w:rsid w:val="00BC7608"/>
    <w:rsid w:val="00BD503F"/>
    <w:rsid w:val="00BF1617"/>
    <w:rsid w:val="00C170A9"/>
    <w:rsid w:val="00C20CD7"/>
    <w:rsid w:val="00C26D45"/>
    <w:rsid w:val="00C315A3"/>
    <w:rsid w:val="00C31A28"/>
    <w:rsid w:val="00C36458"/>
    <w:rsid w:val="00C54728"/>
    <w:rsid w:val="00C638EB"/>
    <w:rsid w:val="00C673E0"/>
    <w:rsid w:val="00C70A47"/>
    <w:rsid w:val="00C70C58"/>
    <w:rsid w:val="00C7198D"/>
    <w:rsid w:val="00C73727"/>
    <w:rsid w:val="00C75A18"/>
    <w:rsid w:val="00C768DC"/>
    <w:rsid w:val="00C81FEB"/>
    <w:rsid w:val="00C82788"/>
    <w:rsid w:val="00C8352D"/>
    <w:rsid w:val="00C83CDF"/>
    <w:rsid w:val="00C8512F"/>
    <w:rsid w:val="00C90EE0"/>
    <w:rsid w:val="00C924E8"/>
    <w:rsid w:val="00C934D2"/>
    <w:rsid w:val="00C96FB8"/>
    <w:rsid w:val="00C9749A"/>
    <w:rsid w:val="00CA2F27"/>
    <w:rsid w:val="00CB3455"/>
    <w:rsid w:val="00CB709A"/>
    <w:rsid w:val="00CD2B28"/>
    <w:rsid w:val="00CE0FAC"/>
    <w:rsid w:val="00CE29BC"/>
    <w:rsid w:val="00CE6DD3"/>
    <w:rsid w:val="00CE7C20"/>
    <w:rsid w:val="00CF7256"/>
    <w:rsid w:val="00CF738F"/>
    <w:rsid w:val="00D055DB"/>
    <w:rsid w:val="00D1101D"/>
    <w:rsid w:val="00D11822"/>
    <w:rsid w:val="00D15616"/>
    <w:rsid w:val="00D217F9"/>
    <w:rsid w:val="00D23522"/>
    <w:rsid w:val="00D33B7F"/>
    <w:rsid w:val="00D3429C"/>
    <w:rsid w:val="00D415A8"/>
    <w:rsid w:val="00D43D01"/>
    <w:rsid w:val="00D51DEB"/>
    <w:rsid w:val="00D53CDD"/>
    <w:rsid w:val="00D65765"/>
    <w:rsid w:val="00D6655D"/>
    <w:rsid w:val="00D74C47"/>
    <w:rsid w:val="00D8266E"/>
    <w:rsid w:val="00D91F50"/>
    <w:rsid w:val="00D95841"/>
    <w:rsid w:val="00D97897"/>
    <w:rsid w:val="00DB2B48"/>
    <w:rsid w:val="00DD3729"/>
    <w:rsid w:val="00DD4ADD"/>
    <w:rsid w:val="00DD5EB2"/>
    <w:rsid w:val="00DD7C9F"/>
    <w:rsid w:val="00DF0995"/>
    <w:rsid w:val="00E00611"/>
    <w:rsid w:val="00E05F6E"/>
    <w:rsid w:val="00E06FFE"/>
    <w:rsid w:val="00E1027F"/>
    <w:rsid w:val="00E10624"/>
    <w:rsid w:val="00E11B7C"/>
    <w:rsid w:val="00E157BB"/>
    <w:rsid w:val="00E26E8C"/>
    <w:rsid w:val="00E30EE3"/>
    <w:rsid w:val="00E311E6"/>
    <w:rsid w:val="00E32E90"/>
    <w:rsid w:val="00E345F8"/>
    <w:rsid w:val="00E357C8"/>
    <w:rsid w:val="00E41309"/>
    <w:rsid w:val="00E444EE"/>
    <w:rsid w:val="00E4487A"/>
    <w:rsid w:val="00E52495"/>
    <w:rsid w:val="00E56231"/>
    <w:rsid w:val="00E56DA5"/>
    <w:rsid w:val="00E60412"/>
    <w:rsid w:val="00E6058E"/>
    <w:rsid w:val="00E658B1"/>
    <w:rsid w:val="00E65EE9"/>
    <w:rsid w:val="00E8232E"/>
    <w:rsid w:val="00E8644B"/>
    <w:rsid w:val="00E872C0"/>
    <w:rsid w:val="00E903C6"/>
    <w:rsid w:val="00E90DCF"/>
    <w:rsid w:val="00E96040"/>
    <w:rsid w:val="00EA46D5"/>
    <w:rsid w:val="00EB4108"/>
    <w:rsid w:val="00EC0753"/>
    <w:rsid w:val="00EC53E1"/>
    <w:rsid w:val="00EC7B32"/>
    <w:rsid w:val="00ED54E3"/>
    <w:rsid w:val="00EE1008"/>
    <w:rsid w:val="00EE16D6"/>
    <w:rsid w:val="00EE32C2"/>
    <w:rsid w:val="00EE48D2"/>
    <w:rsid w:val="00F01399"/>
    <w:rsid w:val="00F0166F"/>
    <w:rsid w:val="00F10C46"/>
    <w:rsid w:val="00F14B03"/>
    <w:rsid w:val="00F15C30"/>
    <w:rsid w:val="00F35E44"/>
    <w:rsid w:val="00F40FD3"/>
    <w:rsid w:val="00F530C9"/>
    <w:rsid w:val="00F548F7"/>
    <w:rsid w:val="00F57E2B"/>
    <w:rsid w:val="00F62B1C"/>
    <w:rsid w:val="00F63355"/>
    <w:rsid w:val="00F63AAF"/>
    <w:rsid w:val="00F63CFE"/>
    <w:rsid w:val="00F77123"/>
    <w:rsid w:val="00F77920"/>
    <w:rsid w:val="00F8510C"/>
    <w:rsid w:val="00F86E2B"/>
    <w:rsid w:val="00F8707B"/>
    <w:rsid w:val="00F95978"/>
    <w:rsid w:val="00F95AE2"/>
    <w:rsid w:val="00FA14E2"/>
    <w:rsid w:val="00FA6BDA"/>
    <w:rsid w:val="00FB14C8"/>
    <w:rsid w:val="00FB1710"/>
    <w:rsid w:val="00FB4436"/>
    <w:rsid w:val="00FB4AD1"/>
    <w:rsid w:val="00FC0F0C"/>
    <w:rsid w:val="00FC3830"/>
    <w:rsid w:val="00FD58C7"/>
    <w:rsid w:val="00FD6283"/>
    <w:rsid w:val="00FE4216"/>
    <w:rsid w:val="00FE7ED6"/>
    <w:rsid w:val="00FF1A63"/>
    <w:rsid w:val="00FF4982"/>
    <w:rsid w:val="00FF5AB8"/>
    <w:rsid w:val="362C1346"/>
    <w:rsid w:val="4B39F1F1"/>
    <w:rsid w:val="78CE28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7173E73"/>
  <w15:docId w15:val="{F1470D6E-17D4-4FBF-A719-5E4185B0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50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2E3"/>
    <w:pPr>
      <w:tabs>
        <w:tab w:val="center" w:pos="4513"/>
        <w:tab w:val="right" w:pos="9026"/>
      </w:tabs>
    </w:pPr>
  </w:style>
  <w:style w:type="character" w:customStyle="1" w:styleId="HeaderChar">
    <w:name w:val="Header Char"/>
    <w:basedOn w:val="DefaultParagraphFont"/>
    <w:link w:val="Header"/>
    <w:uiPriority w:val="99"/>
    <w:rsid w:val="00A972E3"/>
    <w:rPr>
      <w:rFonts w:ascii="Calibri" w:hAnsi="Calibri" w:cs="Times New Roman"/>
      <w:lang w:eastAsia="en-GB"/>
    </w:rPr>
  </w:style>
  <w:style w:type="paragraph" w:styleId="Footer">
    <w:name w:val="footer"/>
    <w:basedOn w:val="Normal"/>
    <w:link w:val="FooterChar"/>
    <w:uiPriority w:val="99"/>
    <w:unhideWhenUsed/>
    <w:rsid w:val="00A972E3"/>
    <w:pPr>
      <w:tabs>
        <w:tab w:val="center" w:pos="4513"/>
        <w:tab w:val="right" w:pos="9026"/>
      </w:tabs>
    </w:pPr>
  </w:style>
  <w:style w:type="character" w:customStyle="1" w:styleId="FooterChar">
    <w:name w:val="Footer Char"/>
    <w:basedOn w:val="DefaultParagraphFont"/>
    <w:link w:val="Footer"/>
    <w:uiPriority w:val="99"/>
    <w:rsid w:val="00A972E3"/>
    <w:rPr>
      <w:rFonts w:ascii="Calibri" w:hAnsi="Calibri" w:cs="Times New Roman"/>
      <w:lang w:eastAsia="en-GB"/>
    </w:rPr>
  </w:style>
  <w:style w:type="paragraph" w:styleId="BalloonText">
    <w:name w:val="Balloon Text"/>
    <w:basedOn w:val="Normal"/>
    <w:link w:val="BalloonTextChar"/>
    <w:uiPriority w:val="99"/>
    <w:semiHidden/>
    <w:unhideWhenUsed/>
    <w:rsid w:val="00A972E3"/>
    <w:rPr>
      <w:rFonts w:ascii="Tahoma" w:hAnsi="Tahoma" w:cs="Tahoma"/>
      <w:sz w:val="16"/>
      <w:szCs w:val="16"/>
    </w:rPr>
  </w:style>
  <w:style w:type="character" w:customStyle="1" w:styleId="BalloonTextChar">
    <w:name w:val="Balloon Text Char"/>
    <w:basedOn w:val="DefaultParagraphFont"/>
    <w:link w:val="BalloonText"/>
    <w:uiPriority w:val="99"/>
    <w:semiHidden/>
    <w:rsid w:val="00A972E3"/>
    <w:rPr>
      <w:rFonts w:ascii="Tahoma" w:hAnsi="Tahoma" w:cs="Tahoma"/>
      <w:sz w:val="16"/>
      <w:szCs w:val="16"/>
      <w:lang w:eastAsia="en-GB"/>
    </w:rPr>
  </w:style>
  <w:style w:type="character" w:styleId="PlaceholderText">
    <w:name w:val="Placeholder Text"/>
    <w:basedOn w:val="DefaultParagraphFont"/>
    <w:uiPriority w:val="99"/>
    <w:semiHidden/>
    <w:rsid w:val="00742A39"/>
    <w:rPr>
      <w:color w:val="808080"/>
    </w:rPr>
  </w:style>
  <w:style w:type="paragraph" w:styleId="ListParagraph">
    <w:name w:val="List Paragraph"/>
    <w:aliases w:val="Body Bullets 1,Bullet point,CV text,Content descriptions,Dot pt,F5 List Paragraph,L,List Bullet 1,List Paragraph Number,List Paragraph1,List Paragraph11,List Paragraph111,Medium Grid 1 - Accent,Recommendation,Table text,bullet point list"/>
    <w:basedOn w:val="Normal"/>
    <w:link w:val="ListParagraphChar"/>
    <w:uiPriority w:val="34"/>
    <w:qFormat/>
    <w:rsid w:val="0015369A"/>
    <w:pPr>
      <w:ind w:left="720"/>
      <w:contextualSpacing/>
    </w:pPr>
  </w:style>
  <w:style w:type="paragraph" w:styleId="Revision">
    <w:name w:val="Revision"/>
    <w:hidden/>
    <w:uiPriority w:val="99"/>
    <w:semiHidden/>
    <w:rsid w:val="00175E30"/>
    <w:pPr>
      <w:spacing w:after="0" w:line="240" w:lineRule="auto"/>
    </w:pPr>
    <w:rPr>
      <w:rFonts w:ascii="Calibri" w:hAnsi="Calibri" w:cs="Times New Roman"/>
      <w:lang w:eastAsia="en-GB"/>
    </w:rPr>
  </w:style>
  <w:style w:type="character" w:customStyle="1" w:styleId="ListParagraphChar">
    <w:name w:val="List Paragraph Char"/>
    <w:aliases w:val="Body Bullets 1 Char,Bullet point Char,CV text Char,Content descriptions Char,Dot pt Char,F5 List Paragraph Char,L Char,List Bullet 1 Char,List Paragraph Number Char,List Paragraph1 Char,List Paragraph11 Char,List Paragraph111 Char"/>
    <w:basedOn w:val="DefaultParagraphFont"/>
    <w:link w:val="ListParagraph"/>
    <w:uiPriority w:val="34"/>
    <w:locked/>
    <w:rsid w:val="006A7F40"/>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7887">
      <w:bodyDiv w:val="1"/>
      <w:marLeft w:val="0"/>
      <w:marRight w:val="0"/>
      <w:marTop w:val="0"/>
      <w:marBottom w:val="0"/>
      <w:divBdr>
        <w:top w:val="none" w:sz="0" w:space="0" w:color="auto"/>
        <w:left w:val="none" w:sz="0" w:space="0" w:color="auto"/>
        <w:bottom w:val="none" w:sz="0" w:space="0" w:color="auto"/>
        <w:right w:val="none" w:sz="0" w:space="0" w:color="auto"/>
      </w:divBdr>
    </w:div>
    <w:div w:id="313143446">
      <w:bodyDiv w:val="1"/>
      <w:marLeft w:val="0"/>
      <w:marRight w:val="0"/>
      <w:marTop w:val="0"/>
      <w:marBottom w:val="0"/>
      <w:divBdr>
        <w:top w:val="none" w:sz="0" w:space="0" w:color="auto"/>
        <w:left w:val="none" w:sz="0" w:space="0" w:color="auto"/>
        <w:bottom w:val="none" w:sz="0" w:space="0" w:color="auto"/>
        <w:right w:val="none" w:sz="0" w:space="0" w:color="auto"/>
      </w:divBdr>
    </w:div>
    <w:div w:id="702630447">
      <w:bodyDiv w:val="1"/>
      <w:marLeft w:val="0"/>
      <w:marRight w:val="0"/>
      <w:marTop w:val="0"/>
      <w:marBottom w:val="0"/>
      <w:divBdr>
        <w:top w:val="none" w:sz="0" w:space="0" w:color="auto"/>
        <w:left w:val="none" w:sz="0" w:space="0" w:color="auto"/>
        <w:bottom w:val="none" w:sz="0" w:space="0" w:color="auto"/>
        <w:right w:val="none" w:sz="0" w:space="0" w:color="auto"/>
      </w:divBdr>
    </w:div>
    <w:div w:id="1740126935">
      <w:bodyDiv w:val="1"/>
      <w:marLeft w:val="0"/>
      <w:marRight w:val="0"/>
      <w:marTop w:val="0"/>
      <w:marBottom w:val="0"/>
      <w:divBdr>
        <w:top w:val="none" w:sz="0" w:space="0" w:color="auto"/>
        <w:left w:val="none" w:sz="0" w:space="0" w:color="auto"/>
        <w:bottom w:val="none" w:sz="0" w:space="0" w:color="auto"/>
        <w:right w:val="none" w:sz="0" w:space="0" w:color="auto"/>
      </w:divBdr>
    </w:div>
    <w:div w:id="212187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0C8DA0396A4E04A3252CA357B1351F"/>
        <w:category>
          <w:name w:val="General"/>
          <w:gallery w:val="placeholder"/>
        </w:category>
        <w:types>
          <w:type w:val="bbPlcHdr"/>
        </w:types>
        <w:behaviors>
          <w:behavior w:val="content"/>
        </w:behaviors>
        <w:guid w:val="{41323ADD-D706-4948-B24D-19A9B8112C84}"/>
      </w:docPartPr>
      <w:docPartBody>
        <w:p w:rsidR="0064448C" w:rsidRDefault="00B25924" w:rsidP="00B25924">
          <w:pPr>
            <w:pStyle w:val="3D0C8DA0396A4E04A3252CA357B1351F2"/>
          </w:pPr>
          <w:r w:rsidRPr="00D23522">
            <w:rPr>
              <w:rStyle w:val="PlaceholderText"/>
              <w:rFonts w:ascii="Arial" w:hAnsi="Arial" w:cs="Arial"/>
              <w:sz w:val="24"/>
              <w:szCs w:val="24"/>
            </w:rPr>
            <w:t>Choose an item.</w:t>
          </w:r>
        </w:p>
      </w:docPartBody>
    </w:docPart>
    <w:docPart>
      <w:docPartPr>
        <w:name w:val="E200C0A3CE36472399AFF6D8A7F62F2D"/>
        <w:category>
          <w:name w:val="General"/>
          <w:gallery w:val="placeholder"/>
        </w:category>
        <w:types>
          <w:type w:val="bbPlcHdr"/>
        </w:types>
        <w:behaviors>
          <w:behavior w:val="content"/>
        </w:behaviors>
        <w:guid w:val="{27A55F22-1BF9-4AD6-B802-F82F105682CA}"/>
      </w:docPartPr>
      <w:docPartBody>
        <w:p w:rsidR="00017F66" w:rsidRDefault="00317807">
          <w:pPr>
            <w:pStyle w:val="E200C0A3CE36472399AFF6D8A7F62F2D"/>
          </w:pPr>
          <w:r w:rsidRPr="00D23522">
            <w:rPr>
              <w:rStyle w:val="PlaceholderText"/>
              <w:rFonts w:ascii="Arial" w:hAnsi="Arial" w:cs="Arial"/>
              <w:sz w:val="24"/>
              <w:szCs w:val="24"/>
            </w:rPr>
            <w:t xml:space="preserve">Insert context. What are you trying to achieve with this </w:t>
          </w:r>
          <w:r>
            <w:rPr>
              <w:rStyle w:val="PlaceholderText"/>
              <w:rFonts w:ascii="Arial" w:hAnsi="Arial" w:cs="Arial"/>
              <w:sz w:val="24"/>
              <w:szCs w:val="24"/>
            </w:rPr>
            <w:t>Policy</w:t>
          </w:r>
          <w:r w:rsidRPr="00D23522">
            <w:rPr>
              <w:rStyle w:val="PlaceholderText"/>
              <w:rFonts w:ascii="Arial" w:hAnsi="Arial" w:cs="Arial"/>
              <w:sz w:val="24"/>
              <w:szCs w:val="24"/>
            </w:rPr>
            <w:t>? Why is it needed?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4448C"/>
    <w:rsid w:val="00017F66"/>
    <w:rsid w:val="000B0D7C"/>
    <w:rsid w:val="001A7A71"/>
    <w:rsid w:val="00300A32"/>
    <w:rsid w:val="00317807"/>
    <w:rsid w:val="00466061"/>
    <w:rsid w:val="0064448C"/>
    <w:rsid w:val="007D4EA0"/>
    <w:rsid w:val="00904AD2"/>
    <w:rsid w:val="00B25924"/>
    <w:rsid w:val="00CE3250"/>
    <w:rsid w:val="00D9225D"/>
    <w:rsid w:val="00E914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7807"/>
    <w:rPr>
      <w:color w:val="808080"/>
    </w:rPr>
  </w:style>
  <w:style w:type="paragraph" w:customStyle="1" w:styleId="8FBA69F947FD4C999391F3A6E8E6B555">
    <w:name w:val="8FBA69F947FD4C999391F3A6E8E6B555"/>
    <w:rsid w:val="0064448C"/>
    <w:pPr>
      <w:spacing w:after="0" w:line="240" w:lineRule="auto"/>
    </w:pPr>
    <w:rPr>
      <w:rFonts w:ascii="Calibri" w:eastAsiaTheme="minorHAnsi" w:hAnsi="Calibri" w:cs="Times New Roman"/>
    </w:rPr>
  </w:style>
  <w:style w:type="paragraph" w:customStyle="1" w:styleId="3D0C8DA0396A4E04A3252CA357B1351F">
    <w:name w:val="3D0C8DA0396A4E04A3252CA357B1351F"/>
    <w:rsid w:val="0064448C"/>
    <w:pPr>
      <w:spacing w:after="0" w:line="240" w:lineRule="auto"/>
    </w:pPr>
    <w:rPr>
      <w:rFonts w:ascii="Calibri" w:eastAsiaTheme="minorHAnsi" w:hAnsi="Calibri" w:cs="Times New Roman"/>
    </w:rPr>
  </w:style>
  <w:style w:type="paragraph" w:customStyle="1" w:styleId="2359943C69C943DEBECA15CCF42AF945">
    <w:name w:val="2359943C69C943DEBECA15CCF42AF945"/>
    <w:rsid w:val="00CE3250"/>
    <w:pPr>
      <w:spacing w:after="0" w:line="240" w:lineRule="auto"/>
    </w:pPr>
    <w:rPr>
      <w:rFonts w:ascii="Calibri" w:eastAsiaTheme="minorHAnsi" w:hAnsi="Calibri" w:cs="Times New Roman"/>
    </w:rPr>
  </w:style>
  <w:style w:type="paragraph" w:customStyle="1" w:styleId="9855981C75CC46EF8B5FA3622F21C652">
    <w:name w:val="9855981C75CC46EF8B5FA3622F21C652"/>
    <w:rsid w:val="00CE3250"/>
    <w:pPr>
      <w:spacing w:after="0" w:line="240" w:lineRule="auto"/>
    </w:pPr>
    <w:rPr>
      <w:rFonts w:ascii="Calibri" w:eastAsiaTheme="minorHAnsi" w:hAnsi="Calibri" w:cs="Times New Roman"/>
    </w:rPr>
  </w:style>
  <w:style w:type="paragraph" w:customStyle="1" w:styleId="8FBA69F947FD4C999391F3A6E8E6B5551">
    <w:name w:val="8FBA69F947FD4C999391F3A6E8E6B5551"/>
    <w:rsid w:val="00CE3250"/>
    <w:pPr>
      <w:spacing w:after="0" w:line="240" w:lineRule="auto"/>
    </w:pPr>
    <w:rPr>
      <w:rFonts w:ascii="Calibri" w:eastAsiaTheme="minorHAnsi" w:hAnsi="Calibri" w:cs="Times New Roman"/>
    </w:rPr>
  </w:style>
  <w:style w:type="paragraph" w:customStyle="1" w:styleId="3D0C8DA0396A4E04A3252CA357B1351F1">
    <w:name w:val="3D0C8DA0396A4E04A3252CA357B1351F1"/>
    <w:rsid w:val="00CE3250"/>
    <w:pPr>
      <w:spacing w:after="0" w:line="240" w:lineRule="auto"/>
    </w:pPr>
    <w:rPr>
      <w:rFonts w:ascii="Calibri" w:eastAsiaTheme="minorHAnsi" w:hAnsi="Calibri" w:cs="Times New Roman"/>
    </w:rPr>
  </w:style>
  <w:style w:type="paragraph" w:customStyle="1" w:styleId="E02E32451C1F441ABEC432D44FEB0F7F">
    <w:name w:val="E02E32451C1F441ABEC432D44FEB0F7F"/>
    <w:rsid w:val="00CE3250"/>
    <w:pPr>
      <w:spacing w:after="0" w:line="240" w:lineRule="auto"/>
    </w:pPr>
    <w:rPr>
      <w:rFonts w:ascii="Calibri" w:eastAsiaTheme="minorHAnsi" w:hAnsi="Calibri" w:cs="Times New Roman"/>
    </w:rPr>
  </w:style>
  <w:style w:type="paragraph" w:customStyle="1" w:styleId="DABAF5F93F9F48E89D632CB2D73CCD1A">
    <w:name w:val="DABAF5F93F9F48E89D632CB2D73CCD1A"/>
    <w:rsid w:val="00CE3250"/>
    <w:pPr>
      <w:spacing w:after="0" w:line="240" w:lineRule="auto"/>
    </w:pPr>
    <w:rPr>
      <w:rFonts w:ascii="Calibri" w:eastAsiaTheme="minorHAnsi" w:hAnsi="Calibri" w:cs="Times New Roman"/>
    </w:rPr>
  </w:style>
  <w:style w:type="paragraph" w:customStyle="1" w:styleId="1F684D1DA1514A6B9FFAD5BD31EDFDEE">
    <w:name w:val="1F684D1DA1514A6B9FFAD5BD31EDFDEE"/>
    <w:rsid w:val="00CE3250"/>
    <w:pPr>
      <w:spacing w:after="0" w:line="240" w:lineRule="auto"/>
    </w:pPr>
    <w:rPr>
      <w:rFonts w:ascii="Calibri" w:eastAsiaTheme="minorHAnsi" w:hAnsi="Calibri" w:cs="Times New Roman"/>
    </w:rPr>
  </w:style>
  <w:style w:type="paragraph" w:customStyle="1" w:styleId="215B3FD9A9644005B013BBA0FBBAB7B3">
    <w:name w:val="215B3FD9A9644005B013BBA0FBBAB7B3"/>
    <w:rsid w:val="00CE3250"/>
    <w:pPr>
      <w:spacing w:after="0" w:line="240" w:lineRule="auto"/>
    </w:pPr>
    <w:rPr>
      <w:rFonts w:ascii="Calibri" w:eastAsiaTheme="minorHAnsi" w:hAnsi="Calibri" w:cs="Times New Roman"/>
    </w:rPr>
  </w:style>
  <w:style w:type="paragraph" w:customStyle="1" w:styleId="162FA91319464AA8938BC83219F2A18C">
    <w:name w:val="162FA91319464AA8938BC83219F2A18C"/>
    <w:rsid w:val="00CE3250"/>
    <w:pPr>
      <w:spacing w:after="0" w:line="240" w:lineRule="auto"/>
    </w:pPr>
    <w:rPr>
      <w:rFonts w:ascii="Calibri" w:eastAsiaTheme="minorHAnsi" w:hAnsi="Calibri" w:cs="Times New Roman"/>
    </w:rPr>
  </w:style>
  <w:style w:type="paragraph" w:customStyle="1" w:styleId="B1CF2B188D144535855B1C97020A7D33">
    <w:name w:val="B1CF2B188D144535855B1C97020A7D33"/>
    <w:rsid w:val="00CE3250"/>
    <w:pPr>
      <w:spacing w:after="0" w:line="240" w:lineRule="auto"/>
    </w:pPr>
    <w:rPr>
      <w:rFonts w:ascii="Calibri" w:eastAsiaTheme="minorHAnsi" w:hAnsi="Calibri" w:cs="Times New Roman"/>
    </w:rPr>
  </w:style>
  <w:style w:type="paragraph" w:customStyle="1" w:styleId="9000018B97B2407C892097C6BA6D6E1A">
    <w:name w:val="9000018B97B2407C892097C6BA6D6E1A"/>
    <w:rsid w:val="00CE3250"/>
    <w:pPr>
      <w:spacing w:after="0" w:line="240" w:lineRule="auto"/>
    </w:pPr>
    <w:rPr>
      <w:rFonts w:ascii="Calibri" w:eastAsiaTheme="minorHAnsi" w:hAnsi="Calibri" w:cs="Times New Roman"/>
    </w:rPr>
  </w:style>
  <w:style w:type="paragraph" w:customStyle="1" w:styleId="53786DD65A86446FA212D93AE6FEB5B8">
    <w:name w:val="53786DD65A86446FA212D93AE6FEB5B8"/>
    <w:rsid w:val="00CE3250"/>
    <w:pPr>
      <w:spacing w:after="0" w:line="240" w:lineRule="auto"/>
    </w:pPr>
    <w:rPr>
      <w:rFonts w:ascii="Calibri" w:eastAsiaTheme="minorHAnsi" w:hAnsi="Calibri" w:cs="Times New Roman"/>
    </w:rPr>
  </w:style>
  <w:style w:type="paragraph" w:customStyle="1" w:styleId="2359943C69C943DEBECA15CCF42AF9451">
    <w:name w:val="2359943C69C943DEBECA15CCF42AF9451"/>
    <w:rsid w:val="00B25924"/>
    <w:pPr>
      <w:spacing w:after="0" w:line="240" w:lineRule="auto"/>
    </w:pPr>
    <w:rPr>
      <w:rFonts w:ascii="Calibri" w:eastAsiaTheme="minorHAnsi" w:hAnsi="Calibri" w:cs="Times New Roman"/>
    </w:rPr>
  </w:style>
  <w:style w:type="paragraph" w:customStyle="1" w:styleId="9855981C75CC46EF8B5FA3622F21C6521">
    <w:name w:val="9855981C75CC46EF8B5FA3622F21C6521"/>
    <w:rsid w:val="00B25924"/>
    <w:pPr>
      <w:spacing w:after="0" w:line="240" w:lineRule="auto"/>
    </w:pPr>
    <w:rPr>
      <w:rFonts w:ascii="Calibri" w:eastAsiaTheme="minorHAnsi" w:hAnsi="Calibri" w:cs="Times New Roman"/>
    </w:rPr>
  </w:style>
  <w:style w:type="paragraph" w:customStyle="1" w:styleId="91CBDA87C11E42F391FC4C1DFB0AAE53">
    <w:name w:val="91CBDA87C11E42F391FC4C1DFB0AAE53"/>
    <w:rsid w:val="00B25924"/>
    <w:pPr>
      <w:spacing w:after="0" w:line="240" w:lineRule="auto"/>
    </w:pPr>
    <w:rPr>
      <w:rFonts w:ascii="Calibri" w:eastAsiaTheme="minorHAnsi" w:hAnsi="Calibri" w:cs="Times New Roman"/>
    </w:rPr>
  </w:style>
  <w:style w:type="paragraph" w:customStyle="1" w:styleId="8FBA69F947FD4C999391F3A6E8E6B5552">
    <w:name w:val="8FBA69F947FD4C999391F3A6E8E6B5552"/>
    <w:rsid w:val="00B25924"/>
    <w:pPr>
      <w:spacing w:after="0" w:line="240" w:lineRule="auto"/>
    </w:pPr>
    <w:rPr>
      <w:rFonts w:ascii="Calibri" w:eastAsiaTheme="minorHAnsi" w:hAnsi="Calibri" w:cs="Times New Roman"/>
    </w:rPr>
  </w:style>
  <w:style w:type="paragraph" w:customStyle="1" w:styleId="3D0C8DA0396A4E04A3252CA357B1351F2">
    <w:name w:val="3D0C8DA0396A4E04A3252CA357B1351F2"/>
    <w:rsid w:val="00B25924"/>
    <w:pPr>
      <w:spacing w:after="0" w:line="240" w:lineRule="auto"/>
    </w:pPr>
    <w:rPr>
      <w:rFonts w:ascii="Calibri" w:eastAsiaTheme="minorHAnsi" w:hAnsi="Calibri" w:cs="Times New Roman"/>
    </w:rPr>
  </w:style>
  <w:style w:type="paragraph" w:customStyle="1" w:styleId="E02E32451C1F441ABEC432D44FEB0F7F1">
    <w:name w:val="E02E32451C1F441ABEC432D44FEB0F7F1"/>
    <w:rsid w:val="00B25924"/>
    <w:pPr>
      <w:spacing w:after="0" w:line="240" w:lineRule="auto"/>
    </w:pPr>
    <w:rPr>
      <w:rFonts w:ascii="Calibri" w:eastAsiaTheme="minorHAnsi" w:hAnsi="Calibri" w:cs="Times New Roman"/>
    </w:rPr>
  </w:style>
  <w:style w:type="paragraph" w:customStyle="1" w:styleId="DABAF5F93F9F48E89D632CB2D73CCD1A1">
    <w:name w:val="DABAF5F93F9F48E89D632CB2D73CCD1A1"/>
    <w:rsid w:val="00B25924"/>
    <w:pPr>
      <w:spacing w:after="0" w:line="240" w:lineRule="auto"/>
    </w:pPr>
    <w:rPr>
      <w:rFonts w:ascii="Calibri" w:eastAsiaTheme="minorHAnsi" w:hAnsi="Calibri" w:cs="Times New Roman"/>
    </w:rPr>
  </w:style>
  <w:style w:type="paragraph" w:customStyle="1" w:styleId="1F684D1DA1514A6B9FFAD5BD31EDFDEE1">
    <w:name w:val="1F684D1DA1514A6B9FFAD5BD31EDFDEE1"/>
    <w:rsid w:val="00B25924"/>
    <w:pPr>
      <w:spacing w:after="0" w:line="240" w:lineRule="auto"/>
    </w:pPr>
    <w:rPr>
      <w:rFonts w:ascii="Calibri" w:eastAsiaTheme="minorHAnsi" w:hAnsi="Calibri" w:cs="Times New Roman"/>
    </w:rPr>
  </w:style>
  <w:style w:type="paragraph" w:customStyle="1" w:styleId="215B3FD9A9644005B013BBA0FBBAB7B31">
    <w:name w:val="215B3FD9A9644005B013BBA0FBBAB7B31"/>
    <w:rsid w:val="00B25924"/>
    <w:pPr>
      <w:spacing w:after="0" w:line="240" w:lineRule="auto"/>
    </w:pPr>
    <w:rPr>
      <w:rFonts w:ascii="Calibri" w:eastAsiaTheme="minorHAnsi" w:hAnsi="Calibri" w:cs="Times New Roman"/>
    </w:rPr>
  </w:style>
  <w:style w:type="paragraph" w:customStyle="1" w:styleId="162FA91319464AA8938BC83219F2A18C1">
    <w:name w:val="162FA91319464AA8938BC83219F2A18C1"/>
    <w:rsid w:val="00B25924"/>
    <w:pPr>
      <w:spacing w:after="0" w:line="240" w:lineRule="auto"/>
    </w:pPr>
    <w:rPr>
      <w:rFonts w:ascii="Calibri" w:eastAsiaTheme="minorHAnsi" w:hAnsi="Calibri" w:cs="Times New Roman"/>
    </w:rPr>
  </w:style>
  <w:style w:type="paragraph" w:customStyle="1" w:styleId="B1CF2B188D144535855B1C97020A7D331">
    <w:name w:val="B1CF2B188D144535855B1C97020A7D331"/>
    <w:rsid w:val="00B25924"/>
    <w:pPr>
      <w:spacing w:after="0" w:line="240" w:lineRule="auto"/>
    </w:pPr>
    <w:rPr>
      <w:rFonts w:ascii="Calibri" w:eastAsiaTheme="minorHAnsi" w:hAnsi="Calibri" w:cs="Times New Roman"/>
    </w:rPr>
  </w:style>
  <w:style w:type="paragraph" w:customStyle="1" w:styleId="4076A661C811465DB161F6BECEACE912">
    <w:name w:val="4076A661C811465DB161F6BECEACE912"/>
    <w:rsid w:val="00317807"/>
    <w:pPr>
      <w:spacing w:after="160" w:line="259" w:lineRule="auto"/>
    </w:pPr>
    <w:rPr>
      <w:lang w:val="en-AU" w:eastAsia="en-AU"/>
    </w:rPr>
  </w:style>
  <w:style w:type="paragraph" w:customStyle="1" w:styleId="E200C0A3CE36472399AFF6D8A7F62F2D">
    <w:name w:val="E200C0A3CE36472399AFF6D8A7F62F2D"/>
    <w:pPr>
      <w:spacing w:after="160" w:line="259" w:lineRule="auto"/>
    </w:pPr>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DBB35E1E18050F4EA693EF54166CEE1B" ma:contentTypeVersion="537" ma:contentTypeDescription="" ma:contentTypeScope="" ma:versionID="ca2fc16908aebea7ef4bfbac287f14c0">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ff2ecd38-e8a2-48b7-b5b7-59af2d5c6c7e" xmlns:ns7="eb5c865b-c9c7-4de3-82e6-e3ba59bb9103" targetNamespace="http://schemas.microsoft.com/office/2006/metadata/properties" ma:root="true" ma:fieldsID="5c0169d0135c63d1b012913229252c3f" ns1:_="" ns2:_="" ns3:_="" ns4:_="" ns5:_="" ns6:_="" ns7: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ff2ecd38-e8a2-48b7-b5b7-59af2d5c6c7e"/>
    <xsd:import namespace="eb5c865b-c9c7-4de3-82e6-e3ba59bb9103"/>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SharedWithUsers" minOccurs="0"/>
                <xsd:element ref="ns6:SharedWithDetails" minOccurs="0"/>
                <xsd:element ref="ns7:MediaServiceMetadata" minOccurs="0"/>
                <xsd:element ref="ns7:MediaServiceFastMetadata" minOccurs="0"/>
                <xsd:element ref="ns7:MediaServiceDateTaken" minOccurs="0"/>
                <xsd:element ref="ns7:MediaServiceAutoTags" minOccurs="0"/>
                <xsd:element ref="ns7:MediaServiceLocation" minOccurs="0"/>
                <xsd:element ref="ns7:MediaServiceOCR" minOccurs="0"/>
                <xsd:element ref="ns7:MediaServiceGenerationTime" minOccurs="0"/>
                <xsd:element ref="ns7:MediaServiceEventHashCode" minOccurs="0"/>
                <xsd:element ref="ns7:Change_x0020_Notification_x0020_and_x0020_Logging" minOccurs="0"/>
                <xsd:element ref="ns7:MediaServiceAutoKeyPoints" minOccurs="0"/>
                <xsd:element ref="ns7:MediaServiceKeyPoints" minOccurs="0"/>
                <xsd:element ref="ns7:Expended_x0020_Time" minOccurs="0"/>
                <xsd:element ref="ns7:Marketing_x0020__x002d__x0020_Time_x0020_Utilisation" minOccurs="0"/>
                <xsd:element ref="ns7:Marketing_x0020__x002d__x0020_Folder_x0020_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indexed="true" ma:default="" ma:fieldId="{36438741-ad11-4f27-8611-3428657618e6}" ma:sspId="f748efd2-e33e-48a5-90e8-1a83c1cb5ef9" ma:termSetId="7b2787ca-6b71-49d0-a2af-b3802dd8bff8" ma:anchorId="ab9aa8f8-a547-449a-a50a-7f6d3aef195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2ecd38-e8a2-48b7-b5b7-59af2d5c6c7e"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c865b-c9c7-4de3-82e6-e3ba59bb9103"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1" nillable="true" ma:displayName="MediaServiceAutoTags" ma:description="" ma:internalName="MediaServiceAutoTags" ma:readOnly="true">
      <xsd:simpleType>
        <xsd:restriction base="dms:Text"/>
      </xsd:simpleType>
    </xsd:element>
    <xsd:element name="MediaServiceLocation" ma:index="32" nillable="true" ma:displayName="MediaServiceLocation" ma:descrip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Change_x0020_Notification_x0020_and_x0020_Logging" ma:index="36" nillable="true" ma:displayName="Notify and Log - Marketing" ma:internalName="Change_x0020_Notification_x0020_and_x0020_Logg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Expended_x0020_Time" ma:index="39" nillable="true" ma:displayName="Expended Time" ma:internalName="Expended_x0020_Time">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Time_x0020_Utilisation" ma:index="40" nillable="true" ma:displayName="Marketing - Time Utilisation" ma:internalName="Marketing_x0020__x002d__x0020_Time_x0020_Utilisation">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Folder_x0020_Delete" ma:index="41" nillable="true" ma:displayName="Marketing - Folder Delete" ma:internalName="Marketing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_dlc_DocId xmlns="02b462e0-950b-4d18-8f56-efe6ec8fd98e">COMMUNITY-101306793-18173</_dlc_DocId>
    <_dlc_DocIdUrl xmlns="02b462e0-950b-4d18-8f56-efe6ec8fd98e">
      <Url>https://nedlands365.sharepoint.com/sites/community/communications/_layouts/15/DocIdRedir.aspx?ID=COMMUNITY-101306793-18173</Url>
      <Description>COMMUNITY-101306793-18173</Description>
    </_dlc_DocIdUrl>
    <TaxCatchAll xmlns="02b462e0-950b-4d18-8f56-efe6ec8fd98e">
      <Value>20</Value>
      <Value>40</Value>
      <Value>22</Value>
      <Value>1</Value>
    </TaxCatchAl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d1017bbf-fba7-4bc6-ae83-6802ffc81c2c</TermId>
        </TermInfo>
      </Terms>
    </l5218a67820a405eab41420940e22386>
    <eDMS_x0020_Library xmlns="1ae40dc8-470f-4dcb-9fe3-b6162fd218fd">Marketing</eDMS_x0020_Library>
    <Marketing_x0020__x002d__x0020_Folder_x0020_Delete xmlns="eb5c865b-c9c7-4de3-82e6-e3ba59bb9103">
      <Url xsi:nil="true"/>
      <Description xsi:nil="true"/>
    </Marketing_x0020__x002d__x0020_Folder_x0020_Delete>
    <Change_x0020_Notification_x0020_and_x0020_Logging xmlns="eb5c865b-c9c7-4de3-82e6-e3ba59bb9103">
      <Url xsi:nil="true"/>
      <Description xsi:nil="true"/>
    </Change_x0020_Notification_x0020_and_x0020_Logging>
    <Additional_x0020_Info xmlns="1ae40dc8-470f-4dcb-9fe3-b6162fd218fd" xsi:nil="true"/>
    <Expended_x0020_Time xmlns="eb5c865b-c9c7-4de3-82e6-e3ba59bb9103">
      <Url xsi:nil="true"/>
      <Description xsi:nil="true"/>
    </Expended_x0020_Tim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00c33994-667c-4fea-8cff-18d8a788bccc</TermId>
        </TermInfo>
      </Terms>
    </c17adc3306e5490dbb62a9b09578c603>
    <Marketing_x0020__x002d__x0020_Time_x0020_Utilisation xmlns="eb5c865b-c9c7-4de3-82e6-e3ba59bb9103">
      <Url xsi:nil="true"/>
      <Description xsi:nil="true"/>
    </Marketing_x0020__x002d__x0020_Time_x0020_Utilisation>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ab9aa8f8-a547-449a-a50a-7f6d3aef1950</TermId>
        </TermInfo>
      </Terms>
    </i1b3c855753b482e967e07bcf98e63b6>
    <j6438741ad114f2786113428657618e6 xmlns="82dc8473-40ba-4f11-b935-f34260e482de">
      <Terms xmlns="http://schemas.microsoft.com/office/infopath/2007/PartnerControls"/>
    </j6438741ad114f2786113428657618e6>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A96D3-099B-4705-8CF8-D4EC6819572C}"/>
</file>

<file path=customXml/itemProps2.xml><?xml version="1.0" encoding="utf-8"?>
<ds:datastoreItem xmlns:ds="http://schemas.openxmlformats.org/officeDocument/2006/customXml" ds:itemID="{56D90343-7BC4-42CA-9404-95828D8B8752}">
  <ds:schemaRefs>
    <ds:schemaRef ds:uri="http://schemas.microsoft.com/sharepoint/v3/contenttype/forms"/>
  </ds:schemaRefs>
</ds:datastoreItem>
</file>

<file path=customXml/itemProps3.xml><?xml version="1.0" encoding="utf-8"?>
<ds:datastoreItem xmlns:ds="http://schemas.openxmlformats.org/officeDocument/2006/customXml" ds:itemID="{4937C4D0-CF3A-4E94-9556-3506CCE78F86}">
  <ds:schemaRefs>
    <ds:schemaRef ds:uri="http://schemas.microsoft.com/sharepoint/events"/>
  </ds:schemaRefs>
</ds:datastoreItem>
</file>

<file path=customXml/itemProps4.xml><?xml version="1.0" encoding="utf-8"?>
<ds:datastoreItem xmlns:ds="http://schemas.openxmlformats.org/officeDocument/2006/customXml" ds:itemID="{A09A4066-D664-465A-BE55-6570D0D72D3B}">
  <ds:schemaRefs>
    <ds:schemaRef ds:uri="http://schemas.openxmlformats.org/package/2006/metadata/core-properties"/>
    <ds:schemaRef ds:uri="5A68698A-1DE2-4E19-AF04-F7798F96AAD7"/>
    <ds:schemaRef ds:uri="http://schemas.microsoft.com/office/2006/documentManagement/types"/>
    <ds:schemaRef ds:uri="5a68698a-1de2-4e19-af04-f7798f96aad7"/>
    <ds:schemaRef ds:uri="http://schemas.microsoft.com/office/infopath/2007/PartnerControls"/>
    <ds:schemaRef ds:uri="http://purl.org/dc/elements/1.1/"/>
    <ds:schemaRef ds:uri="http://schemas.microsoft.com/office/2006/metadata/properties"/>
    <ds:schemaRef ds:uri="8a4bd8d6-86f1-4ba8-9f4e-7cee871089f7"/>
    <ds:schemaRef ds:uri="16b299da-efff-467e-8964-3a25906f9acc"/>
    <ds:schemaRef ds:uri="http://schemas.microsoft.com/sharepoint/v3"/>
    <ds:schemaRef ds:uri="6c08273c-a1a1-4ce8-8f63-c8a7ddb02d1f"/>
    <ds:schemaRef ds:uri="http://purl.org/dc/terms/"/>
    <ds:schemaRef ds:uri="6bc39911-04a3-4d44-b26a-af4af9194884"/>
    <ds:schemaRef ds:uri="http://www.w3.org/XML/1998/namespace"/>
    <ds:schemaRef ds:uri="http://purl.org/dc/dcmitype/"/>
  </ds:schemaRefs>
</ds:datastoreItem>
</file>

<file path=customXml/itemProps5.xml><?xml version="1.0" encoding="utf-8"?>
<ds:datastoreItem xmlns:ds="http://schemas.openxmlformats.org/officeDocument/2006/customXml" ds:itemID="{3CB24580-E5BB-4D95-8D8B-0C734470F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923</Words>
  <Characters>5267</Characters>
  <Application>Microsoft Office Word</Application>
  <DocSecurity>0</DocSecurity>
  <Lines>43</Lines>
  <Paragraphs>12</Paragraphs>
  <ScaleCrop>false</ScaleCrop>
  <Company>City of Nedlands</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ekenworthy</dc:creator>
  <cp:keywords/>
  <dc:description/>
  <cp:lastModifiedBy>Nicole Ceric</cp:lastModifiedBy>
  <cp:revision>303</cp:revision>
  <cp:lastPrinted>2013-09-17T04:54:00Z</cp:lastPrinted>
  <dcterms:created xsi:type="dcterms:W3CDTF">2020-04-04T11:02:00Z</dcterms:created>
  <dcterms:modified xsi:type="dcterms:W3CDTF">2020-04-15T17:16:00Z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0x010100DBE2AFA49EAD6847BCAE523F8D149C8E00DBB35E1E18050F4EA693EF54166CEE1B</vt:lpwstr>
  </property>
  <property fmtid="{D5CDD505-2E9C-101B-9397-08002B2CF9AE}" pid="3" name="_dlc_DocIdItemGuid">
    <vt:lpwstr>9ff685ed-d9dc-4584-bd32-291e9b3bb2aa</vt:lpwstr>
  </property>
  <property fmtid="{D5CDD505-2E9C-101B-9397-08002B2CF9AE}" pid="4" name="Function">
    <vt:lpwstr>22;#Community Relations|00c33994-667c-4fea-8cff-18d8a788bccc</vt:lpwstr>
  </property>
  <property fmtid="{D5CDD505-2E9C-101B-9397-08002B2CF9AE}" pid="5" name="Entity">
    <vt:lpwstr>1;#City of Nedlands|e1cb6260-fbdb-4707-a83e-0c933e524b72</vt:lpwstr>
  </property>
  <property fmtid="{D5CDD505-2E9C-101B-9397-08002B2CF9AE}" pid="6" name="Activity">
    <vt:lpwstr>40;#Marketing|ab9aa8f8-a547-449a-a50a-7f6d3aef1950</vt:lpwstr>
  </property>
  <property fmtid="{D5CDD505-2E9C-101B-9397-08002B2CF9AE}" pid="7" name="Subject Matter">
    <vt:lpwstr/>
  </property>
  <property fmtid="{D5CDD505-2E9C-101B-9397-08002B2CF9AE}" pid="8" name="eDMS Site">
    <vt:lpwstr>20;#Communications|d1017bbf-fba7-4bc6-ae83-6802ffc81c2c</vt:lpwstr>
  </property>
  <property fmtid="{D5CDD505-2E9C-101B-9397-08002B2CF9AE}" pid="9" name="CDMS Site">
    <vt:lpwstr>26;#Council Policies ＆ Procedures|baa8bde5-3a7d-4bc1-8168-59ca23afe7ea</vt:lpwstr>
  </property>
  <property fmtid="{D5CDD505-2E9C-101B-9397-08002B2CF9AE}" pid="10" name="Issuing Department">
    <vt:lpwstr>16;#Corporate ＆ Strategy|1bf06534-4b61-4a10-828b-c47405588c94</vt:lpwstr>
  </property>
  <property fmtid="{D5CDD505-2E9C-101B-9397-08002B2CF9AE}" pid="11" name="Document Type">
    <vt:lpwstr>3;#Policy|29c59565-5fe0-46cf-a0e7-238ef69c766b</vt:lpwstr>
  </property>
  <property fmtid="{D5CDD505-2E9C-101B-9397-08002B2CF9AE}" pid="12" name="Drafts - Approval Processing">
    <vt:lpwstr>, </vt:lpwstr>
  </property>
  <property fmtid="{D5CDD505-2E9C-101B-9397-08002B2CF9AE}" pid="13" name="document set status previous">
    <vt:lpwstr>Active</vt:lpwstr>
  </property>
</Properties>
</file>