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6B6" w14:textId="77777777" w:rsidR="005A2737" w:rsidRPr="00F16B74" w:rsidRDefault="005A2737" w:rsidP="00E040C2">
      <w:pPr>
        <w:ind w:left="-426"/>
        <w:rPr>
          <w:rFonts w:ascii="Arial" w:hAnsi="Arial" w:cs="Arial"/>
          <w:b/>
          <w:bCs/>
          <w:sz w:val="28"/>
          <w:szCs w:val="28"/>
        </w:rPr>
      </w:pPr>
      <w:r w:rsidRPr="005A2737">
        <w:rPr>
          <w:rFonts w:ascii="Arial" w:hAnsi="Arial" w:cs="Arial"/>
          <w:b/>
          <w:bCs/>
          <w:sz w:val="28"/>
          <w:szCs w:val="28"/>
        </w:rPr>
        <w:t>FREQUENTLY ASKED QUESTIONS – PARKING INFRINGEMENT NOTICES</w:t>
      </w:r>
    </w:p>
    <w:p w14:paraId="4876818C" w14:textId="77777777" w:rsidR="005A2737" w:rsidRDefault="005A2737" w:rsidP="00E040C2">
      <w:pPr>
        <w:ind w:left="-426"/>
        <w:rPr>
          <w:rFonts w:ascii="Arial" w:hAnsi="Arial" w:cs="Arial"/>
          <w:sz w:val="24"/>
          <w:szCs w:val="24"/>
        </w:rPr>
      </w:pPr>
    </w:p>
    <w:p w14:paraId="0554B440" w14:textId="77777777" w:rsidR="00162713" w:rsidRDefault="00162713" w:rsidP="00E040C2">
      <w:pPr>
        <w:ind w:left="-426"/>
        <w:rPr>
          <w:rFonts w:ascii="Arial" w:hAnsi="Arial" w:cs="Arial"/>
          <w:sz w:val="24"/>
          <w:szCs w:val="24"/>
        </w:rPr>
      </w:pPr>
    </w:p>
    <w:p w14:paraId="1D93AD4E" w14:textId="77777777" w:rsidR="005A2737" w:rsidRDefault="005A2737" w:rsidP="00E040C2">
      <w:pPr>
        <w:ind w:left="-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is </w:t>
      </w:r>
      <w:r w:rsidR="003E76AA">
        <w:rPr>
          <w:rFonts w:ascii="Arial" w:hAnsi="Arial" w:cs="Arial"/>
          <w:b/>
          <w:bCs/>
          <w:sz w:val="24"/>
          <w:szCs w:val="24"/>
        </w:rPr>
        <w:t>this</w:t>
      </w:r>
      <w:r>
        <w:rPr>
          <w:rFonts w:ascii="Arial" w:hAnsi="Arial" w:cs="Arial"/>
          <w:b/>
          <w:bCs/>
          <w:sz w:val="24"/>
          <w:szCs w:val="24"/>
        </w:rPr>
        <w:t xml:space="preserve"> modified penalty</w:t>
      </w:r>
      <w:r w:rsidR="0059712B">
        <w:rPr>
          <w:rFonts w:ascii="Arial" w:hAnsi="Arial" w:cs="Arial"/>
          <w:b/>
          <w:bCs/>
          <w:sz w:val="24"/>
          <w:szCs w:val="24"/>
        </w:rPr>
        <w:t xml:space="preserve"> listed on my infringement notice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456C49B3" w14:textId="77777777" w:rsidR="005A2737" w:rsidRDefault="003E76AA" w:rsidP="00E040C2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A2737">
        <w:rPr>
          <w:rFonts w:ascii="Arial" w:hAnsi="Arial" w:cs="Arial"/>
          <w:sz w:val="24"/>
          <w:szCs w:val="24"/>
        </w:rPr>
        <w:t xml:space="preserve"> modified penalty is </w:t>
      </w:r>
      <w:r>
        <w:rPr>
          <w:rFonts w:ascii="Arial" w:hAnsi="Arial" w:cs="Arial"/>
          <w:sz w:val="24"/>
          <w:szCs w:val="24"/>
        </w:rPr>
        <w:t>a</w:t>
      </w:r>
      <w:r w:rsidR="005A2737">
        <w:rPr>
          <w:rFonts w:ascii="Arial" w:hAnsi="Arial" w:cs="Arial"/>
          <w:sz w:val="24"/>
          <w:szCs w:val="24"/>
        </w:rPr>
        <w:t xml:space="preserve"> financial penalty amount that is listed on the infringement notice. The value of the modified penalty </w:t>
      </w:r>
      <w:r w:rsidR="0059712B">
        <w:rPr>
          <w:rFonts w:ascii="Arial" w:hAnsi="Arial" w:cs="Arial"/>
          <w:sz w:val="24"/>
          <w:szCs w:val="24"/>
        </w:rPr>
        <w:t>is</w:t>
      </w:r>
      <w:r w:rsidR="005A2737">
        <w:rPr>
          <w:rFonts w:ascii="Arial" w:hAnsi="Arial" w:cs="Arial"/>
          <w:sz w:val="24"/>
          <w:szCs w:val="24"/>
        </w:rPr>
        <w:t xml:space="preserve"> determined by the seriousness of the alleged offence. Each offence will have </w:t>
      </w:r>
      <w:r w:rsidR="00F16B74">
        <w:rPr>
          <w:rFonts w:ascii="Arial" w:hAnsi="Arial" w:cs="Arial"/>
          <w:sz w:val="24"/>
          <w:szCs w:val="24"/>
        </w:rPr>
        <w:t>its</w:t>
      </w:r>
      <w:r w:rsidR="005A2737">
        <w:rPr>
          <w:rFonts w:ascii="Arial" w:hAnsi="Arial" w:cs="Arial"/>
          <w:sz w:val="24"/>
          <w:szCs w:val="24"/>
        </w:rPr>
        <w:t xml:space="preserve"> associated modified penalty </w:t>
      </w:r>
      <w:r w:rsidR="00F16B74">
        <w:rPr>
          <w:rFonts w:ascii="Arial" w:hAnsi="Arial" w:cs="Arial"/>
          <w:sz w:val="24"/>
          <w:szCs w:val="24"/>
        </w:rPr>
        <w:t xml:space="preserve">amount which is </w:t>
      </w:r>
      <w:r w:rsidR="005A2737">
        <w:rPr>
          <w:rFonts w:ascii="Arial" w:hAnsi="Arial" w:cs="Arial"/>
          <w:sz w:val="24"/>
          <w:szCs w:val="24"/>
        </w:rPr>
        <w:t xml:space="preserve">listed as Schedule </w:t>
      </w:r>
      <w:r w:rsidR="00F16B74">
        <w:rPr>
          <w:rFonts w:ascii="Arial" w:hAnsi="Arial" w:cs="Arial"/>
          <w:sz w:val="24"/>
          <w:szCs w:val="24"/>
        </w:rPr>
        <w:t xml:space="preserve">2 of the </w:t>
      </w:r>
      <w:r w:rsidR="00F16B74" w:rsidRPr="00F16B74">
        <w:rPr>
          <w:rFonts w:ascii="Arial" w:hAnsi="Arial" w:cs="Arial"/>
          <w:i/>
          <w:iCs/>
          <w:sz w:val="24"/>
          <w:szCs w:val="24"/>
        </w:rPr>
        <w:t xml:space="preserve">City of Nedlands Parking and Parking Facilities Local Law 2013. </w:t>
      </w:r>
    </w:p>
    <w:p w14:paraId="665432FD" w14:textId="77777777" w:rsidR="00F16B74" w:rsidRDefault="00F16B74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7350161" w14:textId="77777777" w:rsidR="005A2737" w:rsidRPr="005A2737" w:rsidRDefault="005A2737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5A2737">
        <w:rPr>
          <w:rFonts w:ascii="Arial" w:hAnsi="Arial" w:cs="Arial"/>
          <w:b/>
          <w:bCs/>
          <w:sz w:val="24"/>
          <w:szCs w:val="24"/>
        </w:rPr>
        <w:t>Can the modified penalty be adjusted?</w:t>
      </w:r>
    </w:p>
    <w:p w14:paraId="5782CE8A" w14:textId="77777777" w:rsidR="00F16B74" w:rsidRPr="0059712B" w:rsidRDefault="005A2737" w:rsidP="00E040C2">
      <w:pPr>
        <w:ind w:left="-42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This amount is defined in the </w:t>
      </w:r>
      <w:r w:rsidRPr="0059712B">
        <w:rPr>
          <w:rFonts w:ascii="Arial" w:hAnsi="Arial" w:cs="Arial"/>
          <w:i/>
          <w:iCs/>
          <w:sz w:val="24"/>
          <w:szCs w:val="24"/>
        </w:rPr>
        <w:t>City of Nedlands Parking and Parking Facilities Local Law</w:t>
      </w:r>
      <w:r w:rsidR="0059712B">
        <w:rPr>
          <w:rFonts w:ascii="Arial" w:hAnsi="Arial" w:cs="Arial"/>
          <w:i/>
          <w:iCs/>
          <w:sz w:val="24"/>
          <w:szCs w:val="24"/>
        </w:rPr>
        <w:t xml:space="preserve"> 2013</w:t>
      </w:r>
      <w:r w:rsidRPr="0059712B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503A57FA" w14:textId="77777777" w:rsidR="00F16B74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694DF579" w14:textId="77777777" w:rsidR="00F16B74" w:rsidRDefault="00F16B74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is the modified penalty determined?</w:t>
      </w:r>
    </w:p>
    <w:p w14:paraId="6ECF131F" w14:textId="09ED6ED3" w:rsidR="00F16B74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value of the modified penalty is determined by each local government individually</w:t>
      </w:r>
      <w:r w:rsidR="00E040C2">
        <w:rPr>
          <w:rFonts w:ascii="Arial" w:hAnsi="Arial" w:cs="Arial"/>
          <w:sz w:val="24"/>
          <w:szCs w:val="24"/>
        </w:rPr>
        <w:t xml:space="preserve"> and in accordance with the </w:t>
      </w:r>
      <w:r w:rsidR="00E040C2" w:rsidRPr="00E040C2">
        <w:rPr>
          <w:rFonts w:ascii="Arial" w:hAnsi="Arial" w:cs="Arial"/>
          <w:i/>
          <w:iCs/>
          <w:sz w:val="24"/>
          <w:szCs w:val="24"/>
        </w:rPr>
        <w:t>Local Government Act 1995.</w:t>
      </w:r>
      <w:r w:rsidR="00E040C2">
        <w:rPr>
          <w:rFonts w:ascii="Arial" w:hAnsi="Arial" w:cs="Arial"/>
          <w:sz w:val="24"/>
          <w:szCs w:val="24"/>
        </w:rPr>
        <w:t xml:space="preserve"> </w:t>
      </w:r>
    </w:p>
    <w:p w14:paraId="5AA506A4" w14:textId="77777777" w:rsidR="00E040C2" w:rsidRDefault="00E040C2" w:rsidP="00E040C2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01FCE856" w14:textId="062262FB" w:rsidR="00E040C2" w:rsidRDefault="00E040C2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has there been an increase to the modified penalty?</w:t>
      </w:r>
    </w:p>
    <w:p w14:paraId="7449DDED" w14:textId="3440C889" w:rsidR="00E040C2" w:rsidRDefault="00E040C2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has completed a legislative review of the </w:t>
      </w:r>
      <w:r w:rsidRPr="00E040C2">
        <w:rPr>
          <w:rFonts w:ascii="Arial" w:hAnsi="Arial" w:cs="Arial"/>
          <w:i/>
          <w:iCs/>
          <w:sz w:val="24"/>
          <w:szCs w:val="24"/>
        </w:rPr>
        <w:t>Parking and Parking Facilities Local Law 2013</w:t>
      </w:r>
      <w:r>
        <w:rPr>
          <w:rFonts w:ascii="Arial" w:hAnsi="Arial" w:cs="Arial"/>
          <w:sz w:val="24"/>
          <w:szCs w:val="24"/>
        </w:rPr>
        <w:t xml:space="preserve">. The </w:t>
      </w:r>
      <w:r w:rsidRPr="00E040C2">
        <w:rPr>
          <w:rFonts w:ascii="Arial" w:hAnsi="Arial" w:cs="Arial"/>
          <w:sz w:val="24"/>
          <w:szCs w:val="24"/>
        </w:rPr>
        <w:t xml:space="preserve">purpose of </w:t>
      </w:r>
      <w:r>
        <w:rPr>
          <w:rFonts w:ascii="Arial" w:hAnsi="Arial" w:cs="Arial"/>
          <w:sz w:val="24"/>
          <w:szCs w:val="24"/>
        </w:rPr>
        <w:t xml:space="preserve">this review was to </w:t>
      </w:r>
      <w:r w:rsidRPr="00E040C2">
        <w:rPr>
          <w:rFonts w:ascii="Arial" w:hAnsi="Arial" w:cs="Arial"/>
          <w:sz w:val="24"/>
          <w:szCs w:val="24"/>
        </w:rPr>
        <w:t xml:space="preserve">ensure definitions reflect those in the </w:t>
      </w:r>
      <w:r w:rsidRPr="00E040C2">
        <w:rPr>
          <w:rFonts w:ascii="Arial" w:hAnsi="Arial" w:cs="Arial"/>
          <w:i/>
          <w:iCs/>
          <w:sz w:val="24"/>
          <w:szCs w:val="24"/>
        </w:rPr>
        <w:t>Road Traffic Code 2000</w:t>
      </w:r>
      <w:r w:rsidRPr="00E040C2">
        <w:rPr>
          <w:rFonts w:ascii="Arial" w:hAnsi="Arial" w:cs="Arial"/>
          <w:sz w:val="24"/>
          <w:szCs w:val="24"/>
        </w:rPr>
        <w:t>, add</w:t>
      </w:r>
      <w:r w:rsidR="00513218">
        <w:rPr>
          <w:rFonts w:ascii="Arial" w:hAnsi="Arial" w:cs="Arial"/>
          <w:sz w:val="24"/>
          <w:szCs w:val="24"/>
        </w:rPr>
        <w:t>ed</w:t>
      </w:r>
      <w:r w:rsidRPr="00E04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offences relating to </w:t>
      </w:r>
      <w:r w:rsidRPr="00E040C2">
        <w:rPr>
          <w:rFonts w:ascii="Arial" w:hAnsi="Arial" w:cs="Arial"/>
          <w:sz w:val="24"/>
          <w:szCs w:val="24"/>
        </w:rPr>
        <w:t>cul</w:t>
      </w:r>
      <w:r>
        <w:rPr>
          <w:rFonts w:ascii="Arial" w:hAnsi="Arial" w:cs="Arial"/>
          <w:sz w:val="24"/>
          <w:szCs w:val="24"/>
        </w:rPr>
        <w:t>-</w:t>
      </w:r>
      <w:r w:rsidRPr="00E040C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-</w:t>
      </w:r>
      <w:r w:rsidRPr="00E040C2">
        <w:rPr>
          <w:rFonts w:ascii="Arial" w:hAnsi="Arial" w:cs="Arial"/>
          <w:sz w:val="24"/>
          <w:szCs w:val="24"/>
        </w:rPr>
        <w:t>sac heads, painted traffic islands, clarify provisions relating to the parking of vehicles that may be abandoned, unregistered or disused, stopping or parking in clearways</w:t>
      </w:r>
      <w:r>
        <w:rPr>
          <w:rFonts w:ascii="Arial" w:hAnsi="Arial" w:cs="Arial"/>
          <w:sz w:val="24"/>
          <w:szCs w:val="24"/>
        </w:rPr>
        <w:t xml:space="preserve">, </w:t>
      </w:r>
      <w:r w:rsidRPr="00E040C2">
        <w:rPr>
          <w:rFonts w:ascii="Arial" w:hAnsi="Arial" w:cs="Arial"/>
          <w:sz w:val="24"/>
          <w:szCs w:val="24"/>
        </w:rPr>
        <w:t xml:space="preserve">and </w:t>
      </w:r>
      <w:r w:rsidRPr="00E040C2">
        <w:rPr>
          <w:rFonts w:ascii="Arial" w:hAnsi="Arial" w:cs="Arial"/>
          <w:b/>
          <w:bCs/>
          <w:sz w:val="24"/>
          <w:szCs w:val="24"/>
        </w:rPr>
        <w:t xml:space="preserve">increase </w:t>
      </w:r>
      <w:r>
        <w:rPr>
          <w:rFonts w:ascii="Arial" w:hAnsi="Arial" w:cs="Arial"/>
          <w:b/>
          <w:bCs/>
          <w:sz w:val="24"/>
          <w:szCs w:val="24"/>
        </w:rPr>
        <w:t xml:space="preserve">to the modified </w:t>
      </w:r>
      <w:r w:rsidRPr="00E040C2">
        <w:rPr>
          <w:rFonts w:ascii="Arial" w:hAnsi="Arial" w:cs="Arial"/>
          <w:b/>
          <w:bCs/>
          <w:sz w:val="24"/>
          <w:szCs w:val="24"/>
        </w:rPr>
        <w:t>penalt</w:t>
      </w:r>
      <w:r>
        <w:rPr>
          <w:rFonts w:ascii="Arial" w:hAnsi="Arial" w:cs="Arial"/>
          <w:b/>
          <w:bCs/>
          <w:sz w:val="24"/>
          <w:szCs w:val="24"/>
        </w:rPr>
        <w:t xml:space="preserve">y amount.  </w:t>
      </w:r>
    </w:p>
    <w:p w14:paraId="69638A1D" w14:textId="77777777" w:rsidR="00E040C2" w:rsidRDefault="00E040C2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5D57EB1" w14:textId="0B63666D" w:rsidR="00E040C2" w:rsidRPr="00E040C2" w:rsidRDefault="00E040C2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increase to the modified penalty was thoughtfully considered by the City and Council. </w:t>
      </w:r>
      <w:r w:rsidR="00513218">
        <w:rPr>
          <w:rFonts w:ascii="Arial" w:hAnsi="Arial" w:cs="Arial"/>
          <w:sz w:val="24"/>
          <w:szCs w:val="24"/>
        </w:rPr>
        <w:t>The community had not seen an increase to the</w:t>
      </w:r>
      <w:r>
        <w:rPr>
          <w:rFonts w:ascii="Arial" w:hAnsi="Arial" w:cs="Arial"/>
          <w:sz w:val="24"/>
          <w:szCs w:val="24"/>
        </w:rPr>
        <w:t xml:space="preserve"> modified penalty since 2013 and </w:t>
      </w:r>
      <w:r w:rsidR="00513218">
        <w:rPr>
          <w:rFonts w:ascii="Arial" w:hAnsi="Arial" w:cs="Arial"/>
          <w:sz w:val="24"/>
          <w:szCs w:val="24"/>
        </w:rPr>
        <w:t xml:space="preserve">those amounts are </w:t>
      </w:r>
      <w:r>
        <w:rPr>
          <w:rFonts w:ascii="Arial" w:hAnsi="Arial" w:cs="Arial"/>
          <w:sz w:val="24"/>
          <w:szCs w:val="24"/>
        </w:rPr>
        <w:t>now reflective of similar local government parking local laws penalt</w:t>
      </w:r>
      <w:r w:rsidR="00513218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91D893F" w14:textId="77777777" w:rsidR="00F16B74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1D26E877" w14:textId="77777777" w:rsidR="005A2737" w:rsidRPr="005A2737" w:rsidRDefault="005A2737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5A2737">
        <w:rPr>
          <w:rFonts w:ascii="Arial" w:hAnsi="Arial" w:cs="Arial"/>
          <w:b/>
          <w:bCs/>
          <w:sz w:val="24"/>
          <w:szCs w:val="24"/>
        </w:rPr>
        <w:t>Does the City offer payment plans?</w:t>
      </w:r>
    </w:p>
    <w:p w14:paraId="78B0E801" w14:textId="365D5990" w:rsidR="00F16B74" w:rsidRDefault="00C04E27" w:rsidP="00E040C2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A2737">
        <w:rPr>
          <w:rFonts w:ascii="Arial" w:hAnsi="Arial" w:cs="Arial"/>
          <w:sz w:val="24"/>
          <w:szCs w:val="24"/>
        </w:rPr>
        <w:t xml:space="preserve">he City does not offer payment plans. However, </w:t>
      </w:r>
      <w:r w:rsidR="0059712B">
        <w:rPr>
          <w:rFonts w:ascii="Arial" w:hAnsi="Arial" w:cs="Arial"/>
          <w:sz w:val="24"/>
          <w:szCs w:val="24"/>
        </w:rPr>
        <w:t xml:space="preserve">if you are experiencing financial hardship, </w:t>
      </w:r>
      <w:r w:rsidR="005A2737">
        <w:rPr>
          <w:rFonts w:ascii="Arial" w:hAnsi="Arial" w:cs="Arial"/>
          <w:sz w:val="24"/>
          <w:szCs w:val="24"/>
        </w:rPr>
        <w:t xml:space="preserve">the Ranger Service will welcome a conversation to see if we can help in other ways. </w:t>
      </w:r>
    </w:p>
    <w:p w14:paraId="35C17935" w14:textId="77777777" w:rsidR="00F16B74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5A53B00F" w14:textId="77777777" w:rsidR="00F16B74" w:rsidRDefault="00F16B74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can I access the parking local law?</w:t>
      </w:r>
    </w:p>
    <w:p w14:paraId="57960611" w14:textId="77777777" w:rsidR="005A2737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view the </w:t>
      </w:r>
      <w:r w:rsidRPr="00F16B74">
        <w:rPr>
          <w:rFonts w:ascii="Arial" w:hAnsi="Arial" w:cs="Arial"/>
          <w:i/>
          <w:iCs/>
          <w:sz w:val="24"/>
          <w:szCs w:val="24"/>
        </w:rPr>
        <w:t>City of Nedlands Parking and Parking Facilities Local Law 2013</w:t>
      </w:r>
      <w:r>
        <w:rPr>
          <w:rFonts w:ascii="Arial" w:hAnsi="Arial" w:cs="Arial"/>
          <w:sz w:val="24"/>
          <w:szCs w:val="24"/>
        </w:rPr>
        <w:t xml:space="preserve">, please click on ‘Council’ from the homepage, then into ‘Local Laws’ under the ‘Governance’ banner. </w:t>
      </w:r>
    </w:p>
    <w:p w14:paraId="3173931E" w14:textId="77777777" w:rsidR="00F16B74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39DFB0AD" w14:textId="77777777" w:rsidR="00F16B74" w:rsidRDefault="00F16B74" w:rsidP="00E040C2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happens if I don’t pay an infringement notice?</w:t>
      </w:r>
    </w:p>
    <w:p w14:paraId="1333A98A" w14:textId="7CFB342B" w:rsidR="00F16B74" w:rsidRPr="00130E34" w:rsidRDefault="00F16B74" w:rsidP="00E040C2">
      <w:pPr>
        <w:ind w:left="-426"/>
        <w:jc w:val="both"/>
        <w:rPr>
          <w:rFonts w:ascii="Arial" w:hAnsi="Arial" w:cs="Arial"/>
          <w:sz w:val="24"/>
          <w:szCs w:val="24"/>
        </w:rPr>
      </w:pPr>
      <w:r w:rsidRPr="00F16B74">
        <w:rPr>
          <w:rFonts w:ascii="Arial" w:hAnsi="Arial" w:cs="Arial"/>
          <w:sz w:val="24"/>
          <w:szCs w:val="24"/>
        </w:rPr>
        <w:t xml:space="preserve">If you ignore </w:t>
      </w:r>
      <w:r>
        <w:rPr>
          <w:rFonts w:ascii="Arial" w:hAnsi="Arial" w:cs="Arial"/>
          <w:sz w:val="24"/>
          <w:szCs w:val="24"/>
        </w:rPr>
        <w:t>paying the infringement notice</w:t>
      </w:r>
      <w:r w:rsidRPr="00F16B74">
        <w:rPr>
          <w:rFonts w:ascii="Arial" w:hAnsi="Arial" w:cs="Arial"/>
          <w:sz w:val="24"/>
          <w:szCs w:val="24"/>
        </w:rPr>
        <w:t>, it will become more serious and costly. Parking infringement</w:t>
      </w:r>
      <w:r w:rsidR="0059712B">
        <w:rPr>
          <w:rFonts w:ascii="Arial" w:hAnsi="Arial" w:cs="Arial"/>
          <w:sz w:val="24"/>
          <w:szCs w:val="24"/>
        </w:rPr>
        <w:t xml:space="preserve"> notices</w:t>
      </w:r>
      <w:r w:rsidRPr="00F16B74">
        <w:rPr>
          <w:rFonts w:ascii="Arial" w:hAnsi="Arial" w:cs="Arial"/>
          <w:sz w:val="24"/>
          <w:szCs w:val="24"/>
        </w:rPr>
        <w:t xml:space="preserve"> are recorded with all the relevant vehicle details, including make, model and registration. If the infringement </w:t>
      </w:r>
      <w:r w:rsidR="0059712B">
        <w:rPr>
          <w:rFonts w:ascii="Arial" w:hAnsi="Arial" w:cs="Arial"/>
          <w:sz w:val="24"/>
          <w:szCs w:val="24"/>
        </w:rPr>
        <w:t xml:space="preserve">notice </w:t>
      </w:r>
      <w:r w:rsidRPr="00F16B74">
        <w:rPr>
          <w:rFonts w:ascii="Arial" w:hAnsi="Arial" w:cs="Arial"/>
          <w:sz w:val="24"/>
          <w:szCs w:val="24"/>
        </w:rPr>
        <w:t>remains unpaid by the due date, vehicle ownership details are obtained from the Department of Transport and subsequent</w:t>
      </w:r>
      <w:r w:rsidR="0059712B">
        <w:rPr>
          <w:rFonts w:ascii="Arial" w:hAnsi="Arial" w:cs="Arial"/>
          <w:sz w:val="24"/>
          <w:szCs w:val="24"/>
        </w:rPr>
        <w:t>ly, a Final Demand Notice will be issued</w:t>
      </w:r>
      <w:r w:rsidR="003E76AA">
        <w:rPr>
          <w:rFonts w:ascii="Arial" w:hAnsi="Arial" w:cs="Arial"/>
          <w:sz w:val="24"/>
          <w:szCs w:val="24"/>
        </w:rPr>
        <w:t xml:space="preserve"> to the last known registered owner of the vehicle</w:t>
      </w:r>
      <w:r w:rsidR="0059712B">
        <w:rPr>
          <w:rFonts w:ascii="Arial" w:hAnsi="Arial" w:cs="Arial"/>
          <w:sz w:val="24"/>
          <w:szCs w:val="24"/>
        </w:rPr>
        <w:t xml:space="preserve">. If you continue to ignore this Notice, the infringement notice may be lodged with Fines Enforcement Registry with the Department of Justice. Additional costs and further enforcement action will occur.  </w:t>
      </w:r>
    </w:p>
    <w:sectPr w:rsidR="00F16B74" w:rsidRPr="00130E34" w:rsidSect="00E040C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991" w:bottom="1440" w:left="1440" w:header="425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9FC8" w14:textId="77777777" w:rsidR="00BC4F80" w:rsidRDefault="00BC4F80" w:rsidP="00742332">
      <w:r>
        <w:separator/>
      </w:r>
    </w:p>
  </w:endnote>
  <w:endnote w:type="continuationSeparator" w:id="0">
    <w:p w14:paraId="070BA094" w14:textId="77777777" w:rsidR="00BC4F80" w:rsidRDefault="00BC4F80" w:rsidP="0074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1FAC" w14:textId="77777777" w:rsidR="008C3EEE" w:rsidRDefault="008C3EEE" w:rsidP="00742332">
    <w:pPr>
      <w:pStyle w:val="Footer"/>
      <w:tabs>
        <w:tab w:val="clear" w:pos="9026"/>
        <w:tab w:val="right" w:pos="9639"/>
      </w:tabs>
      <w:ind w:left="-851" w:right="-613"/>
      <w:rPr>
        <w:noProof/>
      </w:rPr>
    </w:pPr>
  </w:p>
  <w:p w14:paraId="03FCCFB2" w14:textId="77777777" w:rsidR="008C3EEE" w:rsidRDefault="008C3EEE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5A941E6" wp14:editId="1951BFA4">
          <wp:simplePos x="0" y="0"/>
          <wp:positionH relativeFrom="page">
            <wp:align>right</wp:align>
          </wp:positionH>
          <wp:positionV relativeFrom="paragraph">
            <wp:posOffset>-24765</wp:posOffset>
          </wp:positionV>
          <wp:extent cx="7696200" cy="678708"/>
          <wp:effectExtent l="0" t="0" r="0" b="7620"/>
          <wp:wrapNone/>
          <wp:docPr id="554328027" name="Picture 554328027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67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02E2" w14:textId="77777777" w:rsidR="008C3EEE" w:rsidRDefault="008C3EEE" w:rsidP="00265F14">
    <w:pPr>
      <w:pStyle w:val="Footer"/>
      <w:tabs>
        <w:tab w:val="clear" w:pos="9026"/>
        <w:tab w:val="right" w:pos="9781"/>
      </w:tabs>
      <w:ind w:left="-851" w:right="-755"/>
      <w:rPr>
        <w:noProof/>
      </w:rPr>
    </w:pPr>
  </w:p>
  <w:p w14:paraId="5A4A765C" w14:textId="77777777" w:rsidR="008C3EEE" w:rsidRDefault="008C3EEE" w:rsidP="00265F14">
    <w:pPr>
      <w:pStyle w:val="Footer"/>
      <w:tabs>
        <w:tab w:val="clear" w:pos="9026"/>
        <w:tab w:val="right" w:pos="9781"/>
      </w:tabs>
      <w:ind w:left="-851" w:right="-755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414D20" wp14:editId="12387BC6">
          <wp:simplePos x="0" y="0"/>
          <wp:positionH relativeFrom="page">
            <wp:align>left</wp:align>
          </wp:positionH>
          <wp:positionV relativeFrom="paragraph">
            <wp:posOffset>60960</wp:posOffset>
          </wp:positionV>
          <wp:extent cx="7776434" cy="685800"/>
          <wp:effectExtent l="0" t="0" r="0" b="0"/>
          <wp:wrapNone/>
          <wp:docPr id="287706981" name="Picture 287706981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B9497" w14:textId="77777777" w:rsidR="008C3EEE" w:rsidRDefault="008C3EEE" w:rsidP="00265F14">
    <w:pPr>
      <w:pStyle w:val="Footer"/>
      <w:tabs>
        <w:tab w:val="clear" w:pos="9026"/>
        <w:tab w:val="right" w:pos="9781"/>
      </w:tabs>
      <w:ind w:left="-851" w:right="-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F88E" w14:textId="77777777" w:rsidR="00BC4F80" w:rsidRDefault="00BC4F80" w:rsidP="00742332">
      <w:r>
        <w:separator/>
      </w:r>
    </w:p>
  </w:footnote>
  <w:footnote w:type="continuationSeparator" w:id="0">
    <w:p w14:paraId="0AD51B62" w14:textId="77777777" w:rsidR="00BC4F80" w:rsidRDefault="00BC4F80" w:rsidP="0074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474B" w14:textId="77777777" w:rsidR="008C3EEE" w:rsidRDefault="008C3EEE" w:rsidP="00265F14">
    <w:pPr>
      <w:pStyle w:val="Header"/>
      <w:tabs>
        <w:tab w:val="clear" w:pos="9026"/>
        <w:tab w:val="right" w:pos="9781"/>
      </w:tabs>
      <w:ind w:left="-851" w:right="-755"/>
      <w:jc w:val="center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20A4EE3A" wp14:editId="7253D898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554595" cy="1847850"/>
          <wp:effectExtent l="0" t="0" r="8255" b="0"/>
          <wp:wrapTight wrapText="bothSides">
            <wp:wrapPolygon edited="0">
              <wp:start x="0" y="0"/>
              <wp:lineTo x="0" y="19819"/>
              <wp:lineTo x="109" y="19819"/>
              <wp:lineTo x="218" y="19373"/>
              <wp:lineTo x="1198" y="17814"/>
              <wp:lineTo x="2506" y="14474"/>
              <wp:lineTo x="21569" y="14029"/>
              <wp:lineTo x="21569" y="0"/>
              <wp:lineTo x="0" y="0"/>
            </wp:wrapPolygon>
          </wp:wrapTight>
          <wp:docPr id="1783372879" name="Picture 178337287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DC816" w14:textId="77777777" w:rsidR="008C3EEE" w:rsidRDefault="008C3EEE" w:rsidP="00265F14">
    <w:pPr>
      <w:pStyle w:val="Header"/>
      <w:tabs>
        <w:tab w:val="clear" w:pos="9026"/>
        <w:tab w:val="right" w:pos="9781"/>
      </w:tabs>
      <w:ind w:left="-851" w:right="-755"/>
      <w:jc w:val="center"/>
    </w:pPr>
  </w:p>
  <w:p w14:paraId="0BE1C48B" w14:textId="77777777" w:rsidR="008C3EEE" w:rsidRDefault="008C3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0B1" w14:textId="77777777" w:rsidR="008C3EEE" w:rsidRDefault="008C3EEE" w:rsidP="00265F14">
    <w:pPr>
      <w:pStyle w:val="Header"/>
      <w:ind w:left="-851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7031BB0F" wp14:editId="3EE22F67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334117923" name="Picture 334117923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56F18" w14:textId="77777777" w:rsidR="008C3EEE" w:rsidRDefault="008C3EEE" w:rsidP="00265F14">
    <w:pPr>
      <w:pStyle w:val="Header"/>
      <w:ind w:left="-851"/>
    </w:pPr>
  </w:p>
  <w:p w14:paraId="3483DFC9" w14:textId="77777777" w:rsidR="008C3EEE" w:rsidRDefault="008C3EEE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0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E7E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2E3C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945239"/>
    <w:multiLevelType w:val="singleLevel"/>
    <w:tmpl w:val="46B064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DCD0933"/>
    <w:multiLevelType w:val="hybridMultilevel"/>
    <w:tmpl w:val="3F1A4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31B5146"/>
    <w:multiLevelType w:val="hybridMultilevel"/>
    <w:tmpl w:val="78F83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902F4"/>
    <w:multiLevelType w:val="hybridMultilevel"/>
    <w:tmpl w:val="F2962A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243DA2"/>
    <w:multiLevelType w:val="hybridMultilevel"/>
    <w:tmpl w:val="98CA2C1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620068A"/>
    <w:multiLevelType w:val="hybridMultilevel"/>
    <w:tmpl w:val="2FFC5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70E1"/>
    <w:multiLevelType w:val="hybridMultilevel"/>
    <w:tmpl w:val="675833E0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 w15:restartNumberingAfterBreak="0">
    <w:nsid w:val="4CC851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B95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E41F9C"/>
    <w:multiLevelType w:val="hybridMultilevel"/>
    <w:tmpl w:val="BFBC1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9753368">
    <w:abstractNumId w:val="14"/>
  </w:num>
  <w:num w:numId="2" w16cid:durableId="779032362">
    <w:abstractNumId w:val="5"/>
  </w:num>
  <w:num w:numId="3" w16cid:durableId="260525859">
    <w:abstractNumId w:val="12"/>
  </w:num>
  <w:num w:numId="4" w16cid:durableId="512229715">
    <w:abstractNumId w:val="3"/>
  </w:num>
  <w:num w:numId="5" w16cid:durableId="1239442161">
    <w:abstractNumId w:val="2"/>
  </w:num>
  <w:num w:numId="6" w16cid:durableId="961881372">
    <w:abstractNumId w:val="11"/>
  </w:num>
  <w:num w:numId="7" w16cid:durableId="970087204">
    <w:abstractNumId w:val="0"/>
  </w:num>
  <w:num w:numId="8" w16cid:durableId="1075124083">
    <w:abstractNumId w:val="1"/>
  </w:num>
  <w:num w:numId="9" w16cid:durableId="1165781632">
    <w:abstractNumId w:val="4"/>
  </w:num>
  <w:num w:numId="10" w16cid:durableId="1718551644">
    <w:abstractNumId w:val="13"/>
  </w:num>
  <w:num w:numId="11" w16cid:durableId="1981379969">
    <w:abstractNumId w:val="7"/>
  </w:num>
  <w:num w:numId="12" w16cid:durableId="2087259883">
    <w:abstractNumId w:val="10"/>
  </w:num>
  <w:num w:numId="13" w16cid:durableId="367724382">
    <w:abstractNumId w:val="8"/>
  </w:num>
  <w:num w:numId="14" w16cid:durableId="1670019130">
    <w:abstractNumId w:val="6"/>
  </w:num>
  <w:num w:numId="15" w16cid:durableId="2073236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00EC7"/>
    <w:rsid w:val="0001334A"/>
    <w:rsid w:val="00025F61"/>
    <w:rsid w:val="00034149"/>
    <w:rsid w:val="00055DEA"/>
    <w:rsid w:val="000566B3"/>
    <w:rsid w:val="00056AD8"/>
    <w:rsid w:val="00083D51"/>
    <w:rsid w:val="00084183"/>
    <w:rsid w:val="000D55CA"/>
    <w:rsid w:val="000D5616"/>
    <w:rsid w:val="000D671B"/>
    <w:rsid w:val="000E47AF"/>
    <w:rsid w:val="001010CA"/>
    <w:rsid w:val="00122D82"/>
    <w:rsid w:val="0013085C"/>
    <w:rsid w:val="00130E34"/>
    <w:rsid w:val="00132FC2"/>
    <w:rsid w:val="00147A4A"/>
    <w:rsid w:val="00162713"/>
    <w:rsid w:val="001A0492"/>
    <w:rsid w:val="001C6C45"/>
    <w:rsid w:val="001C7EB9"/>
    <w:rsid w:val="001D7ADE"/>
    <w:rsid w:val="001E6A55"/>
    <w:rsid w:val="001F10FB"/>
    <w:rsid w:val="001F488B"/>
    <w:rsid w:val="00201492"/>
    <w:rsid w:val="00223512"/>
    <w:rsid w:val="00265F14"/>
    <w:rsid w:val="00267260"/>
    <w:rsid w:val="00286105"/>
    <w:rsid w:val="00286491"/>
    <w:rsid w:val="00292084"/>
    <w:rsid w:val="002C7B7B"/>
    <w:rsid w:val="002F3666"/>
    <w:rsid w:val="00306777"/>
    <w:rsid w:val="00346573"/>
    <w:rsid w:val="00393AD0"/>
    <w:rsid w:val="003B5660"/>
    <w:rsid w:val="003C1125"/>
    <w:rsid w:val="003C704B"/>
    <w:rsid w:val="003D69F7"/>
    <w:rsid w:val="003E76AA"/>
    <w:rsid w:val="003F1146"/>
    <w:rsid w:val="003F429F"/>
    <w:rsid w:val="004429CC"/>
    <w:rsid w:val="004556A0"/>
    <w:rsid w:val="00497902"/>
    <w:rsid w:val="004A562B"/>
    <w:rsid w:val="004B6453"/>
    <w:rsid w:val="004C17DD"/>
    <w:rsid w:val="004F0E96"/>
    <w:rsid w:val="004F2B20"/>
    <w:rsid w:val="005036E5"/>
    <w:rsid w:val="005062E2"/>
    <w:rsid w:val="00513218"/>
    <w:rsid w:val="005144CF"/>
    <w:rsid w:val="00516982"/>
    <w:rsid w:val="00530DE2"/>
    <w:rsid w:val="00540365"/>
    <w:rsid w:val="005409F7"/>
    <w:rsid w:val="005740B2"/>
    <w:rsid w:val="0059712B"/>
    <w:rsid w:val="005A2737"/>
    <w:rsid w:val="005C598F"/>
    <w:rsid w:val="0061373C"/>
    <w:rsid w:val="00640288"/>
    <w:rsid w:val="00672EA3"/>
    <w:rsid w:val="0068547D"/>
    <w:rsid w:val="006857D2"/>
    <w:rsid w:val="00695824"/>
    <w:rsid w:val="006C5F8B"/>
    <w:rsid w:val="0070151E"/>
    <w:rsid w:val="0070343F"/>
    <w:rsid w:val="007405FF"/>
    <w:rsid w:val="00742332"/>
    <w:rsid w:val="007550A7"/>
    <w:rsid w:val="007C1792"/>
    <w:rsid w:val="007D4C09"/>
    <w:rsid w:val="007D7352"/>
    <w:rsid w:val="007E09D6"/>
    <w:rsid w:val="007E4DD1"/>
    <w:rsid w:val="007F0474"/>
    <w:rsid w:val="00802522"/>
    <w:rsid w:val="008042C1"/>
    <w:rsid w:val="00806CD1"/>
    <w:rsid w:val="008124AC"/>
    <w:rsid w:val="00812526"/>
    <w:rsid w:val="00815DA5"/>
    <w:rsid w:val="00842347"/>
    <w:rsid w:val="00843005"/>
    <w:rsid w:val="00855ED3"/>
    <w:rsid w:val="00882F3B"/>
    <w:rsid w:val="008963AE"/>
    <w:rsid w:val="008A60DA"/>
    <w:rsid w:val="008C3EEE"/>
    <w:rsid w:val="008D0913"/>
    <w:rsid w:val="008E1D3B"/>
    <w:rsid w:val="00935375"/>
    <w:rsid w:val="0096177D"/>
    <w:rsid w:val="00964048"/>
    <w:rsid w:val="0096679A"/>
    <w:rsid w:val="009B3E22"/>
    <w:rsid w:val="00A521E0"/>
    <w:rsid w:val="00A7434C"/>
    <w:rsid w:val="00A77F68"/>
    <w:rsid w:val="00AA5718"/>
    <w:rsid w:val="00AB4A32"/>
    <w:rsid w:val="00AC6505"/>
    <w:rsid w:val="00AE63BA"/>
    <w:rsid w:val="00B005C4"/>
    <w:rsid w:val="00B27BB3"/>
    <w:rsid w:val="00B310D9"/>
    <w:rsid w:val="00B36BEA"/>
    <w:rsid w:val="00B41255"/>
    <w:rsid w:val="00B55833"/>
    <w:rsid w:val="00B7352C"/>
    <w:rsid w:val="00BA5825"/>
    <w:rsid w:val="00BA738C"/>
    <w:rsid w:val="00BB0664"/>
    <w:rsid w:val="00BB3DD5"/>
    <w:rsid w:val="00BC4F80"/>
    <w:rsid w:val="00BC6D61"/>
    <w:rsid w:val="00BD7401"/>
    <w:rsid w:val="00BE18E5"/>
    <w:rsid w:val="00BE7A99"/>
    <w:rsid w:val="00BF1834"/>
    <w:rsid w:val="00C04E27"/>
    <w:rsid w:val="00C25FFD"/>
    <w:rsid w:val="00C54743"/>
    <w:rsid w:val="00CA3C15"/>
    <w:rsid w:val="00CA65CE"/>
    <w:rsid w:val="00CC5FE9"/>
    <w:rsid w:val="00CE0004"/>
    <w:rsid w:val="00D266C3"/>
    <w:rsid w:val="00D57E50"/>
    <w:rsid w:val="00D822ED"/>
    <w:rsid w:val="00DA52B1"/>
    <w:rsid w:val="00DA7857"/>
    <w:rsid w:val="00DC4BA0"/>
    <w:rsid w:val="00DD6BA9"/>
    <w:rsid w:val="00DE5C11"/>
    <w:rsid w:val="00DF2703"/>
    <w:rsid w:val="00E014FA"/>
    <w:rsid w:val="00E040C2"/>
    <w:rsid w:val="00E24477"/>
    <w:rsid w:val="00E363C7"/>
    <w:rsid w:val="00E45F36"/>
    <w:rsid w:val="00E72166"/>
    <w:rsid w:val="00E74E98"/>
    <w:rsid w:val="00EB5AE6"/>
    <w:rsid w:val="00ED41F4"/>
    <w:rsid w:val="00EF663B"/>
    <w:rsid w:val="00F01CA0"/>
    <w:rsid w:val="00F06B45"/>
    <w:rsid w:val="00F16B74"/>
    <w:rsid w:val="00F2596F"/>
    <w:rsid w:val="00F33B81"/>
    <w:rsid w:val="00F42255"/>
    <w:rsid w:val="00F43C34"/>
    <w:rsid w:val="00F603FC"/>
    <w:rsid w:val="00F72301"/>
    <w:rsid w:val="00F73619"/>
    <w:rsid w:val="00FA5F0F"/>
    <w:rsid w:val="00FB5DE2"/>
    <w:rsid w:val="00FC6B4D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64FEF"/>
  <w15:docId w15:val="{F950ADCD-F5AA-446B-A601-56AC599F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3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ilvl w:val="1"/>
        <w:numId w:val="2"/>
      </w:num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1D7A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B27B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7ADE"/>
    <w:rPr>
      <w:rFonts w:ascii="Arial" w:hAnsi="Arial" w:cs="Arial"/>
      <w:bCs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CC5FE9"/>
    <w:pPr>
      <w:shd w:val="clear" w:color="auto" w:fill="E6E6E6"/>
      <w:ind w:left="7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E4DD1"/>
    <w:pPr>
      <w:jc w:val="both"/>
    </w:pPr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7E4DD1"/>
    <w:rPr>
      <w:sz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B27BB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B27BB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COMMUNITY-101306793-35960</_dlc_DocId>
    <_dlc_DocIdUrl xmlns="02b462e0-950b-4d18-8f56-efe6ec8fd98e">
      <Url>https://nedlands365.sharepoint.com/sites/community/communications/_layouts/15/DocIdRedir.aspx?ID=COMMUNITY-101306793-35960</Url>
      <Description>COMMUNITY-101306793-35960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Ryan Kirkbright</DisplayName>
        <AccountId>351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DFF87-56E0-4EBF-A96C-06CC7399A1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b462e0-950b-4d18-8f56-efe6ec8fd98e"/>
    <ds:schemaRef ds:uri="ff2ecd38-e8a2-48b7-b5b7-59af2d5c6c7e"/>
    <ds:schemaRef ds:uri="a4569545-3f5c-4d76-b5ef-e21c01e673e6"/>
    <ds:schemaRef ds:uri="1ae40dc8-470f-4dcb-9fe3-b6162fd218fd"/>
    <ds:schemaRef ds:uri="eb5c865b-c9c7-4de3-82e6-e3ba59bb9103"/>
    <ds:schemaRef ds:uri="82dc8473-40ba-4f11-b935-f34260e482de"/>
  </ds:schemaRefs>
</ds:datastoreItem>
</file>

<file path=customXml/itemProps2.xml><?xml version="1.0" encoding="utf-8"?>
<ds:datastoreItem xmlns:ds="http://schemas.openxmlformats.org/officeDocument/2006/customXml" ds:itemID="{B3A30624-8282-43D9-9C5E-2D58D9138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2A044-7B90-4F1A-86CB-02CD19460F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7CFB2-BE4E-4C6F-BE10-DD88CB7E45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A876E3-6C88-4C1D-A3F2-5EF041CDC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Andrew Melville J.P.</cp:lastModifiedBy>
  <cp:revision>7</cp:revision>
  <cp:lastPrinted>2017-10-18T01:54:00Z</cp:lastPrinted>
  <dcterms:created xsi:type="dcterms:W3CDTF">2024-02-23T04:07:00Z</dcterms:created>
  <dcterms:modified xsi:type="dcterms:W3CDTF">2024-02-26T07:03:00Z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bec26ad0-1d24-44fd-8a29-51b6dd144f62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13;#Corporate Documents|e2f3e244-c9bb-4f78-b17f-25e27d3f8ed3</vt:lpwstr>
  </property>
  <property fmtid="{D5CDD505-2E9C-101B-9397-08002B2CF9AE}" pid="6" name="Issuing Department">
    <vt:lpwstr>15;#Communications|c04abdfe-f2f7-4514-83b1-7c4b58e3f06e</vt:lpwstr>
  </property>
  <property fmtid="{D5CDD505-2E9C-101B-9397-08002B2CF9AE}" pid="7" name="Document Type">
    <vt:lpwstr>6;#Template|6958a5ad-1bac-45f0-9ec0-0269c296281e</vt:lpwstr>
  </property>
  <property fmtid="{D5CDD505-2E9C-101B-9397-08002B2CF9AE}" pid="8" name="Drafts - Approval Processing">
    <vt:lpwstr>, </vt:lpwstr>
  </property>
  <property fmtid="{D5CDD505-2E9C-101B-9397-08002B2CF9AE}" pid="9" name="Activity">
    <vt:lpwstr>40;#Marketing|ab9aa8f8-a547-449a-a50a-7f6d3aef1950</vt:lpwstr>
  </property>
  <property fmtid="{D5CDD505-2E9C-101B-9397-08002B2CF9AE}" pid="10" name="eDMS Site">
    <vt:lpwstr>20;#Communications|d1017bbf-fba7-4bc6-ae83-6802ffc81c2c</vt:lpwstr>
  </property>
  <property fmtid="{D5CDD505-2E9C-101B-9397-08002B2CF9AE}" pid="11" name="Function">
    <vt:lpwstr>22;#Community Relations|00c33994-667c-4fea-8cff-18d8a788bccc</vt:lpwstr>
  </property>
  <property fmtid="{D5CDD505-2E9C-101B-9397-08002B2CF9AE}" pid="12" name="document set status previous">
    <vt:lpwstr>Active</vt:lpwstr>
  </property>
  <property fmtid="{D5CDD505-2E9C-101B-9397-08002B2CF9AE}" pid="13" name="MediaServiceImageTags">
    <vt:lpwstr/>
  </property>
  <property fmtid="{D5CDD505-2E9C-101B-9397-08002B2CF9AE}" pid="15" name="_docset_NoMedatataSyncRequired">
    <vt:lpwstr>False</vt:lpwstr>
  </property>
  <property fmtid="{D5CDD505-2E9C-101B-9397-08002B2CF9AE}" pid="16" name="Subject Matter">
    <vt:lpwstr/>
  </property>
</Properties>
</file>